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0FBD4CB" w14:textId="77777777" w:rsidR="00D56A05" w:rsidRPr="006106C6" w:rsidRDefault="00D56A05" w:rsidP="00D56A05">
      <w:pPr>
        <w:spacing w:after="0"/>
        <w:jc w:val="center"/>
        <w:rPr>
          <w:rFonts w:asciiTheme="majorHAnsi" w:eastAsia="Calibri Light" w:hAnsiTheme="majorHAnsi" w:cstheme="majorHAnsi"/>
          <w:b/>
          <w:bCs/>
          <w:color w:val="000000"/>
        </w:rPr>
      </w:pPr>
      <w:r w:rsidRPr="006106C6">
        <w:rPr>
          <w:rFonts w:asciiTheme="majorHAnsi" w:eastAsia="Calibri Light" w:hAnsiTheme="majorHAnsi" w:cstheme="majorHAnsi"/>
          <w:b/>
          <w:bCs/>
          <w:color w:val="000000" w:themeColor="text1"/>
        </w:rPr>
        <w:t>CALL FOR PROPOSAL</w:t>
      </w:r>
    </w:p>
    <w:p w14:paraId="181F3B47" w14:textId="77777777" w:rsidR="00D56A05" w:rsidRPr="006106C6" w:rsidRDefault="00D56A05" w:rsidP="00D56A05">
      <w:pPr>
        <w:spacing w:after="0"/>
        <w:rPr>
          <w:rFonts w:asciiTheme="majorHAnsi" w:eastAsia="Calibri Light" w:hAnsiTheme="majorHAnsi" w:cstheme="majorHAnsi"/>
          <w:b/>
          <w:bCs/>
          <w:color w:val="000000"/>
        </w:rPr>
      </w:pPr>
    </w:p>
    <w:p w14:paraId="0131C9DF" w14:textId="77777777" w:rsidR="00D56A05" w:rsidRPr="006106C6" w:rsidRDefault="00D56A05" w:rsidP="00D56A05">
      <w:pPr>
        <w:spacing w:after="0"/>
        <w:rPr>
          <w:rFonts w:asciiTheme="majorHAnsi" w:eastAsia="Calibri Light" w:hAnsiTheme="majorHAnsi" w:cstheme="majorHAnsi"/>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56A05" w:rsidRPr="006106C6" w14:paraId="78F904CD" w14:textId="77777777" w:rsidTr="00993E67">
        <w:tc>
          <w:tcPr>
            <w:tcW w:w="10026" w:type="dxa"/>
            <w:shd w:val="clear" w:color="auto" w:fill="F2F2F2" w:themeFill="background1" w:themeFillShade="F2"/>
          </w:tcPr>
          <w:p w14:paraId="6E1A1087" w14:textId="77777777" w:rsidR="00D56A05" w:rsidRPr="006106C6" w:rsidRDefault="00D56A05" w:rsidP="00993E67">
            <w:pPr>
              <w:spacing w:after="0"/>
              <w:rPr>
                <w:rFonts w:asciiTheme="majorHAnsi" w:eastAsia="Calibri Light" w:hAnsiTheme="majorHAnsi" w:cstheme="majorHAnsi"/>
                <w:b/>
                <w:bCs/>
                <w:color w:val="000000"/>
                <w:lang w:val="en-GB"/>
              </w:rPr>
            </w:pPr>
            <w:r w:rsidRPr="006106C6">
              <w:rPr>
                <w:rFonts w:asciiTheme="majorHAnsi" w:eastAsia="Calibri Light" w:hAnsiTheme="majorHAnsi" w:cstheme="majorHAnsi"/>
                <w:lang w:val="en-GB"/>
              </w:rPr>
              <w:t>The purpose of the Call for Expression of Interest is to solicit interest from existing or prospective Implementing Partners that wish to participate in UN-Habitat operation and contribute complementary resources (human resources, knowledge</w:t>
            </w:r>
            <w:r w:rsidRPr="006106C6">
              <w:rPr>
                <w:rFonts w:asciiTheme="majorHAnsi" w:eastAsia="Calibri Light" w:hAnsiTheme="majorHAnsi" w:cstheme="majorHAnsi"/>
                <w:shd w:val="clear" w:color="auto" w:fill="EEECE1"/>
                <w:lang w:val="en-GB"/>
              </w:rPr>
              <w:t>,</w:t>
            </w:r>
            <w:r w:rsidRPr="006106C6">
              <w:rPr>
                <w:rFonts w:asciiTheme="majorHAnsi" w:eastAsia="Calibri Light" w:hAnsiTheme="majorHAnsi" w:cstheme="majorHAnsi"/>
                <w:lang w:val="en-GB"/>
              </w:rPr>
              <w:t xml:space="preserve"> funds, in-kind contributions, supplies and/or equipment) to achieving common objectives as outlined below and subsequently agreed in an Agreement of Cooperation</w:t>
            </w:r>
          </w:p>
        </w:tc>
      </w:tr>
    </w:tbl>
    <w:p w14:paraId="043A184C" w14:textId="77777777" w:rsidR="00D56A05" w:rsidRPr="006106C6" w:rsidRDefault="00D56A05" w:rsidP="00D56A05">
      <w:pPr>
        <w:spacing w:after="0"/>
        <w:rPr>
          <w:rFonts w:asciiTheme="majorHAnsi" w:eastAsia="Calibri Light" w:hAnsiTheme="majorHAnsi" w:cstheme="majorHAnsi"/>
          <w:b/>
          <w:bCs/>
          <w:color w:val="000000"/>
          <w:lang w:val="en-GB"/>
        </w:rPr>
      </w:pPr>
    </w:p>
    <w:p w14:paraId="43C2DDC5" w14:textId="29BDEAF1" w:rsidR="00D56A05" w:rsidRPr="006106C6" w:rsidRDefault="00D56A05" w:rsidP="00D56A05">
      <w:pPr>
        <w:spacing w:after="0"/>
        <w:jc w:val="center"/>
        <w:rPr>
          <w:rFonts w:asciiTheme="majorHAnsi" w:eastAsia="Calibri Light" w:hAnsiTheme="majorHAnsi" w:cstheme="majorHAnsi"/>
          <w:b/>
          <w:bCs/>
          <w:color w:val="000000"/>
          <w:lang w:val="en-GB"/>
        </w:rPr>
      </w:pPr>
      <w:r w:rsidRPr="006106C6">
        <w:rPr>
          <w:rFonts w:asciiTheme="majorHAnsi" w:eastAsia="Calibri Light" w:hAnsiTheme="majorHAnsi" w:cstheme="majorHAnsi"/>
          <w:b/>
          <w:bCs/>
          <w:color w:val="000000" w:themeColor="text1"/>
          <w:lang w:val="en-GB"/>
        </w:rPr>
        <w:t>&lt;</w:t>
      </w:r>
      <w:r w:rsidRPr="006106C6">
        <w:rPr>
          <w:rFonts w:asciiTheme="majorHAnsi" w:eastAsia="Calibri Light" w:hAnsiTheme="majorHAnsi" w:cstheme="majorHAnsi"/>
          <w:b/>
          <w:bCs/>
          <w:lang w:val="en-GB"/>
        </w:rPr>
        <w:t xml:space="preserve"> </w:t>
      </w:r>
      <w:r w:rsidRPr="006106C6">
        <w:rPr>
          <w:rFonts w:asciiTheme="majorHAnsi" w:hAnsiTheme="majorHAnsi" w:cstheme="majorHAnsi"/>
          <w:b/>
          <w:bCs/>
          <w:lang w:val="en-US"/>
        </w:rPr>
        <w:t>Collection of information required for the implementation of the Waste Wise Cities Tool in the urban area of San Juan de Pasto, Colombia</w:t>
      </w:r>
      <w:r w:rsidRPr="006106C6">
        <w:rPr>
          <w:rFonts w:asciiTheme="majorHAnsi" w:eastAsia="Calibri Light" w:hAnsiTheme="majorHAnsi" w:cstheme="majorHAnsi"/>
          <w:b/>
          <w:bCs/>
          <w:color w:val="000000" w:themeColor="text1"/>
          <w:lang w:val="en-GB"/>
        </w:rPr>
        <w:t xml:space="preserve"> &gt;</w:t>
      </w:r>
    </w:p>
    <w:p w14:paraId="69089517" w14:textId="77777777" w:rsidR="00D56A05" w:rsidRPr="006106C6" w:rsidRDefault="00D56A05" w:rsidP="00D56A05">
      <w:pPr>
        <w:pStyle w:val="NormalWeb"/>
        <w:shd w:val="clear" w:color="auto" w:fill="FFFFFF" w:themeFill="background1"/>
        <w:spacing w:before="0" w:beforeAutospacing="0" w:after="0" w:afterAutospacing="0"/>
        <w:jc w:val="both"/>
        <w:rPr>
          <w:rFonts w:asciiTheme="majorHAnsi" w:eastAsia="Calibri Light" w:hAnsiTheme="majorHAnsi" w:cstheme="majorHAnsi"/>
          <w:b/>
          <w:bCs/>
          <w:sz w:val="22"/>
          <w:szCs w:val="22"/>
          <w:lang w:val="en-GB"/>
        </w:rPr>
      </w:pPr>
    </w:p>
    <w:p w14:paraId="7C72C1EF" w14:textId="584A37B1" w:rsidR="00D56A05" w:rsidRPr="006106C6" w:rsidRDefault="00D56A05" w:rsidP="00D56A05">
      <w:pPr>
        <w:pStyle w:val="NormalWeb"/>
        <w:shd w:val="clear" w:color="auto" w:fill="FFFFFF" w:themeFill="background1"/>
        <w:spacing w:before="0" w:beforeAutospacing="0" w:after="0" w:afterAutospacing="0"/>
        <w:jc w:val="both"/>
        <w:rPr>
          <w:rFonts w:asciiTheme="majorHAnsi" w:eastAsia="Calibri Light" w:hAnsiTheme="majorHAnsi" w:cstheme="majorHAnsi"/>
          <w:b/>
          <w:bCs/>
          <w:sz w:val="22"/>
          <w:szCs w:val="22"/>
          <w:lang w:val="en-GB"/>
        </w:rPr>
      </w:pPr>
      <w:r w:rsidRPr="006106C6">
        <w:rPr>
          <w:rFonts w:asciiTheme="majorHAnsi" w:eastAsia="Calibri Light" w:hAnsiTheme="majorHAnsi" w:cstheme="majorHAnsi"/>
          <w:b/>
          <w:bCs/>
          <w:sz w:val="22"/>
          <w:szCs w:val="22"/>
          <w:lang w:val="en-GB"/>
        </w:rPr>
        <w:t xml:space="preserve">Size of grant: </w:t>
      </w:r>
      <w:r w:rsidRPr="006106C6">
        <w:rPr>
          <w:rFonts w:asciiTheme="majorHAnsi" w:eastAsiaTheme="majorEastAsia" w:hAnsiTheme="majorHAnsi" w:cstheme="majorHAnsi"/>
          <w:b/>
          <w:bCs/>
          <w:sz w:val="22"/>
          <w:szCs w:val="22"/>
          <w:lang w:val="en-GB"/>
        </w:rPr>
        <w:t>$40.000 USD</w:t>
      </w:r>
    </w:p>
    <w:p w14:paraId="5986DEBD" w14:textId="77777777" w:rsidR="00D56A05" w:rsidRPr="006106C6" w:rsidRDefault="00D56A05" w:rsidP="00D56A05">
      <w:pPr>
        <w:pStyle w:val="NormalWeb"/>
        <w:shd w:val="clear" w:color="auto" w:fill="FFFFFF" w:themeFill="background1"/>
        <w:spacing w:before="0" w:beforeAutospacing="0" w:after="0" w:afterAutospacing="0"/>
        <w:jc w:val="both"/>
        <w:rPr>
          <w:rFonts w:asciiTheme="majorHAnsi" w:eastAsia="Calibri Light" w:hAnsiTheme="majorHAnsi" w:cstheme="majorHAnsi"/>
          <w:b/>
          <w:bCs/>
          <w:sz w:val="22"/>
          <w:szCs w:val="22"/>
          <w:highlight w:val="yellow"/>
          <w:lang w:val="en-GB"/>
        </w:rPr>
      </w:pPr>
    </w:p>
    <w:p w14:paraId="261BEEAD" w14:textId="77777777" w:rsidR="00D56A05" w:rsidRPr="006106C6" w:rsidRDefault="00D56A05" w:rsidP="00D56A05">
      <w:pPr>
        <w:pStyle w:val="NormalWeb"/>
        <w:shd w:val="clear" w:color="auto" w:fill="FFFFFF" w:themeFill="background1"/>
        <w:spacing w:before="0" w:beforeAutospacing="0" w:after="0" w:afterAutospacing="0"/>
        <w:jc w:val="both"/>
        <w:rPr>
          <w:rFonts w:asciiTheme="majorHAnsi" w:eastAsia="Calibri Light" w:hAnsiTheme="majorHAnsi" w:cstheme="majorHAnsi"/>
          <w:sz w:val="22"/>
          <w:szCs w:val="22"/>
          <w:lang w:val="en-GB"/>
        </w:rPr>
      </w:pPr>
      <w:r w:rsidRPr="006106C6">
        <w:rPr>
          <w:rFonts w:asciiTheme="majorHAnsi" w:eastAsia="Calibri Light" w:hAnsiTheme="majorHAnsi" w:cstheme="majorHAnsi"/>
          <w:b/>
          <w:bCs/>
          <w:sz w:val="22"/>
          <w:szCs w:val="22"/>
          <w:lang w:val="en-GB"/>
        </w:rPr>
        <w:t>Purpose of CFP:</w:t>
      </w:r>
      <w:r w:rsidRPr="006106C6">
        <w:rPr>
          <w:rFonts w:asciiTheme="majorHAnsi" w:eastAsia="Calibri Light" w:hAnsiTheme="majorHAnsi" w:cstheme="majorHAnsi"/>
          <w:sz w:val="22"/>
          <w:szCs w:val="22"/>
          <w:lang w:val="en-GB"/>
        </w:rPr>
        <w:t xml:space="preserve"> </w:t>
      </w:r>
    </w:p>
    <w:p w14:paraId="18A0198C" w14:textId="6B060191" w:rsidR="00D56A05" w:rsidRPr="006106C6" w:rsidRDefault="00D56A05" w:rsidP="00D56A05">
      <w:pPr>
        <w:pStyle w:val="NormalWeb"/>
        <w:shd w:val="clear" w:color="auto" w:fill="FFFFFF" w:themeFill="background1"/>
        <w:spacing w:before="0" w:beforeAutospacing="0" w:after="0" w:afterAutospacing="0"/>
        <w:jc w:val="both"/>
        <w:rPr>
          <w:rFonts w:asciiTheme="majorHAnsi" w:hAnsiTheme="majorHAnsi" w:cstheme="majorHAnsi"/>
          <w:sz w:val="22"/>
          <w:szCs w:val="22"/>
          <w:lang w:val="en-US"/>
        </w:rPr>
      </w:pPr>
      <w:r w:rsidRPr="006106C6">
        <w:rPr>
          <w:rFonts w:asciiTheme="majorHAnsi" w:eastAsia="Calibri Light" w:hAnsiTheme="majorHAnsi" w:cstheme="majorHAnsi"/>
          <w:sz w:val="22"/>
          <w:szCs w:val="22"/>
          <w:lang w:val="en-GB"/>
        </w:rPr>
        <w:t xml:space="preserve">The United Nations Human Settlements Programme (UN-Habitat) requests the presentation of expressions of interest to establish a Cooperation Agreement for the implementation of </w:t>
      </w:r>
      <w:r w:rsidRPr="006106C6">
        <w:rPr>
          <w:rFonts w:asciiTheme="majorHAnsi" w:hAnsiTheme="majorHAnsi" w:cstheme="majorHAnsi"/>
          <w:sz w:val="22"/>
          <w:szCs w:val="22"/>
          <w:lang w:val="en-US"/>
        </w:rPr>
        <w:t xml:space="preserve">collection, verification, organization, and delivery of the primary and secondary data required for the implementation of UN-Habitat’s </w:t>
      </w:r>
      <w:proofErr w:type="spellStart"/>
      <w:r w:rsidRPr="006106C6">
        <w:rPr>
          <w:rFonts w:asciiTheme="majorHAnsi" w:hAnsiTheme="majorHAnsi" w:cstheme="majorHAnsi"/>
          <w:sz w:val="22"/>
          <w:szCs w:val="22"/>
          <w:lang w:val="en-US"/>
        </w:rPr>
        <w:t>WaCT</w:t>
      </w:r>
      <w:proofErr w:type="spellEnd"/>
      <w:r w:rsidRPr="006106C6">
        <w:rPr>
          <w:rFonts w:asciiTheme="majorHAnsi" w:hAnsiTheme="majorHAnsi" w:cstheme="majorHAnsi"/>
          <w:sz w:val="22"/>
          <w:szCs w:val="22"/>
          <w:lang w:val="en-US"/>
        </w:rPr>
        <w:t xml:space="preserve"> in the urban area of San Juan de Pasto, Colombia, in accordance with the instruments, protocols, and methodological guidelines approved by UN-Habitat.</w:t>
      </w:r>
    </w:p>
    <w:p w14:paraId="53A941C7" w14:textId="77777777" w:rsidR="00D56A05" w:rsidRPr="006106C6" w:rsidRDefault="00D56A05" w:rsidP="00D56A05">
      <w:pPr>
        <w:pStyle w:val="NormalWeb"/>
        <w:shd w:val="clear" w:color="auto" w:fill="FFFFFF" w:themeFill="background1"/>
        <w:spacing w:before="0" w:beforeAutospacing="0" w:after="0" w:afterAutospacing="0"/>
        <w:jc w:val="both"/>
        <w:rPr>
          <w:rFonts w:asciiTheme="majorHAnsi" w:eastAsia="Calibri Light" w:hAnsiTheme="majorHAnsi" w:cstheme="majorHAnsi"/>
          <w:sz w:val="22"/>
          <w:szCs w:val="22"/>
          <w:lang w:val="en-GB"/>
        </w:rPr>
      </w:pPr>
    </w:p>
    <w:p w14:paraId="255F560C" w14:textId="77777777" w:rsidR="00D56A05" w:rsidRPr="006106C6" w:rsidRDefault="00D56A05" w:rsidP="00D56A05">
      <w:pPr>
        <w:pStyle w:val="NormalWeb"/>
        <w:shd w:val="clear" w:color="auto" w:fill="FFFFFF" w:themeFill="background1"/>
        <w:spacing w:before="0" w:beforeAutospacing="0" w:after="0" w:afterAutospacing="0"/>
        <w:jc w:val="both"/>
        <w:rPr>
          <w:rFonts w:asciiTheme="majorHAnsi" w:eastAsia="Calibri Light" w:hAnsiTheme="majorHAnsi" w:cstheme="majorHAnsi"/>
          <w:b/>
          <w:bCs/>
          <w:sz w:val="22"/>
          <w:szCs w:val="22"/>
        </w:rPr>
      </w:pPr>
      <w:r w:rsidRPr="006106C6">
        <w:rPr>
          <w:rFonts w:asciiTheme="majorHAnsi" w:eastAsia="Calibri Light" w:hAnsiTheme="majorHAnsi" w:cstheme="majorHAnsi"/>
          <w:b/>
          <w:bCs/>
          <w:sz w:val="22"/>
          <w:szCs w:val="22"/>
        </w:rPr>
        <w:t xml:space="preserve">Project Key </w:t>
      </w:r>
      <w:proofErr w:type="spellStart"/>
      <w:r w:rsidRPr="006106C6">
        <w:rPr>
          <w:rFonts w:asciiTheme="majorHAnsi" w:eastAsia="Calibri Light" w:hAnsiTheme="majorHAnsi" w:cstheme="majorHAnsi"/>
          <w:b/>
          <w:bCs/>
          <w:sz w:val="22"/>
          <w:szCs w:val="22"/>
        </w:rPr>
        <w:t>Information</w:t>
      </w:r>
      <w:proofErr w:type="spellEnd"/>
    </w:p>
    <w:p w14:paraId="5574C9AC" w14:textId="77777777" w:rsidR="00D56A05" w:rsidRPr="006106C6" w:rsidRDefault="00D56A05" w:rsidP="00D56A05">
      <w:pPr>
        <w:pStyle w:val="NormalWeb"/>
        <w:shd w:val="clear" w:color="auto" w:fill="FFFFFF" w:themeFill="background1"/>
        <w:spacing w:before="0" w:beforeAutospacing="0" w:after="0" w:afterAutospacing="0"/>
        <w:jc w:val="both"/>
        <w:rPr>
          <w:rFonts w:asciiTheme="majorHAnsi" w:eastAsia="Calibri Light" w:hAnsiTheme="majorHAnsi" w:cstheme="majorHAnsi"/>
          <w:b/>
          <w:bCs/>
          <w:color w:val="333333"/>
          <w:sz w:val="22"/>
          <w:szCs w:val="22"/>
          <w:lang w:val="en-GB"/>
        </w:rPr>
      </w:pPr>
    </w:p>
    <w:p w14:paraId="7C69B7FA" w14:textId="77777777" w:rsidR="00D56A05" w:rsidRPr="006106C6" w:rsidRDefault="00D56A05" w:rsidP="00D56A05">
      <w:pPr>
        <w:pStyle w:val="TableInput"/>
        <w:numPr>
          <w:ilvl w:val="0"/>
          <w:numId w:val="79"/>
        </w:numPr>
        <w:spacing w:before="0"/>
        <w:rPr>
          <w:rFonts w:asciiTheme="majorHAnsi" w:eastAsia="Calibri Light" w:hAnsiTheme="majorHAnsi" w:cstheme="majorHAnsi"/>
          <w:sz w:val="22"/>
          <w:szCs w:val="22"/>
          <w:lang w:val="fr-FR"/>
        </w:rPr>
      </w:pPr>
      <w:r w:rsidRPr="006106C6">
        <w:rPr>
          <w:rFonts w:asciiTheme="majorHAnsi" w:eastAsia="Calibri Light" w:hAnsiTheme="majorHAnsi" w:cstheme="majorHAnsi"/>
          <w:sz w:val="22"/>
          <w:szCs w:val="22"/>
          <w:lang w:val="fr-FR"/>
        </w:rPr>
        <w:t xml:space="preserve">UN-Habitat Project </w:t>
      </w:r>
      <w:proofErr w:type="spellStart"/>
      <w:r w:rsidRPr="006106C6">
        <w:rPr>
          <w:rFonts w:asciiTheme="majorHAnsi" w:eastAsia="Calibri Light" w:hAnsiTheme="majorHAnsi" w:cstheme="majorHAnsi"/>
          <w:sz w:val="22"/>
          <w:szCs w:val="22"/>
          <w:lang w:val="fr-FR"/>
        </w:rPr>
        <w:t>title</w:t>
      </w:r>
      <w:proofErr w:type="spellEnd"/>
      <w:r w:rsidRPr="006106C6">
        <w:rPr>
          <w:rFonts w:asciiTheme="majorHAnsi" w:eastAsia="Calibri Light" w:hAnsiTheme="majorHAnsi" w:cstheme="majorHAnsi"/>
          <w:sz w:val="22"/>
          <w:szCs w:val="22"/>
          <w:lang w:val="fr-FR"/>
        </w:rPr>
        <w:t xml:space="preserve"> :  </w:t>
      </w:r>
      <w:r w:rsidRPr="006106C6">
        <w:rPr>
          <w:rFonts w:asciiTheme="majorHAnsi" w:eastAsia="Calibri Light" w:hAnsiTheme="majorHAnsi" w:cstheme="majorHAnsi"/>
          <w:sz w:val="22"/>
          <w:szCs w:val="22"/>
          <w:lang w:val="en-US"/>
        </w:rPr>
        <w:t>Pasto Emergency Action for Resilient Settlements</w:t>
      </w:r>
    </w:p>
    <w:p w14:paraId="7EC3F29E" w14:textId="77777777" w:rsidR="00D56A05" w:rsidRPr="006106C6" w:rsidRDefault="00D56A05" w:rsidP="00D56A05">
      <w:pPr>
        <w:pStyle w:val="TableInput"/>
        <w:numPr>
          <w:ilvl w:val="0"/>
          <w:numId w:val="79"/>
        </w:numPr>
        <w:spacing w:before="0"/>
        <w:rPr>
          <w:rFonts w:asciiTheme="majorHAnsi" w:eastAsia="Calibri Light" w:hAnsiTheme="majorHAnsi" w:cstheme="majorHAnsi"/>
          <w:sz w:val="22"/>
          <w:szCs w:val="22"/>
        </w:rPr>
      </w:pPr>
      <w:r w:rsidRPr="006106C6">
        <w:rPr>
          <w:rFonts w:asciiTheme="majorHAnsi" w:eastAsia="Calibri Light" w:hAnsiTheme="majorHAnsi" w:cstheme="majorHAnsi"/>
          <w:sz w:val="22"/>
          <w:szCs w:val="22"/>
        </w:rPr>
        <w:t xml:space="preserve">Locations </w:t>
      </w:r>
    </w:p>
    <w:p w14:paraId="3E3FA0E4" w14:textId="77777777" w:rsidR="00D56A05" w:rsidRPr="006106C6" w:rsidRDefault="00D56A05" w:rsidP="00D56A05">
      <w:pPr>
        <w:pStyle w:val="TableInput"/>
        <w:numPr>
          <w:ilvl w:val="1"/>
          <w:numId w:val="79"/>
        </w:numPr>
        <w:spacing w:before="0"/>
        <w:rPr>
          <w:rFonts w:asciiTheme="majorHAnsi" w:eastAsia="Calibri Light" w:hAnsiTheme="majorHAnsi" w:cstheme="majorHAnsi"/>
          <w:sz w:val="22"/>
          <w:szCs w:val="22"/>
          <w:lang w:val="es-CO"/>
        </w:rPr>
      </w:pPr>
      <w:r w:rsidRPr="006106C6">
        <w:rPr>
          <w:rFonts w:asciiTheme="majorHAnsi" w:eastAsia="Calibri Light" w:hAnsiTheme="majorHAnsi" w:cstheme="majorHAnsi"/>
          <w:sz w:val="22"/>
          <w:szCs w:val="22"/>
          <w:lang w:val="es-CO"/>
        </w:rPr>
        <w:t>Town/City:  San Juan de Pasto</w:t>
      </w:r>
    </w:p>
    <w:p w14:paraId="2A0C30A8" w14:textId="77777777" w:rsidR="00D56A05" w:rsidRPr="006106C6" w:rsidRDefault="00D56A05" w:rsidP="00D56A05">
      <w:pPr>
        <w:pStyle w:val="TableInput"/>
        <w:numPr>
          <w:ilvl w:val="1"/>
          <w:numId w:val="79"/>
        </w:numPr>
        <w:spacing w:before="0"/>
        <w:rPr>
          <w:rFonts w:asciiTheme="majorHAnsi" w:eastAsia="Calibri Light" w:hAnsiTheme="majorHAnsi" w:cstheme="majorHAnsi"/>
          <w:sz w:val="22"/>
          <w:szCs w:val="22"/>
        </w:rPr>
      </w:pPr>
      <w:r w:rsidRPr="006106C6">
        <w:rPr>
          <w:rFonts w:asciiTheme="majorHAnsi" w:eastAsia="Calibri Light" w:hAnsiTheme="majorHAnsi" w:cstheme="majorHAnsi"/>
          <w:sz w:val="22"/>
          <w:szCs w:val="22"/>
        </w:rPr>
        <w:t xml:space="preserve">Country: </w:t>
      </w:r>
      <w:r w:rsidRPr="006106C6">
        <w:rPr>
          <w:rFonts w:asciiTheme="majorHAnsi" w:eastAsia="Calibri Light" w:hAnsiTheme="majorHAnsi" w:cstheme="majorHAnsi"/>
          <w:sz w:val="22"/>
          <w:szCs w:val="22"/>
          <w:lang w:val="en-US"/>
        </w:rPr>
        <w:t>Colombia</w:t>
      </w:r>
    </w:p>
    <w:p w14:paraId="6F06C4A4" w14:textId="2E25DE15" w:rsidR="00D56A05" w:rsidRPr="006106C6" w:rsidRDefault="00D56A05" w:rsidP="00D56A05">
      <w:pPr>
        <w:pStyle w:val="TableInput"/>
        <w:numPr>
          <w:ilvl w:val="0"/>
          <w:numId w:val="79"/>
        </w:numPr>
        <w:spacing w:before="0"/>
        <w:rPr>
          <w:rFonts w:asciiTheme="majorHAnsi" w:eastAsia="Calibri Light" w:hAnsiTheme="majorHAnsi" w:cstheme="majorHAnsi"/>
          <w:sz w:val="22"/>
          <w:szCs w:val="22"/>
        </w:rPr>
      </w:pPr>
      <w:r w:rsidRPr="006106C6">
        <w:rPr>
          <w:rFonts w:asciiTheme="majorHAnsi" w:eastAsia="Calibri Light" w:hAnsiTheme="majorHAnsi" w:cstheme="majorHAnsi"/>
          <w:sz w:val="22"/>
          <w:szCs w:val="22"/>
        </w:rPr>
        <w:t>Estimated duration of project in calendar months: 3</w:t>
      </w:r>
      <w:r w:rsidR="000A6CDA" w:rsidRPr="006106C6">
        <w:rPr>
          <w:rFonts w:asciiTheme="majorHAnsi" w:eastAsia="Calibri Light" w:hAnsiTheme="majorHAnsi" w:cstheme="majorHAnsi"/>
          <w:sz w:val="22"/>
          <w:szCs w:val="22"/>
        </w:rPr>
        <w:t>.5</w:t>
      </w:r>
      <w:r w:rsidRPr="006106C6">
        <w:rPr>
          <w:rFonts w:asciiTheme="majorHAnsi" w:eastAsia="Calibri Light" w:hAnsiTheme="majorHAnsi" w:cstheme="majorHAnsi"/>
          <w:sz w:val="22"/>
          <w:szCs w:val="22"/>
        </w:rPr>
        <w:t xml:space="preserve"> months</w:t>
      </w:r>
    </w:p>
    <w:p w14:paraId="71B2AB61" w14:textId="20D190A2" w:rsidR="00D56A05" w:rsidRPr="006106C6" w:rsidRDefault="00D56A05" w:rsidP="00D56A05">
      <w:pPr>
        <w:pStyle w:val="TableInput"/>
        <w:numPr>
          <w:ilvl w:val="0"/>
          <w:numId w:val="79"/>
        </w:numPr>
        <w:spacing w:before="0"/>
        <w:rPr>
          <w:rFonts w:asciiTheme="majorHAnsi" w:eastAsia="Calibri Light" w:hAnsiTheme="majorHAnsi" w:cstheme="majorHAnsi"/>
          <w:sz w:val="22"/>
          <w:szCs w:val="22"/>
        </w:rPr>
      </w:pPr>
      <w:r w:rsidRPr="006106C6">
        <w:rPr>
          <w:rFonts w:asciiTheme="majorHAnsi" w:eastAsia="Calibri Light" w:hAnsiTheme="majorHAnsi" w:cstheme="majorHAnsi"/>
          <w:sz w:val="22"/>
          <w:szCs w:val="22"/>
        </w:rPr>
        <w:t>Maximum proposed value in US$: $</w:t>
      </w:r>
      <w:r w:rsidR="000A6CDA" w:rsidRPr="006106C6">
        <w:rPr>
          <w:rFonts w:asciiTheme="majorHAnsi" w:eastAsia="Calibri Light" w:hAnsiTheme="majorHAnsi" w:cstheme="majorHAnsi"/>
          <w:sz w:val="22"/>
          <w:szCs w:val="22"/>
        </w:rPr>
        <w:t>4</w:t>
      </w:r>
      <w:r w:rsidRPr="006106C6">
        <w:rPr>
          <w:rFonts w:asciiTheme="majorHAnsi" w:eastAsia="Calibri Light" w:hAnsiTheme="majorHAnsi" w:cstheme="majorHAnsi"/>
          <w:sz w:val="22"/>
          <w:szCs w:val="22"/>
        </w:rPr>
        <w:t>0.000 USD</w:t>
      </w:r>
    </w:p>
    <w:p w14:paraId="6E65A657" w14:textId="520C3745" w:rsidR="000A6CDA" w:rsidRPr="006106C6" w:rsidRDefault="00D56A05" w:rsidP="000A6CDA">
      <w:pPr>
        <w:pStyle w:val="TableInput"/>
        <w:numPr>
          <w:ilvl w:val="0"/>
          <w:numId w:val="79"/>
        </w:numPr>
        <w:spacing w:before="0"/>
        <w:rPr>
          <w:rFonts w:asciiTheme="majorHAnsi" w:hAnsiTheme="majorHAnsi" w:cstheme="majorHAnsi"/>
          <w:sz w:val="22"/>
          <w:szCs w:val="22"/>
        </w:rPr>
      </w:pPr>
      <w:r w:rsidRPr="006106C6">
        <w:rPr>
          <w:rFonts w:asciiTheme="majorHAnsi" w:eastAsia="Calibri Light" w:hAnsiTheme="majorHAnsi" w:cstheme="majorHAnsi"/>
          <w:sz w:val="22"/>
          <w:szCs w:val="22"/>
        </w:rPr>
        <w:t>Lead Organization Unit: UN-Habitat Andean Countries Hub</w:t>
      </w:r>
    </w:p>
    <w:p w14:paraId="7A9253E2" w14:textId="22A6539F" w:rsidR="066D63DA" w:rsidRPr="006106C6" w:rsidRDefault="066D63DA" w:rsidP="00CF76AC">
      <w:pPr>
        <w:pStyle w:val="Heading1"/>
        <w:spacing w:before="0"/>
        <w:rPr>
          <w:rFonts w:cstheme="majorHAnsi"/>
          <w:sz w:val="22"/>
          <w:szCs w:val="22"/>
          <w:lang w:val="en-GB"/>
        </w:rPr>
      </w:pPr>
    </w:p>
    <w:p w14:paraId="5E8AD4BB" w14:textId="59DBC47D" w:rsidR="00311C36" w:rsidRPr="006106C6" w:rsidRDefault="00D56A05" w:rsidP="00B83E1D">
      <w:pPr>
        <w:pStyle w:val="Heading2"/>
        <w:numPr>
          <w:ilvl w:val="0"/>
          <w:numId w:val="49"/>
        </w:numPr>
        <w:rPr>
          <w:rFonts w:cstheme="majorHAnsi"/>
          <w:sz w:val="22"/>
          <w:szCs w:val="22"/>
        </w:rPr>
      </w:pPr>
      <w:r w:rsidRPr="006106C6">
        <w:rPr>
          <w:rFonts w:cstheme="majorHAnsi"/>
          <w:sz w:val="22"/>
          <w:szCs w:val="22"/>
        </w:rPr>
        <w:t>BACKGROUND</w:t>
      </w:r>
    </w:p>
    <w:p w14:paraId="11764AF8" w14:textId="77777777" w:rsidR="00CF76AC" w:rsidRPr="006106C6" w:rsidRDefault="00CF76AC" w:rsidP="00CF76AC">
      <w:pPr>
        <w:rPr>
          <w:rFonts w:asciiTheme="majorHAnsi" w:hAnsiTheme="majorHAnsi" w:cstheme="majorHAnsi"/>
          <w:lang w:val="en-GB"/>
        </w:rPr>
      </w:pPr>
      <w:r w:rsidRPr="006106C6">
        <w:rPr>
          <w:rFonts w:asciiTheme="majorHAnsi" w:hAnsiTheme="majorHAnsi" w:cstheme="majorHAnsi"/>
          <w:lang w:val="en-US"/>
        </w:rPr>
        <w:t xml:space="preserve">This project is part of the “Pasto: Emergency Action for Resilient Settlements” initiative, led by UN-Habitat and funded by the Government of Japan for the 2026–2027 period. The main objective of this effort is to provide an urgent response to public health challenges by strengthening basic services, with a priority focus on the El </w:t>
      </w:r>
      <w:proofErr w:type="spellStart"/>
      <w:r w:rsidRPr="006106C6">
        <w:rPr>
          <w:rFonts w:asciiTheme="majorHAnsi" w:hAnsiTheme="majorHAnsi" w:cstheme="majorHAnsi"/>
          <w:lang w:val="en-US"/>
        </w:rPr>
        <w:t>Potrerillo</w:t>
      </w:r>
      <w:proofErr w:type="spellEnd"/>
      <w:r w:rsidRPr="006106C6">
        <w:rPr>
          <w:rFonts w:asciiTheme="majorHAnsi" w:hAnsiTheme="majorHAnsi" w:cstheme="majorHAnsi"/>
          <w:lang w:val="en-US"/>
        </w:rPr>
        <w:t xml:space="preserve"> Market Square. This consultancy stems directly from Outcome 1 of the project, which seeks an evidence-based understanding of the municipal solid waste management system (MSWMS) to identify priority areas for intervention.</w:t>
      </w:r>
    </w:p>
    <w:p w14:paraId="0226B3E3" w14:textId="77777777" w:rsidR="00CF76AC" w:rsidRPr="006106C6" w:rsidRDefault="00CF76AC" w:rsidP="00CF76AC">
      <w:pPr>
        <w:rPr>
          <w:rFonts w:asciiTheme="majorHAnsi" w:hAnsiTheme="majorHAnsi" w:cstheme="majorHAnsi"/>
          <w:lang w:val="en-GB"/>
        </w:rPr>
      </w:pPr>
      <w:r w:rsidRPr="006106C6">
        <w:rPr>
          <w:rFonts w:asciiTheme="majorHAnsi" w:hAnsiTheme="majorHAnsi" w:cstheme="majorHAnsi"/>
          <w:lang w:val="en-US"/>
        </w:rPr>
        <w:t xml:space="preserve">This consultancy is strategically grounded in Pasto’s Urban Resilience Action Plan (URAP), developed under the RISE UP program with support from Spanish Cooperation (AECID). The URAP identified waste management and the circular economy as critical thematic areas for reducing climate vulnerability in “hotspots” such as the </w:t>
      </w:r>
      <w:proofErr w:type="spellStart"/>
      <w:r w:rsidRPr="006106C6">
        <w:rPr>
          <w:rFonts w:asciiTheme="majorHAnsi" w:hAnsiTheme="majorHAnsi" w:cstheme="majorHAnsi"/>
          <w:lang w:val="en-US"/>
        </w:rPr>
        <w:t>Guachucal</w:t>
      </w:r>
      <w:proofErr w:type="spellEnd"/>
      <w:r w:rsidRPr="006106C6">
        <w:rPr>
          <w:rFonts w:asciiTheme="majorHAnsi" w:hAnsiTheme="majorHAnsi" w:cstheme="majorHAnsi"/>
          <w:lang w:val="en-US"/>
        </w:rPr>
        <w:t xml:space="preserve"> Ravine and the El </w:t>
      </w:r>
      <w:proofErr w:type="spellStart"/>
      <w:r w:rsidRPr="006106C6">
        <w:rPr>
          <w:rFonts w:asciiTheme="majorHAnsi" w:hAnsiTheme="majorHAnsi" w:cstheme="majorHAnsi"/>
          <w:lang w:val="en-US"/>
        </w:rPr>
        <w:t>Potrerillo</w:t>
      </w:r>
      <w:proofErr w:type="spellEnd"/>
      <w:r w:rsidRPr="006106C6">
        <w:rPr>
          <w:rFonts w:asciiTheme="majorHAnsi" w:hAnsiTheme="majorHAnsi" w:cstheme="majorHAnsi"/>
          <w:lang w:val="en-US"/>
        </w:rPr>
        <w:t xml:space="preserve"> Market. The plan highlights that the accumulation of waste obstructs urban drainage, exacerbating flood risks and threats to public health in Commune 5.</w:t>
      </w:r>
    </w:p>
    <w:p w14:paraId="121C85EE" w14:textId="77777777" w:rsidR="00CF76AC" w:rsidRPr="006106C6" w:rsidRDefault="00CF76AC" w:rsidP="00CF76AC">
      <w:pPr>
        <w:rPr>
          <w:rFonts w:asciiTheme="majorHAnsi" w:hAnsiTheme="majorHAnsi" w:cstheme="majorHAnsi"/>
          <w:lang w:val="en-GB"/>
        </w:rPr>
      </w:pPr>
      <w:r w:rsidRPr="006106C6">
        <w:rPr>
          <w:rFonts w:asciiTheme="majorHAnsi" w:hAnsiTheme="majorHAnsi" w:cstheme="majorHAnsi"/>
          <w:lang w:val="en-US"/>
        </w:rPr>
        <w:lastRenderedPageBreak/>
        <w:t>To achieve this evidence-based understanding, the consulting firm will apply UN-Habitat’s standardized international methodology, the “Waste Wise Cities Tool”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in the city of Pasto. This tool makes it possible to monitor SDG indicator 11.6.1 by assessing the proportion of waste managed at controlled facilities. Its implementation ensures a robust assessment that will serve as the basis for developing an Action Plan for the utilization of organic waste, optimizing waste collection, transportation, and treatment in the city.</w:t>
      </w:r>
    </w:p>
    <w:p w14:paraId="6B4ABEBF" w14:textId="77777777" w:rsidR="00CF76AC" w:rsidRPr="006106C6" w:rsidRDefault="00CF76AC" w:rsidP="00CF76AC">
      <w:pPr>
        <w:rPr>
          <w:rFonts w:asciiTheme="majorHAnsi" w:hAnsiTheme="majorHAnsi" w:cstheme="majorHAnsi"/>
          <w:lang w:val="en-GB"/>
        </w:rPr>
      </w:pPr>
      <w:r w:rsidRPr="006106C6">
        <w:rPr>
          <w:rFonts w:asciiTheme="majorHAnsi" w:hAnsiTheme="majorHAnsi" w:cstheme="majorHAnsi"/>
          <w:lang w:val="en-US"/>
        </w:rPr>
        <w:t>Finally, this initiative seeks to align local goals with global and national commitments, such as Colombia’s Nationally Determined Contributions (NDCs). By strengthening institutional and community capacity for source separation and the recovery of organic waste, the consulting project contributes to the creation of green jobs and the long-term sustainability of the system. Thus, the deliverables will not only close technical information gaps but also lay the groundwork for a more inclusive, safe, and climate-resilient city of Pasto.</w:t>
      </w:r>
    </w:p>
    <w:p w14:paraId="629CA106" w14:textId="5F0DE86B" w:rsidR="00E100B6" w:rsidRPr="006106C6" w:rsidRDefault="005C34D6" w:rsidP="0002573A">
      <w:pPr>
        <w:pStyle w:val="Heading2"/>
        <w:numPr>
          <w:ilvl w:val="0"/>
          <w:numId w:val="49"/>
        </w:numPr>
        <w:rPr>
          <w:rFonts w:cstheme="majorHAnsi"/>
          <w:sz w:val="22"/>
          <w:szCs w:val="22"/>
          <w:lang w:val="en-GB"/>
        </w:rPr>
      </w:pPr>
      <w:r w:rsidRPr="006106C6">
        <w:rPr>
          <w:rFonts w:cstheme="majorHAnsi"/>
          <w:sz w:val="22"/>
          <w:szCs w:val="22"/>
        </w:rPr>
        <w:t>OBJECTIVES AND SCOPE OF THE PROJECT</w:t>
      </w:r>
    </w:p>
    <w:p w14:paraId="18932589" w14:textId="6E4E3C30" w:rsidR="00495B9A" w:rsidRPr="006106C6" w:rsidRDefault="005C34D6" w:rsidP="0002573A">
      <w:pPr>
        <w:pStyle w:val="Heading3"/>
        <w:rPr>
          <w:rFonts w:cstheme="majorHAnsi"/>
          <w:sz w:val="22"/>
          <w:lang w:val="en-GB"/>
        </w:rPr>
      </w:pPr>
      <w:r w:rsidRPr="006106C6">
        <w:rPr>
          <w:rFonts w:cstheme="majorHAnsi"/>
          <w:sz w:val="22"/>
        </w:rPr>
        <w:t>General Objective</w:t>
      </w:r>
    </w:p>
    <w:p w14:paraId="5877DA59" w14:textId="59C0BE85" w:rsidR="00D207F2" w:rsidRPr="006106C6" w:rsidRDefault="005C34D6" w:rsidP="0002573A">
      <w:pPr>
        <w:rPr>
          <w:rFonts w:asciiTheme="majorHAnsi" w:eastAsiaTheme="minorEastAsia" w:hAnsiTheme="majorHAnsi" w:cstheme="majorHAnsi"/>
          <w:lang w:val="en-GB"/>
        </w:rPr>
      </w:pPr>
      <w:r w:rsidRPr="006106C6">
        <w:rPr>
          <w:rFonts w:asciiTheme="majorHAnsi" w:hAnsiTheme="majorHAnsi" w:cstheme="majorHAnsi"/>
          <w:lang w:val="en-US"/>
        </w:rPr>
        <w:t xml:space="preserve">Hire a specialized service for the collection, verification, organization, and delivery of the primary and secondary data required for the implementation of UN-Habitat’s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in the urban area of San Juan de Pasto, Colombia, in accordance with the instruments, protocols, and methodological guidelines approved by UN-Habitat</w:t>
      </w:r>
      <w:r w:rsidR="00AF4852" w:rsidRPr="006106C6">
        <w:rPr>
          <w:rFonts w:asciiTheme="majorHAnsi" w:hAnsiTheme="majorHAnsi" w:cstheme="majorHAnsi"/>
          <w:lang w:val="en-US"/>
        </w:rPr>
        <w:t>.</w:t>
      </w:r>
      <w:r w:rsidR="00804E5D" w:rsidRPr="006106C6">
        <w:rPr>
          <w:rFonts w:asciiTheme="majorHAnsi" w:hAnsiTheme="majorHAnsi" w:cstheme="majorHAnsi"/>
          <w:lang w:val="en-US"/>
        </w:rPr>
        <w:t xml:space="preserve"> </w:t>
      </w:r>
    </w:p>
    <w:p w14:paraId="2D7C77B1" w14:textId="3CA4D5DB" w:rsidR="00CA1ABC" w:rsidRPr="006106C6" w:rsidRDefault="005C34D6" w:rsidP="0002573A">
      <w:pPr>
        <w:pStyle w:val="Heading3"/>
        <w:rPr>
          <w:rFonts w:cstheme="majorHAnsi"/>
          <w:sz w:val="22"/>
          <w:lang w:val="es-CO"/>
        </w:rPr>
      </w:pPr>
      <w:r w:rsidRPr="006106C6">
        <w:rPr>
          <w:rFonts w:eastAsiaTheme="minorEastAsia" w:cstheme="majorHAnsi"/>
          <w:sz w:val="22"/>
        </w:rPr>
        <w:t>Specific Objectives</w:t>
      </w:r>
    </w:p>
    <w:p w14:paraId="37EB7924" w14:textId="41D728B5" w:rsidR="00620564" w:rsidRPr="006106C6" w:rsidRDefault="00271C8C" w:rsidP="0002573A">
      <w:pPr>
        <w:pStyle w:val="ListParagraph"/>
        <w:numPr>
          <w:ilvl w:val="0"/>
          <w:numId w:val="52"/>
        </w:numPr>
        <w:rPr>
          <w:rFonts w:asciiTheme="majorHAnsi" w:hAnsiTheme="majorHAnsi" w:cstheme="majorHAnsi"/>
          <w:lang w:val="en-GB"/>
        </w:rPr>
      </w:pPr>
      <w:r w:rsidRPr="006106C6">
        <w:rPr>
          <w:rFonts w:asciiTheme="majorHAnsi" w:hAnsiTheme="majorHAnsi" w:cstheme="majorHAnsi"/>
          <w:lang w:val="en-US"/>
        </w:rPr>
        <w:t xml:space="preserve">Carry out the preparatory activities required for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data collection, including forming the working group, preparing tools and equipment, defining the workflow, establishing the operating budget, and compiling the necessary statistical and administrative data, in accordance with Step 1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excluding activities 1.1 and 1.4, which will be managed by UN-Habitat.</w:t>
      </w:r>
    </w:p>
    <w:p w14:paraId="5F9337E3" w14:textId="71B4C23C" w:rsidR="00620564" w:rsidRPr="006106C6" w:rsidRDefault="00271C8C" w:rsidP="0002573A">
      <w:pPr>
        <w:pStyle w:val="ListParagraph"/>
        <w:numPr>
          <w:ilvl w:val="0"/>
          <w:numId w:val="52"/>
        </w:numPr>
        <w:rPr>
          <w:rFonts w:asciiTheme="majorHAnsi" w:hAnsiTheme="majorHAnsi" w:cstheme="majorHAnsi"/>
          <w:lang w:val="en-GB"/>
        </w:rPr>
      </w:pPr>
      <w:r w:rsidRPr="006106C6">
        <w:rPr>
          <w:rFonts w:asciiTheme="majorHAnsi" w:hAnsiTheme="majorHAnsi" w:cstheme="majorHAnsi"/>
          <w:lang w:val="en-US"/>
        </w:rPr>
        <w:t xml:space="preserve">Collect, record, and organize information on the generation and composition of municipal solid waste in the urban area of San Juan de Pasto through sampling, collection, weighing, and physical sorting of waste, in accordance with Step 2 of the </w:t>
      </w:r>
      <w:proofErr w:type="spellStart"/>
      <w:r w:rsidRPr="006106C6">
        <w:rPr>
          <w:rFonts w:asciiTheme="majorHAnsi" w:hAnsiTheme="majorHAnsi" w:cstheme="majorHAnsi"/>
          <w:lang w:val="en-US"/>
        </w:rPr>
        <w:t>WaCT</w:t>
      </w:r>
      <w:proofErr w:type="spellEnd"/>
      <w:r w:rsidR="00620564" w:rsidRPr="006106C6">
        <w:rPr>
          <w:rFonts w:asciiTheme="majorHAnsi" w:hAnsiTheme="majorHAnsi" w:cstheme="majorHAnsi"/>
          <w:lang w:val="en-US"/>
        </w:rPr>
        <w:t>.</w:t>
      </w:r>
    </w:p>
    <w:p w14:paraId="2DD3E931" w14:textId="432FD31A" w:rsidR="00620564" w:rsidRPr="006106C6" w:rsidRDefault="00271C8C" w:rsidP="0002573A">
      <w:pPr>
        <w:pStyle w:val="ListParagraph"/>
        <w:numPr>
          <w:ilvl w:val="0"/>
          <w:numId w:val="52"/>
        </w:numPr>
        <w:rPr>
          <w:rFonts w:asciiTheme="majorHAnsi" w:hAnsiTheme="majorHAnsi" w:cstheme="majorHAnsi"/>
          <w:lang w:val="en-GB"/>
        </w:rPr>
      </w:pPr>
      <w:r w:rsidRPr="006106C6">
        <w:rPr>
          <w:rFonts w:asciiTheme="majorHAnsi" w:hAnsiTheme="majorHAnsi" w:cstheme="majorHAnsi"/>
          <w:lang w:val="en-US"/>
        </w:rPr>
        <w:t xml:space="preserve">Collect, record, and organize information on the generation of non-household municipal solid waste, including waste generated by commercial, institutional, and service-sector entities, as well as markets, public spaces, and other sources defined in the work plan, in accordance with Step 3 of the </w:t>
      </w:r>
      <w:proofErr w:type="spellStart"/>
      <w:r w:rsidRPr="006106C6">
        <w:rPr>
          <w:rFonts w:asciiTheme="majorHAnsi" w:hAnsiTheme="majorHAnsi" w:cstheme="majorHAnsi"/>
          <w:lang w:val="en-US"/>
        </w:rPr>
        <w:t>WaCT</w:t>
      </w:r>
      <w:proofErr w:type="spellEnd"/>
      <w:r w:rsidR="00620564" w:rsidRPr="006106C6">
        <w:rPr>
          <w:rFonts w:asciiTheme="majorHAnsi" w:hAnsiTheme="majorHAnsi" w:cstheme="majorHAnsi"/>
          <w:lang w:val="en-US"/>
        </w:rPr>
        <w:t>.</w:t>
      </w:r>
    </w:p>
    <w:p w14:paraId="57E38195" w14:textId="3A4B1F52" w:rsidR="00271C8C" w:rsidRPr="006106C6" w:rsidRDefault="00271C8C" w:rsidP="00271C8C">
      <w:pPr>
        <w:pStyle w:val="ListParagraph"/>
        <w:numPr>
          <w:ilvl w:val="0"/>
          <w:numId w:val="52"/>
        </w:numPr>
        <w:rPr>
          <w:rFonts w:asciiTheme="majorHAnsi" w:hAnsiTheme="majorHAnsi" w:cstheme="majorHAnsi"/>
          <w:lang w:val="en-GB"/>
        </w:rPr>
      </w:pPr>
      <w:r w:rsidRPr="006106C6">
        <w:rPr>
          <w:rFonts w:asciiTheme="majorHAnsi" w:hAnsiTheme="majorHAnsi" w:cstheme="majorHAnsi"/>
          <w:lang w:val="en-US"/>
        </w:rPr>
        <w:t xml:space="preserve">Identify recovery facilities that receive municipal solid waste generated in the urban area of San Juan de Pasto, organize visits and interviews, collect information on the quantities received and materials recovered, and apply the methodological criteria to document the level of control at these facilities, in accordance with Step 4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w:t>
      </w:r>
    </w:p>
    <w:p w14:paraId="4DEF25B8" w14:textId="03EDF4EF" w:rsidR="00271C8C" w:rsidRPr="006106C6" w:rsidRDefault="00271C8C" w:rsidP="00271C8C">
      <w:pPr>
        <w:pStyle w:val="ListParagraph"/>
        <w:numPr>
          <w:ilvl w:val="0"/>
          <w:numId w:val="52"/>
        </w:numPr>
        <w:rPr>
          <w:rFonts w:asciiTheme="majorHAnsi" w:hAnsiTheme="majorHAnsi" w:cstheme="majorHAnsi"/>
          <w:lang w:val="en-GB"/>
        </w:rPr>
      </w:pPr>
      <w:r w:rsidRPr="006106C6">
        <w:rPr>
          <w:rFonts w:asciiTheme="majorHAnsi" w:hAnsiTheme="majorHAnsi" w:cstheme="majorHAnsi"/>
          <w:lang w:val="en-US"/>
        </w:rPr>
        <w:t xml:space="preserve">Identify final disposal facilities that receive municipal solid waste generated in the urban area of San Juan de Pasto; organize visits and interviews; collect information on quantities received, operational records, and observable conditions; and apply the methodological criteria to document the level of control at these facilities, in accordance with Step 5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w:t>
      </w:r>
    </w:p>
    <w:p w14:paraId="6A86CF98" w14:textId="3CE9A2D0" w:rsidR="00271C8C" w:rsidRPr="006106C6" w:rsidRDefault="00271C8C" w:rsidP="00271C8C">
      <w:pPr>
        <w:pStyle w:val="ListParagraph"/>
        <w:numPr>
          <w:ilvl w:val="0"/>
          <w:numId w:val="52"/>
        </w:numPr>
        <w:rPr>
          <w:rFonts w:asciiTheme="majorHAnsi" w:hAnsiTheme="majorHAnsi" w:cstheme="majorHAnsi"/>
          <w:lang w:val="en-GB"/>
        </w:rPr>
      </w:pPr>
      <w:r w:rsidRPr="006106C6">
        <w:rPr>
          <w:rFonts w:asciiTheme="majorHAnsi" w:hAnsiTheme="majorHAnsi" w:cstheme="majorHAnsi"/>
          <w:lang w:val="en-US"/>
        </w:rPr>
        <w:t xml:space="preserve">Conduct sampling, weighing, physical classification, and systematization of information on waste composition at final disposal facilities, in accordance with Step 6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and the protocol approved by UN-Habitat.</w:t>
      </w:r>
    </w:p>
    <w:p w14:paraId="1BDF1C73" w14:textId="0A8AE2B4" w:rsidR="00620564" w:rsidRPr="006106C6" w:rsidRDefault="00271C8C" w:rsidP="00271C8C">
      <w:pPr>
        <w:pStyle w:val="ListParagraph"/>
        <w:numPr>
          <w:ilvl w:val="0"/>
          <w:numId w:val="52"/>
        </w:numPr>
        <w:rPr>
          <w:rFonts w:asciiTheme="majorHAnsi" w:hAnsiTheme="majorHAnsi" w:cstheme="majorHAnsi"/>
          <w:lang w:val="en-GB"/>
        </w:rPr>
      </w:pPr>
      <w:r w:rsidRPr="006106C6">
        <w:rPr>
          <w:rFonts w:asciiTheme="majorHAnsi" w:hAnsiTheme="majorHAnsi" w:cstheme="majorHAnsi"/>
          <w:lang w:val="en-US"/>
        </w:rPr>
        <w:lastRenderedPageBreak/>
        <w:t>Submit to UN-Habitat the databases, data sheets, field records, supporting documentation, photographic evidence, logbooks, quality control matrices, and final methodological report required for the subsequent processing and analysis of the information.</w:t>
      </w:r>
    </w:p>
    <w:p w14:paraId="2F85CF1F" w14:textId="77777777" w:rsidR="00207B88" w:rsidRPr="006106C6" w:rsidRDefault="00207B88" w:rsidP="0002573A">
      <w:pPr>
        <w:rPr>
          <w:rFonts w:asciiTheme="majorHAnsi" w:eastAsiaTheme="minorEastAsia" w:hAnsiTheme="majorHAnsi" w:cstheme="majorHAnsi"/>
          <w:b/>
          <w:bCs/>
          <w:color w:val="464646"/>
          <w:lang w:val="es-BO"/>
        </w:rPr>
      </w:pPr>
      <w:r w:rsidRPr="006106C6">
        <w:rPr>
          <w:rFonts w:asciiTheme="majorHAnsi" w:eastAsiaTheme="minorEastAsia" w:hAnsiTheme="majorHAnsi" w:cstheme="majorHAnsi"/>
          <w:b/>
          <w:bCs/>
          <w:color w:val="464646"/>
          <w:lang w:val="en-US"/>
        </w:rPr>
        <w:t>Geographic Scope</w:t>
      </w:r>
    </w:p>
    <w:p w14:paraId="0024C607" w14:textId="77777777" w:rsidR="00207B88" w:rsidRPr="006106C6" w:rsidRDefault="00207B88" w:rsidP="00207B88">
      <w:pPr>
        <w:rPr>
          <w:rFonts w:asciiTheme="majorHAnsi" w:hAnsiTheme="majorHAnsi" w:cstheme="majorHAnsi"/>
          <w:lang w:val="en-GB"/>
        </w:rPr>
      </w:pPr>
      <w:r w:rsidRPr="006106C6">
        <w:rPr>
          <w:rFonts w:asciiTheme="majorHAnsi" w:hAnsiTheme="majorHAnsi" w:cstheme="majorHAnsi"/>
          <w:lang w:val="en-US"/>
        </w:rPr>
        <w:t xml:space="preserve">San Juan de Pasto </w:t>
      </w:r>
      <w:proofErr w:type="gramStart"/>
      <w:r w:rsidRPr="006106C6">
        <w:rPr>
          <w:rFonts w:asciiTheme="majorHAnsi" w:hAnsiTheme="majorHAnsi" w:cstheme="majorHAnsi"/>
          <w:lang w:val="en-US"/>
        </w:rPr>
        <w:t>is located in</w:t>
      </w:r>
      <w:proofErr w:type="gramEnd"/>
      <w:r w:rsidRPr="006106C6">
        <w:rPr>
          <w:rFonts w:asciiTheme="majorHAnsi" w:hAnsiTheme="majorHAnsi" w:cstheme="majorHAnsi"/>
          <w:lang w:val="en-US"/>
        </w:rPr>
        <w:t xml:space="preserve"> southwestern Colombia, specifically in the </w:t>
      </w:r>
      <w:proofErr w:type="spellStart"/>
      <w:r w:rsidRPr="006106C6">
        <w:rPr>
          <w:rFonts w:asciiTheme="majorHAnsi" w:hAnsiTheme="majorHAnsi" w:cstheme="majorHAnsi"/>
          <w:lang w:val="en-US"/>
        </w:rPr>
        <w:t>Atriz</w:t>
      </w:r>
      <w:proofErr w:type="spellEnd"/>
      <w:r w:rsidRPr="006106C6">
        <w:rPr>
          <w:rFonts w:asciiTheme="majorHAnsi" w:hAnsiTheme="majorHAnsi" w:cstheme="majorHAnsi"/>
          <w:lang w:val="en-US"/>
        </w:rPr>
        <w:t xml:space="preserve"> Valley, at the foot of the Galeras Volcano and at an elevation of 2,527 meters above sea level. Its municipal jurisdiction covers a total area of 1,100.31 km², although its urban area spans just 23.88 km², representing 2.17% of the total municipal area. Administratively, this urban area is organized into 12 communes and 414 neighborhoods, while the rural territory is divided into 17 administrative districts.</w:t>
      </w:r>
    </w:p>
    <w:p w14:paraId="29D207D7" w14:textId="1DCDB73D" w:rsidR="00F64632" w:rsidRPr="006106C6" w:rsidRDefault="00207B88" w:rsidP="00207B88">
      <w:pPr>
        <w:rPr>
          <w:rFonts w:asciiTheme="majorHAnsi" w:hAnsiTheme="majorHAnsi" w:cstheme="majorHAnsi"/>
          <w:lang w:val="en-GB"/>
        </w:rPr>
      </w:pPr>
      <w:r w:rsidRPr="006106C6">
        <w:rPr>
          <w:rFonts w:asciiTheme="majorHAnsi" w:hAnsiTheme="majorHAnsi" w:cstheme="majorHAnsi"/>
          <w:lang w:val="en-US"/>
        </w:rPr>
        <w:t>As of 2024, the city of Pasto had a total population of 413,484 inhabitants. Of this total, 77.8% reside in the urban area (approximately 321,690 people) and 22.2% in the rural area. The city is described as dense and compact, with a population density of 13,477 inhabitants per km² in its urban core. In terms of social composition, women account for 53.2% of the total population, while 3.22% of residents identify as members of an ethnic minority (indigenous or of African descent).</w:t>
      </w:r>
    </w:p>
    <w:p w14:paraId="00630810" w14:textId="5D16F9CE" w:rsidR="00311C36" w:rsidRPr="006106C6" w:rsidRDefault="00311C36" w:rsidP="0002573A">
      <w:pPr>
        <w:pStyle w:val="Heading2"/>
        <w:numPr>
          <w:ilvl w:val="0"/>
          <w:numId w:val="49"/>
        </w:numPr>
        <w:rPr>
          <w:rFonts w:cstheme="majorHAnsi"/>
          <w:sz w:val="22"/>
          <w:szCs w:val="22"/>
        </w:rPr>
      </w:pPr>
      <w:r w:rsidRPr="006106C6">
        <w:rPr>
          <w:rFonts w:cstheme="majorHAnsi"/>
          <w:sz w:val="22"/>
          <w:szCs w:val="22"/>
        </w:rPr>
        <w:t>MET</w:t>
      </w:r>
      <w:r w:rsidR="00207B88" w:rsidRPr="006106C6">
        <w:rPr>
          <w:rFonts w:cstheme="majorHAnsi"/>
          <w:sz w:val="22"/>
          <w:szCs w:val="22"/>
        </w:rPr>
        <w:t>H</w:t>
      </w:r>
      <w:r w:rsidRPr="006106C6">
        <w:rPr>
          <w:rFonts w:cstheme="majorHAnsi"/>
          <w:sz w:val="22"/>
          <w:szCs w:val="22"/>
        </w:rPr>
        <w:t>ODOLOG</w:t>
      </w:r>
      <w:r w:rsidR="00207B88" w:rsidRPr="006106C6">
        <w:rPr>
          <w:rFonts w:cstheme="majorHAnsi"/>
          <w:sz w:val="22"/>
          <w:szCs w:val="22"/>
        </w:rPr>
        <w:t>Y</w:t>
      </w:r>
    </w:p>
    <w:p w14:paraId="0BD842F5" w14:textId="77777777" w:rsidR="00207B88" w:rsidRPr="006106C6" w:rsidRDefault="00207B88" w:rsidP="00207B88">
      <w:pPr>
        <w:rPr>
          <w:rFonts w:asciiTheme="majorHAnsi" w:hAnsiTheme="majorHAnsi" w:cstheme="majorHAnsi"/>
          <w:lang w:val="en-GB"/>
        </w:rPr>
      </w:pPr>
      <w:r w:rsidRPr="006106C6">
        <w:rPr>
          <w:rFonts w:asciiTheme="majorHAnsi" w:hAnsiTheme="majorHAnsi" w:cstheme="majorHAnsi"/>
          <w:lang w:val="en-US"/>
        </w:rPr>
        <w:t xml:space="preserve">The consulting methodology will be based on the implementation of UN-Habitat’s Waste Wise Cities Tool, a tool designed to assess a city’s urban solid waste management performance by collecting data on waste generated, collected, and managed at controlled facilities.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enables the collection of key information for monitoring SDG indicator 11.6.1 and is organized into seven methodological steps.</w:t>
      </w:r>
    </w:p>
    <w:p w14:paraId="028D56FF" w14:textId="77777777" w:rsidR="00207B88" w:rsidRPr="006106C6" w:rsidRDefault="00207B88" w:rsidP="00207B88">
      <w:pPr>
        <w:rPr>
          <w:rFonts w:asciiTheme="majorHAnsi" w:hAnsiTheme="majorHAnsi" w:cstheme="majorHAnsi"/>
          <w:lang w:val="en-GB"/>
        </w:rPr>
      </w:pPr>
      <w:r w:rsidRPr="006106C6">
        <w:rPr>
          <w:rFonts w:asciiTheme="majorHAnsi" w:hAnsiTheme="majorHAnsi" w:cstheme="majorHAnsi"/>
          <w:lang w:val="en-US"/>
        </w:rPr>
        <w:t xml:space="preserve">Under this contract, the contractor must carry out the operational activities corresponding to Steps 1 through 6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in accordance with UN-Habitat’s methodological guide, data collection instruments, and protocols approved by UN-Habitat. Step 7 will not be part of the contractor’s scope of work, as the calculations, final analytical processing, and interpretation of results will be carried out subsequently by UN-Habitat.</w:t>
      </w:r>
    </w:p>
    <w:p w14:paraId="3ECC351D" w14:textId="034F2BA3" w:rsidR="00F17514" w:rsidRPr="006106C6" w:rsidRDefault="00207B88" w:rsidP="00207B88">
      <w:pPr>
        <w:rPr>
          <w:rFonts w:asciiTheme="majorHAnsi" w:hAnsiTheme="majorHAnsi" w:cstheme="majorHAnsi"/>
          <w:lang w:val="en-GB"/>
        </w:rPr>
      </w:pPr>
      <w:r w:rsidRPr="006106C6">
        <w:rPr>
          <w:rFonts w:asciiTheme="majorHAnsi" w:hAnsiTheme="majorHAnsi" w:cstheme="majorHAnsi"/>
          <w:lang w:val="en-US"/>
        </w:rPr>
        <w:t xml:space="preserve">Prior to the start of field activities, the selected bidder must review in detail and train its technical and operational team on the implementation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using the official resources available from UN-Habitat, including:</w:t>
      </w:r>
    </w:p>
    <w:p w14:paraId="195705E5" w14:textId="41612112" w:rsidR="00F17514" w:rsidRPr="006106C6" w:rsidRDefault="00207B88" w:rsidP="0002573A">
      <w:pPr>
        <w:pStyle w:val="ListParagraph"/>
        <w:numPr>
          <w:ilvl w:val="0"/>
          <w:numId w:val="53"/>
        </w:numPr>
        <w:rPr>
          <w:rFonts w:asciiTheme="majorHAnsi" w:hAnsiTheme="majorHAnsi" w:cstheme="majorHAnsi"/>
          <w:lang w:val="en-GB"/>
        </w:rPr>
      </w:pPr>
      <w:r w:rsidRPr="006106C6">
        <w:rPr>
          <w:rFonts w:asciiTheme="majorHAnsi" w:hAnsiTheme="majorHAnsi" w:cstheme="majorHAnsi"/>
          <w:lang w:val="en-US"/>
        </w:rPr>
        <w:t>Step-by-Step Guide to the Waste Wise Cities Tool</w:t>
      </w:r>
      <w:r w:rsidR="00F17514" w:rsidRPr="006106C6">
        <w:rPr>
          <w:rFonts w:asciiTheme="majorHAnsi" w:hAnsiTheme="majorHAnsi" w:cstheme="majorHAnsi"/>
          <w:lang w:val="en-US"/>
        </w:rPr>
        <w:t xml:space="preserve">: </w:t>
      </w:r>
      <w:hyperlink r:id="rId11" w:history="1">
        <w:r w:rsidR="00871575" w:rsidRPr="006106C6">
          <w:rPr>
            <w:rStyle w:val="Hyperlink"/>
            <w:rFonts w:asciiTheme="majorHAnsi" w:hAnsiTheme="majorHAnsi" w:cstheme="majorHAnsi"/>
            <w:lang w:val="en-GB"/>
          </w:rPr>
          <w:t>https://unhabitat.org/sites/default/files/2022-03/Waste%20wise%20cities%20tool%20-%20ES.pdf</w:t>
        </w:r>
      </w:hyperlink>
      <w:r w:rsidR="00871575" w:rsidRPr="006106C6">
        <w:rPr>
          <w:rFonts w:asciiTheme="majorHAnsi" w:hAnsiTheme="majorHAnsi" w:cstheme="majorHAnsi"/>
          <w:lang w:val="en-US"/>
        </w:rPr>
        <w:t xml:space="preserve"> </w:t>
      </w:r>
    </w:p>
    <w:p w14:paraId="14DFFBA8" w14:textId="5F9F328A" w:rsidR="006106C6" w:rsidRPr="006106C6" w:rsidRDefault="00207B88" w:rsidP="006106C6">
      <w:pPr>
        <w:pStyle w:val="ListParagraph"/>
        <w:numPr>
          <w:ilvl w:val="0"/>
          <w:numId w:val="53"/>
        </w:numPr>
        <w:rPr>
          <w:rFonts w:asciiTheme="majorHAnsi" w:hAnsiTheme="majorHAnsi" w:cstheme="majorHAnsi"/>
          <w:b/>
          <w:bCs/>
          <w:lang w:val="en-US"/>
        </w:rPr>
      </w:pPr>
      <w:r w:rsidRPr="006106C6">
        <w:rPr>
          <w:rFonts w:asciiTheme="majorHAnsi" w:hAnsiTheme="majorHAnsi" w:cstheme="majorHAnsi"/>
          <w:lang w:val="en-US"/>
        </w:rPr>
        <w:t>Waste Wise Cities Tool Online Course</w:t>
      </w:r>
      <w:r w:rsidR="00F17514" w:rsidRPr="006106C6">
        <w:rPr>
          <w:rFonts w:asciiTheme="majorHAnsi" w:hAnsiTheme="majorHAnsi" w:cstheme="majorHAnsi"/>
          <w:lang w:val="en-US"/>
        </w:rPr>
        <w:t xml:space="preserve">: </w:t>
      </w:r>
      <w:hyperlink r:id="rId12" w:history="1">
        <w:r w:rsidR="00871575" w:rsidRPr="006106C6">
          <w:rPr>
            <w:rStyle w:val="Hyperlink"/>
            <w:rFonts w:asciiTheme="majorHAnsi" w:hAnsiTheme="majorHAnsi" w:cstheme="majorHAnsi"/>
            <w:lang w:val="en-US"/>
          </w:rPr>
          <w:t>https://unhabitat.org/waste-wise-online-courses</w:t>
        </w:r>
      </w:hyperlink>
      <w:r w:rsidR="00871575" w:rsidRPr="006106C6">
        <w:rPr>
          <w:rFonts w:asciiTheme="majorHAnsi" w:hAnsiTheme="majorHAnsi" w:cstheme="majorHAnsi"/>
          <w:lang w:val="en-US"/>
        </w:rPr>
        <w:t xml:space="preserve"> </w:t>
      </w:r>
    </w:p>
    <w:p w14:paraId="48EB4980" w14:textId="77777777" w:rsidR="006106C6" w:rsidRPr="006106C6" w:rsidRDefault="00207B88" w:rsidP="006106C6">
      <w:pPr>
        <w:rPr>
          <w:rFonts w:cstheme="majorHAnsi"/>
          <w:lang w:val="en-GB"/>
        </w:rPr>
      </w:pPr>
      <w:r w:rsidRPr="006106C6">
        <w:rPr>
          <w:rFonts w:cstheme="majorHAnsi"/>
          <w:lang w:val="en-GB"/>
        </w:rPr>
        <w:t>The contractor must document this internal training process as part of the Work Plan, including the agenda, participants, topics covered, and evidence of completion. The UN-Habitat team will be available to answer any questions the contractor may have through virtual workspaces.</w:t>
      </w:r>
    </w:p>
    <w:p w14:paraId="37F0A13A" w14:textId="5AA00BA3" w:rsidR="00207B88" w:rsidRPr="006106C6" w:rsidRDefault="00207B88" w:rsidP="006106C6">
      <w:pPr>
        <w:rPr>
          <w:rFonts w:asciiTheme="majorHAnsi" w:hAnsiTheme="majorHAnsi" w:cstheme="majorHAnsi"/>
          <w:b/>
          <w:bCs/>
          <w:lang w:val="en-GB"/>
        </w:rPr>
      </w:pPr>
      <w:r w:rsidRPr="006106C6">
        <w:rPr>
          <w:rFonts w:asciiTheme="majorHAnsi" w:hAnsiTheme="majorHAnsi" w:cstheme="majorHAnsi"/>
          <w:lang w:val="en-US"/>
        </w:rPr>
        <w:t xml:space="preserve">The steps and activities to be implemented by the contractor are described below. For further details, the contractor should refer to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step-by-step guide.</w:t>
      </w:r>
    </w:p>
    <w:p w14:paraId="216705AF" w14:textId="70383906" w:rsidR="00470A28" w:rsidRPr="006106C6" w:rsidRDefault="00470A28" w:rsidP="00207B88">
      <w:pPr>
        <w:pStyle w:val="Heading3"/>
        <w:rPr>
          <w:rFonts w:cstheme="majorHAnsi"/>
          <w:sz w:val="22"/>
          <w:lang w:val="en-GB"/>
        </w:rPr>
      </w:pPr>
      <w:r w:rsidRPr="006106C6">
        <w:rPr>
          <w:rFonts w:cstheme="majorHAnsi"/>
          <w:sz w:val="22"/>
        </w:rPr>
        <w:t>Step 1. Preparation</w:t>
      </w:r>
    </w:p>
    <w:p w14:paraId="4353A620" w14:textId="77777777" w:rsidR="00470A28" w:rsidRPr="006106C6" w:rsidRDefault="00470A28" w:rsidP="00470A28">
      <w:pPr>
        <w:rPr>
          <w:rFonts w:asciiTheme="majorHAnsi" w:hAnsiTheme="majorHAnsi" w:cstheme="majorHAnsi"/>
          <w:lang w:val="en-GB"/>
        </w:rPr>
      </w:pPr>
      <w:r w:rsidRPr="006106C6">
        <w:rPr>
          <w:rFonts w:asciiTheme="majorHAnsi" w:hAnsiTheme="majorHAnsi" w:cstheme="majorHAnsi"/>
          <w:lang w:val="en-US"/>
        </w:rPr>
        <w:t>The contractor shall implement the preparatory activities required to organize the data collection process, including:</w:t>
      </w:r>
    </w:p>
    <w:p w14:paraId="09CD708D" w14:textId="77777777" w:rsidR="00470A28" w:rsidRPr="006106C6" w:rsidRDefault="00470A28" w:rsidP="0002573A">
      <w:pPr>
        <w:pStyle w:val="ListParagraph"/>
        <w:numPr>
          <w:ilvl w:val="0"/>
          <w:numId w:val="54"/>
        </w:numPr>
        <w:rPr>
          <w:rFonts w:asciiTheme="majorHAnsi" w:hAnsiTheme="majorHAnsi" w:cstheme="majorHAnsi"/>
          <w:lang w:val="es-BO"/>
        </w:rPr>
      </w:pPr>
      <w:r w:rsidRPr="006106C6">
        <w:rPr>
          <w:rFonts w:asciiTheme="majorHAnsi" w:hAnsiTheme="majorHAnsi" w:cstheme="majorHAnsi"/>
          <w:lang w:val="en-US"/>
        </w:rPr>
        <w:lastRenderedPageBreak/>
        <w:t>1.2 Establish a working team.</w:t>
      </w:r>
    </w:p>
    <w:p w14:paraId="29637591" w14:textId="77777777" w:rsidR="00470A28" w:rsidRPr="006106C6" w:rsidRDefault="00470A28"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1.3 Prepare the tools and equipment.</w:t>
      </w:r>
    </w:p>
    <w:p w14:paraId="67A1F2D2" w14:textId="77777777" w:rsidR="00470A28" w:rsidRPr="006106C6" w:rsidRDefault="00470A28"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1.5 Prepare the workflow and budget.</w:t>
      </w:r>
    </w:p>
    <w:p w14:paraId="4AED5681" w14:textId="77777777" w:rsidR="00470A28" w:rsidRPr="006106C6" w:rsidRDefault="00470A28"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1.6 Obtain the required data from statistical and administrative sources.</w:t>
      </w:r>
    </w:p>
    <w:p w14:paraId="1976567A" w14:textId="39A9B9A9" w:rsidR="00CE6D3D" w:rsidRPr="006106C6" w:rsidRDefault="00470A28" w:rsidP="00470A28">
      <w:pPr>
        <w:rPr>
          <w:rFonts w:asciiTheme="majorHAnsi" w:hAnsiTheme="majorHAnsi" w:cstheme="majorHAnsi"/>
          <w:lang w:val="en-GB"/>
        </w:rPr>
      </w:pPr>
      <w:r w:rsidRPr="006106C6">
        <w:rPr>
          <w:rFonts w:asciiTheme="majorHAnsi" w:hAnsiTheme="majorHAnsi" w:cstheme="majorHAnsi"/>
          <w:lang w:val="en-US"/>
        </w:rPr>
        <w:t>Activities 1.1 Secure political support and endorsement from senior management and 1.4 Identify key stakeholders and partnerships will not be the responsibility of the contractor. UN-Habitat will carry them out in due course, in accordance with the contractor’s work schedule.</w:t>
      </w:r>
    </w:p>
    <w:p w14:paraId="196EF5FB" w14:textId="77777777" w:rsidR="00736F00" w:rsidRPr="006106C6" w:rsidRDefault="00736F00" w:rsidP="0002573A">
      <w:pPr>
        <w:pStyle w:val="Heading3"/>
        <w:rPr>
          <w:rFonts w:cstheme="majorHAnsi"/>
          <w:sz w:val="22"/>
          <w:lang w:val="en-GB"/>
        </w:rPr>
      </w:pPr>
      <w:r w:rsidRPr="006106C6">
        <w:rPr>
          <w:rFonts w:cstheme="majorHAnsi"/>
          <w:sz w:val="22"/>
        </w:rPr>
        <w:t>Step 2. Generation and composition of household municipal solid waste</w:t>
      </w:r>
    </w:p>
    <w:p w14:paraId="257CED57" w14:textId="77777777" w:rsidR="00736F00" w:rsidRPr="006106C6" w:rsidRDefault="00736F00" w:rsidP="00736F00">
      <w:pPr>
        <w:rPr>
          <w:rFonts w:asciiTheme="majorHAnsi" w:hAnsiTheme="majorHAnsi" w:cstheme="majorHAnsi"/>
          <w:lang w:val="en-GB"/>
        </w:rPr>
      </w:pPr>
      <w:r w:rsidRPr="006106C6">
        <w:rPr>
          <w:rFonts w:asciiTheme="majorHAnsi" w:hAnsiTheme="majorHAnsi" w:cstheme="majorHAnsi"/>
          <w:lang w:val="en-US"/>
        </w:rPr>
        <w:t xml:space="preserve">The contractor shall implement Step 2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in its entirety, including:</w:t>
      </w:r>
    </w:p>
    <w:p w14:paraId="4549D57D" w14:textId="77777777" w:rsidR="00736F00" w:rsidRPr="006106C6" w:rsidRDefault="00736F00" w:rsidP="0002573A">
      <w:pPr>
        <w:pStyle w:val="ListParagraph"/>
        <w:numPr>
          <w:ilvl w:val="0"/>
          <w:numId w:val="54"/>
        </w:numPr>
        <w:rPr>
          <w:rFonts w:asciiTheme="majorHAnsi" w:hAnsiTheme="majorHAnsi" w:cstheme="majorHAnsi"/>
          <w:lang w:val="es-BO"/>
        </w:rPr>
      </w:pPr>
      <w:r w:rsidRPr="006106C6">
        <w:rPr>
          <w:rFonts w:asciiTheme="majorHAnsi" w:hAnsiTheme="majorHAnsi" w:cstheme="majorHAnsi"/>
          <w:lang w:val="en-US"/>
        </w:rPr>
        <w:t>2.1 Preparation.</w:t>
      </w:r>
    </w:p>
    <w:p w14:paraId="3C8FE577" w14:textId="77777777" w:rsidR="00736F00" w:rsidRPr="006106C6" w:rsidRDefault="00736F0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2.2 Sampling and analysis of waste composition.</w:t>
      </w:r>
    </w:p>
    <w:p w14:paraId="7762E3E3" w14:textId="77777777" w:rsidR="00736F00" w:rsidRPr="006106C6" w:rsidRDefault="00736F0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2.3 Operational calculation of per capita household waste generation.</w:t>
      </w:r>
    </w:p>
    <w:p w14:paraId="6A8A305E" w14:textId="1158DD82" w:rsidR="003478F6" w:rsidRPr="006106C6" w:rsidRDefault="00736F00" w:rsidP="00736F00">
      <w:pPr>
        <w:rPr>
          <w:rFonts w:asciiTheme="majorHAnsi" w:hAnsiTheme="majorHAnsi" w:cstheme="majorHAnsi"/>
          <w:lang w:val="en-GB"/>
        </w:rPr>
      </w:pPr>
      <w:r w:rsidRPr="006106C6">
        <w:rPr>
          <w:rFonts w:asciiTheme="majorHAnsi" w:hAnsiTheme="majorHAnsi" w:cstheme="majorHAnsi"/>
          <w:lang w:val="en-US"/>
        </w:rPr>
        <w:t>These activities shall include the collection, weighing, physical sorting, recording, and systematization of household waste data, in accordance with the protocol approved by UN-Habitat.</w:t>
      </w:r>
    </w:p>
    <w:p w14:paraId="08533D95" w14:textId="77777777" w:rsidR="008F4043" w:rsidRPr="006106C6" w:rsidRDefault="008F4043" w:rsidP="0002573A">
      <w:pPr>
        <w:pStyle w:val="Heading3"/>
        <w:rPr>
          <w:rFonts w:cstheme="majorHAnsi"/>
          <w:sz w:val="22"/>
          <w:lang w:val="en-GB"/>
        </w:rPr>
      </w:pPr>
      <w:r w:rsidRPr="006106C6">
        <w:rPr>
          <w:rFonts w:cstheme="majorHAnsi"/>
          <w:sz w:val="22"/>
        </w:rPr>
        <w:t>Step 3. Generation of non-household municipal solid waste</w:t>
      </w:r>
    </w:p>
    <w:p w14:paraId="27ADBA1D" w14:textId="77777777" w:rsidR="008F4043" w:rsidRPr="006106C6" w:rsidRDefault="008F4043" w:rsidP="008F4043">
      <w:pPr>
        <w:rPr>
          <w:rFonts w:asciiTheme="majorHAnsi" w:hAnsiTheme="majorHAnsi" w:cstheme="majorHAnsi"/>
          <w:lang w:val="en-GB"/>
        </w:rPr>
      </w:pPr>
      <w:r w:rsidRPr="006106C6">
        <w:rPr>
          <w:rFonts w:asciiTheme="majorHAnsi" w:hAnsiTheme="majorHAnsi" w:cstheme="majorHAnsi"/>
          <w:lang w:val="en-US"/>
        </w:rPr>
        <w:t xml:space="preserve">The contractor shall implement Step 3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in its entirety, including:</w:t>
      </w:r>
    </w:p>
    <w:p w14:paraId="2D9C2741" w14:textId="77777777" w:rsidR="008F4043" w:rsidRPr="006106C6" w:rsidRDefault="008F4043"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3.1 Use of the proxy for non-household municipal solid waste.</w:t>
      </w:r>
    </w:p>
    <w:p w14:paraId="5A9ABF27" w14:textId="77777777" w:rsidR="008F4043" w:rsidRPr="006106C6" w:rsidRDefault="008F4043"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3.2 Identification of premises or non-household generators to be interviewed.</w:t>
      </w:r>
    </w:p>
    <w:p w14:paraId="7DA43380" w14:textId="77777777" w:rsidR="008F4043" w:rsidRPr="006106C6" w:rsidRDefault="008F4043"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3.3 Interviews with selected premises and contracted waste collection companies.</w:t>
      </w:r>
    </w:p>
    <w:p w14:paraId="1F58AAC4" w14:textId="77777777" w:rsidR="008F4043" w:rsidRPr="006106C6" w:rsidRDefault="008F4043"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3.4 Collection of data on waste from public spaces.</w:t>
      </w:r>
    </w:p>
    <w:p w14:paraId="279BDF05" w14:textId="77777777" w:rsidR="008F4043" w:rsidRPr="006106C6" w:rsidRDefault="008F4043"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3.5 Operational calculation of municipal solid waste generated by non-household sources.</w:t>
      </w:r>
    </w:p>
    <w:p w14:paraId="2D0E49CB" w14:textId="00FA1468" w:rsidR="00CE6D3D" w:rsidRPr="006106C6" w:rsidRDefault="008F4043" w:rsidP="008F4043">
      <w:pPr>
        <w:rPr>
          <w:rFonts w:asciiTheme="majorHAnsi" w:hAnsiTheme="majorHAnsi" w:cstheme="majorHAnsi"/>
          <w:lang w:val="en-GB"/>
        </w:rPr>
      </w:pPr>
      <w:r w:rsidRPr="006106C6">
        <w:rPr>
          <w:rFonts w:asciiTheme="majorHAnsi" w:hAnsiTheme="majorHAnsi" w:cstheme="majorHAnsi"/>
          <w:lang w:val="en-US"/>
        </w:rPr>
        <w:t>UN-Habitat will support contact with municipal authorities to facilitate access to the information required under activity 3.4.</w:t>
      </w:r>
    </w:p>
    <w:p w14:paraId="65E90B08" w14:textId="77777777" w:rsidR="00FC6C10" w:rsidRPr="006106C6" w:rsidRDefault="00FC6C10" w:rsidP="0002573A">
      <w:pPr>
        <w:pStyle w:val="Heading3"/>
        <w:rPr>
          <w:rFonts w:cstheme="majorHAnsi"/>
          <w:sz w:val="22"/>
          <w:lang w:val="en-GB"/>
        </w:rPr>
      </w:pPr>
      <w:r w:rsidRPr="006106C6">
        <w:rPr>
          <w:rFonts w:cstheme="majorHAnsi"/>
          <w:sz w:val="22"/>
        </w:rPr>
        <w:t>Step 4. Municipal solid waste received by recovery facilities and level of control</w:t>
      </w:r>
    </w:p>
    <w:p w14:paraId="4F51BFF3" w14:textId="77777777" w:rsidR="00FC6C10" w:rsidRPr="006106C6" w:rsidRDefault="00FC6C10" w:rsidP="00FC6C10">
      <w:pPr>
        <w:rPr>
          <w:rFonts w:asciiTheme="majorHAnsi" w:hAnsiTheme="majorHAnsi" w:cstheme="majorHAnsi"/>
          <w:lang w:val="en-GB"/>
        </w:rPr>
      </w:pPr>
      <w:r w:rsidRPr="006106C6">
        <w:rPr>
          <w:rFonts w:asciiTheme="majorHAnsi" w:hAnsiTheme="majorHAnsi" w:cstheme="majorHAnsi"/>
          <w:lang w:val="en-US"/>
        </w:rPr>
        <w:t xml:space="preserve">The contractor shall implement Step 4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in its entirety, including:</w:t>
      </w:r>
    </w:p>
    <w:p w14:paraId="6E6939C2" w14:textId="77777777" w:rsidR="00FC6C10" w:rsidRPr="006106C6" w:rsidRDefault="00FC6C10" w:rsidP="0002573A">
      <w:pPr>
        <w:pStyle w:val="ListParagraph"/>
        <w:numPr>
          <w:ilvl w:val="0"/>
          <w:numId w:val="54"/>
        </w:numPr>
        <w:rPr>
          <w:rFonts w:asciiTheme="majorHAnsi" w:hAnsiTheme="majorHAnsi" w:cstheme="majorHAnsi"/>
          <w:lang w:val="es-BO"/>
        </w:rPr>
      </w:pPr>
      <w:r w:rsidRPr="006106C6">
        <w:rPr>
          <w:rFonts w:asciiTheme="majorHAnsi" w:hAnsiTheme="majorHAnsi" w:cstheme="majorHAnsi"/>
          <w:lang w:val="en-US"/>
        </w:rPr>
        <w:t>4.1 Identification of recovery facilities.</w:t>
      </w:r>
    </w:p>
    <w:p w14:paraId="55D9B3E6" w14:textId="77777777" w:rsidR="00FC6C10" w:rsidRPr="006106C6" w:rsidRDefault="00FC6C1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4.2 Organization of visits and interviews with the main recovery centers.</w:t>
      </w:r>
    </w:p>
    <w:p w14:paraId="1BD7521A" w14:textId="77777777" w:rsidR="00FC6C10" w:rsidRPr="006106C6" w:rsidRDefault="00FC6C1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4.3 Assessment of the level of control at recovery facilities.</w:t>
      </w:r>
    </w:p>
    <w:p w14:paraId="2E75773A" w14:textId="77777777" w:rsidR="00FC6C10" w:rsidRPr="006106C6" w:rsidRDefault="00FC6C1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4.4 Collection and systematization of the information gathered.</w:t>
      </w:r>
    </w:p>
    <w:p w14:paraId="6B6BC65B" w14:textId="77777777" w:rsidR="00FC6C10" w:rsidRPr="006106C6" w:rsidRDefault="00FC6C10" w:rsidP="0002573A">
      <w:pPr>
        <w:pStyle w:val="Heading3"/>
        <w:rPr>
          <w:rFonts w:cstheme="majorHAnsi"/>
          <w:sz w:val="22"/>
          <w:lang w:val="en-GB"/>
        </w:rPr>
      </w:pPr>
      <w:r w:rsidRPr="006106C6">
        <w:rPr>
          <w:rFonts w:cstheme="majorHAnsi"/>
          <w:sz w:val="22"/>
        </w:rPr>
        <w:t>Step 5. Municipal solid waste received by final disposal facilities and level of control</w:t>
      </w:r>
    </w:p>
    <w:p w14:paraId="0A0D712A" w14:textId="77777777" w:rsidR="00FC6C10" w:rsidRPr="006106C6" w:rsidRDefault="00FC6C10" w:rsidP="00FC6C10">
      <w:pPr>
        <w:rPr>
          <w:rFonts w:asciiTheme="majorHAnsi" w:hAnsiTheme="majorHAnsi" w:cstheme="majorHAnsi"/>
          <w:lang w:val="en-GB"/>
        </w:rPr>
      </w:pPr>
      <w:r w:rsidRPr="006106C6">
        <w:rPr>
          <w:rFonts w:asciiTheme="majorHAnsi" w:hAnsiTheme="majorHAnsi" w:cstheme="majorHAnsi"/>
          <w:lang w:val="en-US"/>
        </w:rPr>
        <w:t xml:space="preserve">The contractor shall implement Step 5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in its entirety, including:</w:t>
      </w:r>
    </w:p>
    <w:p w14:paraId="6156AD22" w14:textId="77777777" w:rsidR="00FC6C10" w:rsidRPr="006106C6" w:rsidRDefault="00FC6C1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5.1 Identification of final disposal facilities.</w:t>
      </w:r>
    </w:p>
    <w:p w14:paraId="553CDB26" w14:textId="77777777" w:rsidR="00FC6C10" w:rsidRPr="006106C6" w:rsidRDefault="00FC6C1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5.2 Organization of visits and interviews with staff at final disposal facilities.</w:t>
      </w:r>
    </w:p>
    <w:p w14:paraId="1AB02CEE" w14:textId="77777777" w:rsidR="00FC6C10" w:rsidRPr="006106C6" w:rsidRDefault="00FC6C1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5.3 Assessment of the level of control at final disposal facilities.</w:t>
      </w:r>
    </w:p>
    <w:p w14:paraId="73B85E0E" w14:textId="77777777" w:rsidR="00FC6C10" w:rsidRPr="006106C6" w:rsidRDefault="00FC6C1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5.4 Collection and systematization of the information gathered.</w:t>
      </w:r>
    </w:p>
    <w:p w14:paraId="02FD36C0" w14:textId="77777777" w:rsidR="00FC6C10" w:rsidRPr="006106C6" w:rsidRDefault="00FC6C10" w:rsidP="0002573A">
      <w:pPr>
        <w:pStyle w:val="Heading3"/>
        <w:rPr>
          <w:rFonts w:cstheme="majorHAnsi"/>
          <w:sz w:val="22"/>
          <w:lang w:val="en-GB"/>
        </w:rPr>
      </w:pPr>
      <w:r w:rsidRPr="006106C6">
        <w:rPr>
          <w:rFonts w:cstheme="majorHAnsi"/>
          <w:sz w:val="22"/>
        </w:rPr>
        <w:t>Step 6. Waste composition at final disposal facilities</w:t>
      </w:r>
    </w:p>
    <w:p w14:paraId="35429850" w14:textId="77777777" w:rsidR="00FC6C10" w:rsidRPr="006106C6" w:rsidRDefault="00FC6C10" w:rsidP="00FC6C10">
      <w:pPr>
        <w:rPr>
          <w:rFonts w:asciiTheme="majorHAnsi" w:hAnsiTheme="majorHAnsi" w:cstheme="majorHAnsi"/>
          <w:lang w:val="en-GB"/>
        </w:rPr>
      </w:pPr>
      <w:r w:rsidRPr="006106C6">
        <w:rPr>
          <w:rFonts w:asciiTheme="majorHAnsi" w:hAnsiTheme="majorHAnsi" w:cstheme="majorHAnsi"/>
          <w:lang w:val="en-US"/>
        </w:rPr>
        <w:t xml:space="preserve">The contractor shall implement Step 6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in its entirety, including:</w:t>
      </w:r>
    </w:p>
    <w:p w14:paraId="06EAA08D" w14:textId="77777777" w:rsidR="00FC6C10" w:rsidRPr="006106C6" w:rsidRDefault="00FC6C10" w:rsidP="0002573A">
      <w:pPr>
        <w:pStyle w:val="ListParagraph"/>
        <w:numPr>
          <w:ilvl w:val="0"/>
          <w:numId w:val="54"/>
        </w:numPr>
        <w:rPr>
          <w:rFonts w:asciiTheme="majorHAnsi" w:hAnsiTheme="majorHAnsi" w:cstheme="majorHAnsi"/>
          <w:lang w:val="es-BO"/>
        </w:rPr>
      </w:pPr>
      <w:r w:rsidRPr="006106C6">
        <w:rPr>
          <w:rFonts w:asciiTheme="majorHAnsi" w:hAnsiTheme="majorHAnsi" w:cstheme="majorHAnsi"/>
          <w:lang w:val="en-US"/>
        </w:rPr>
        <w:lastRenderedPageBreak/>
        <w:t>6.1 Preparation.</w:t>
      </w:r>
    </w:p>
    <w:p w14:paraId="721DECFA" w14:textId="77777777" w:rsidR="00FC6C10" w:rsidRPr="006106C6" w:rsidRDefault="00FC6C10" w:rsidP="0002573A">
      <w:pPr>
        <w:pStyle w:val="ListParagraph"/>
        <w:numPr>
          <w:ilvl w:val="0"/>
          <w:numId w:val="54"/>
        </w:numPr>
        <w:rPr>
          <w:rFonts w:asciiTheme="majorHAnsi" w:hAnsiTheme="majorHAnsi" w:cstheme="majorHAnsi"/>
          <w:lang w:val="en-GB"/>
        </w:rPr>
      </w:pPr>
      <w:r w:rsidRPr="006106C6">
        <w:rPr>
          <w:rFonts w:asciiTheme="majorHAnsi" w:hAnsiTheme="majorHAnsi" w:cstheme="majorHAnsi"/>
          <w:lang w:val="en-US"/>
        </w:rPr>
        <w:t>6.2 Sampling and analysis of waste composition.</w:t>
      </w:r>
    </w:p>
    <w:p w14:paraId="3F3A39C1" w14:textId="77777777" w:rsidR="00FC6C10" w:rsidRPr="006106C6" w:rsidRDefault="00FC6C10" w:rsidP="00FC6C10">
      <w:pPr>
        <w:rPr>
          <w:rFonts w:asciiTheme="majorHAnsi" w:hAnsiTheme="majorHAnsi" w:cstheme="majorHAnsi"/>
          <w:lang w:val="en-GB"/>
        </w:rPr>
      </w:pPr>
      <w:r w:rsidRPr="006106C6">
        <w:rPr>
          <w:rFonts w:asciiTheme="majorHAnsi" w:hAnsiTheme="majorHAnsi" w:cstheme="majorHAnsi"/>
          <w:lang w:val="en-US"/>
        </w:rPr>
        <w:t>These activities shall include sample collection, weighing, physical sorting, recording, and systematization of information on waste composition at the final disposal facility.</w:t>
      </w:r>
    </w:p>
    <w:p w14:paraId="3B957F0D" w14:textId="77777777" w:rsidR="00FC6C10" w:rsidRPr="006106C6" w:rsidRDefault="00FC6C10" w:rsidP="0002573A">
      <w:pPr>
        <w:pStyle w:val="Heading3"/>
        <w:rPr>
          <w:rFonts w:cstheme="majorHAnsi"/>
          <w:sz w:val="22"/>
          <w:lang w:val="en-GB"/>
        </w:rPr>
      </w:pPr>
      <w:r w:rsidRPr="006106C6">
        <w:rPr>
          <w:rFonts w:cstheme="majorHAnsi"/>
          <w:sz w:val="22"/>
        </w:rPr>
        <w:t>Cross-cutting considerations</w:t>
      </w:r>
    </w:p>
    <w:p w14:paraId="77515F55" w14:textId="0B3BA9FC" w:rsidR="00470A28" w:rsidRPr="006106C6" w:rsidRDefault="00FC6C10" w:rsidP="00FC6C10">
      <w:pPr>
        <w:rPr>
          <w:rFonts w:asciiTheme="majorHAnsi" w:hAnsiTheme="majorHAnsi" w:cstheme="majorHAnsi"/>
          <w:lang w:val="en-GB"/>
        </w:rPr>
      </w:pPr>
      <w:r w:rsidRPr="006106C6">
        <w:rPr>
          <w:rFonts w:asciiTheme="majorHAnsi" w:hAnsiTheme="majorHAnsi" w:cstheme="majorHAnsi"/>
          <w:lang w:val="en-US"/>
        </w:rPr>
        <w:t>During the implementation of Steps 1 through 6, the contractor shall ensure the use of the instruments approved by UN-Habitat, the use of personal protective equipment, data traceability, information quality control, and the organized delivery of databases, forms, records, photographic evidence, supporting documents, and field logs.</w:t>
      </w:r>
    </w:p>
    <w:p w14:paraId="5134F746" w14:textId="36FBD8BD" w:rsidR="00E169D2" w:rsidRPr="006106C6" w:rsidRDefault="00E169D2" w:rsidP="00E169D2">
      <w:pPr>
        <w:rPr>
          <w:rFonts w:asciiTheme="majorHAnsi" w:hAnsiTheme="majorHAnsi" w:cstheme="majorHAnsi"/>
          <w:lang w:val="en-GB"/>
        </w:rPr>
      </w:pPr>
      <w:r w:rsidRPr="006106C6">
        <w:rPr>
          <w:rFonts w:asciiTheme="majorHAnsi" w:hAnsiTheme="majorHAnsi" w:cstheme="majorHAnsi"/>
          <w:lang w:val="en-US"/>
        </w:rPr>
        <w:t xml:space="preserve">Step 7 of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covers calculations relating to food waste, recycling, plastic leakage, greenhouse gas emissions, and air pollution. This step will not be implemented by the contractor. The contractor shall deliver complete, organized, traceable information in editable formats so that UN-Habitat can subsequently carry out the corresponding processing, analysis, and calculations.</w:t>
      </w:r>
    </w:p>
    <w:p w14:paraId="7CCA188E" w14:textId="5A7050C4" w:rsidR="00311C36" w:rsidRPr="006106C6" w:rsidRDefault="00D02806" w:rsidP="0002573A">
      <w:pPr>
        <w:pStyle w:val="Heading2"/>
        <w:numPr>
          <w:ilvl w:val="0"/>
          <w:numId w:val="49"/>
        </w:numPr>
        <w:rPr>
          <w:rFonts w:cstheme="majorHAnsi"/>
          <w:sz w:val="22"/>
          <w:szCs w:val="22"/>
          <w:lang w:val="es-CO"/>
        </w:rPr>
      </w:pPr>
      <w:r w:rsidRPr="006106C6">
        <w:rPr>
          <w:rFonts w:cstheme="majorHAnsi"/>
          <w:sz w:val="22"/>
          <w:szCs w:val="22"/>
        </w:rPr>
        <w:t>DELIVERABLES</w:t>
      </w:r>
    </w:p>
    <w:p w14:paraId="66D11585" w14:textId="5B213A1F" w:rsidR="0098635A" w:rsidRPr="006106C6" w:rsidRDefault="0098635A" w:rsidP="0002573A">
      <w:pPr>
        <w:pStyle w:val="Heading3"/>
        <w:rPr>
          <w:rFonts w:cstheme="majorHAnsi"/>
          <w:sz w:val="22"/>
          <w:lang w:val="en-GB"/>
        </w:rPr>
      </w:pPr>
      <w:r w:rsidRPr="006106C6">
        <w:rPr>
          <w:rFonts w:eastAsiaTheme="minorEastAsia" w:cstheme="majorHAnsi"/>
          <w:sz w:val="22"/>
        </w:rPr>
        <w:t xml:space="preserve">Deliverable 1. Work Plan and operational planning for the implementation of </w:t>
      </w:r>
      <w:proofErr w:type="spellStart"/>
      <w:r w:rsidRPr="006106C6">
        <w:rPr>
          <w:rFonts w:eastAsiaTheme="minorEastAsia" w:cstheme="majorHAnsi"/>
          <w:sz w:val="22"/>
        </w:rPr>
        <w:t>WaCT</w:t>
      </w:r>
      <w:proofErr w:type="spellEnd"/>
      <w:r w:rsidRPr="006106C6">
        <w:rPr>
          <w:rFonts w:eastAsiaTheme="minorEastAsia" w:cstheme="majorHAnsi"/>
          <w:sz w:val="22"/>
        </w:rPr>
        <w:t xml:space="preserve"> Steps 1 through 6</w:t>
      </w:r>
    </w:p>
    <w:p w14:paraId="754D748C" w14:textId="31DDE550" w:rsidR="00C466CE" w:rsidRPr="006106C6" w:rsidRDefault="00C466CE" w:rsidP="00C466CE">
      <w:pPr>
        <w:rPr>
          <w:rFonts w:asciiTheme="majorHAnsi" w:hAnsiTheme="majorHAnsi" w:cstheme="majorHAnsi"/>
          <w:lang w:val="en-GB"/>
        </w:rPr>
      </w:pPr>
      <w:r w:rsidRPr="006106C6">
        <w:rPr>
          <w:rFonts w:asciiTheme="majorHAnsi" w:hAnsiTheme="majorHAnsi" w:cstheme="majorHAnsi"/>
          <w:lang w:val="en-US"/>
        </w:rPr>
        <w:t>The contractor shall submit a document containing the consultancy Work Plan and the operational definitions required to apply Steps 1 through 6 of the Waste Wise Cities Tool in the urban area of San Juan de Pasto, in accordance with UN-Habitat’s official guide, instruments, and formats.</w:t>
      </w:r>
    </w:p>
    <w:p w14:paraId="68037845" w14:textId="77777777" w:rsidR="00C466CE" w:rsidRPr="006106C6" w:rsidRDefault="00C466CE" w:rsidP="00C466CE">
      <w:pPr>
        <w:rPr>
          <w:rFonts w:asciiTheme="majorHAnsi" w:hAnsiTheme="majorHAnsi" w:cstheme="majorHAnsi"/>
          <w:lang w:val="en-GB"/>
        </w:rPr>
      </w:pPr>
      <w:r w:rsidRPr="006106C6">
        <w:rPr>
          <w:rFonts w:asciiTheme="majorHAnsi" w:hAnsiTheme="majorHAnsi" w:cstheme="majorHAnsi"/>
          <w:lang w:val="en-US"/>
        </w:rPr>
        <w:t xml:space="preserve">This deliverable does not entail the commencement of primary data collection. Its purpose is to define how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methodology will be operationally implemented in Pasto, subject to prior approval by UN-Habitat.</w:t>
      </w:r>
    </w:p>
    <w:p w14:paraId="3938934F" w14:textId="4C53FB30" w:rsidR="0098635A" w:rsidRPr="006106C6" w:rsidRDefault="00C466CE" w:rsidP="0002573A">
      <w:pPr>
        <w:rPr>
          <w:rFonts w:asciiTheme="majorHAnsi" w:hAnsiTheme="majorHAnsi" w:cstheme="majorHAnsi"/>
          <w:lang w:val="en-GB"/>
        </w:rPr>
      </w:pPr>
      <w:r w:rsidRPr="006106C6">
        <w:rPr>
          <w:rFonts w:asciiTheme="majorHAnsi" w:hAnsiTheme="majorHAnsi" w:cstheme="majorHAnsi"/>
          <w:u w:val="single"/>
          <w:lang w:val="en-US"/>
        </w:rPr>
        <w:t>Note: This deliverable must be approved by UN-Habitat before any primary field data collection activity begins.</w:t>
      </w:r>
    </w:p>
    <w:p w14:paraId="15F5AE7F" w14:textId="05BEAB33" w:rsidR="0098635A" w:rsidRPr="006106C6" w:rsidRDefault="00FB63E9" w:rsidP="00237548">
      <w:pPr>
        <w:spacing w:after="0"/>
        <w:rPr>
          <w:rFonts w:asciiTheme="majorHAnsi" w:eastAsiaTheme="minorEastAsia" w:hAnsiTheme="majorHAnsi" w:cstheme="majorHAnsi"/>
          <w:lang w:val="en-GB"/>
        </w:rPr>
      </w:pPr>
      <w:r w:rsidRPr="006106C6">
        <w:rPr>
          <w:rFonts w:asciiTheme="majorHAnsi" w:eastAsiaTheme="minorEastAsia" w:hAnsiTheme="majorHAnsi" w:cstheme="majorHAnsi"/>
          <w:u w:val="single"/>
          <w:lang w:val="en-US"/>
        </w:rPr>
        <w:t>Minimum contents of Deliverable 1:</w:t>
      </w:r>
    </w:p>
    <w:p w14:paraId="69D2BEE1" w14:textId="77777777" w:rsidR="00093B98" w:rsidRPr="006106C6" w:rsidRDefault="00093B98" w:rsidP="00093B98">
      <w:pPr>
        <w:spacing w:after="0"/>
        <w:rPr>
          <w:rFonts w:asciiTheme="majorHAnsi" w:eastAsiaTheme="minorEastAsia" w:hAnsiTheme="majorHAnsi" w:cstheme="majorHAnsi"/>
          <w:b/>
          <w:bCs/>
          <w:lang w:val="en-GB"/>
        </w:rPr>
      </w:pPr>
      <w:r w:rsidRPr="006106C6">
        <w:rPr>
          <w:rFonts w:asciiTheme="majorHAnsi" w:eastAsiaTheme="minorEastAsia" w:hAnsiTheme="majorHAnsi" w:cstheme="majorHAnsi"/>
          <w:b/>
          <w:bCs/>
          <w:lang w:val="en-US"/>
        </w:rPr>
        <w:t>1. General work plan</w:t>
      </w:r>
    </w:p>
    <w:p w14:paraId="53D3EA29" w14:textId="5CD541D3" w:rsidR="00093B98" w:rsidRPr="006106C6" w:rsidRDefault="00093B98" w:rsidP="00093B98">
      <w:pPr>
        <w:spacing w:after="0"/>
        <w:rPr>
          <w:rFonts w:asciiTheme="majorHAnsi" w:eastAsiaTheme="minorEastAsia" w:hAnsiTheme="majorHAnsi" w:cstheme="majorHAnsi"/>
          <w:lang w:val="es-CO"/>
        </w:rPr>
      </w:pPr>
      <w:r w:rsidRPr="006106C6">
        <w:rPr>
          <w:rFonts w:asciiTheme="majorHAnsi" w:eastAsiaTheme="minorEastAsia" w:hAnsiTheme="majorHAnsi" w:cstheme="majorHAnsi"/>
          <w:lang w:val="en-US"/>
        </w:rPr>
        <w:t>The contractor shall include:</w:t>
      </w:r>
    </w:p>
    <w:p w14:paraId="03CAF799"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s-CO"/>
        </w:rPr>
      </w:pPr>
      <w:r w:rsidRPr="006106C6">
        <w:rPr>
          <w:rFonts w:asciiTheme="majorHAnsi" w:eastAsiaTheme="minorEastAsia" w:hAnsiTheme="majorHAnsi" w:cstheme="majorHAnsi"/>
          <w:lang w:val="en-US"/>
        </w:rPr>
        <w:t>Detailed activity schedule.</w:t>
      </w:r>
    </w:p>
    <w:p w14:paraId="1C894DC0"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Assigned technical and operational team.</w:t>
      </w:r>
    </w:p>
    <w:p w14:paraId="5A7875D2"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s-CO"/>
        </w:rPr>
      </w:pPr>
      <w:r w:rsidRPr="006106C6">
        <w:rPr>
          <w:rFonts w:asciiTheme="majorHAnsi" w:eastAsiaTheme="minorEastAsia" w:hAnsiTheme="majorHAnsi" w:cstheme="majorHAnsi"/>
          <w:lang w:val="en-US"/>
        </w:rPr>
        <w:t>Team roles and responsibilities.</w:t>
      </w:r>
    </w:p>
    <w:p w14:paraId="5A4CE689"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 xml:space="preserve">Internal team training plan on the </w:t>
      </w:r>
      <w:proofErr w:type="spellStart"/>
      <w:r w:rsidRPr="006106C6">
        <w:rPr>
          <w:rFonts w:asciiTheme="majorHAnsi" w:eastAsiaTheme="minorEastAsia" w:hAnsiTheme="majorHAnsi" w:cstheme="majorHAnsi"/>
          <w:lang w:val="en-US"/>
        </w:rPr>
        <w:t>WaCT</w:t>
      </w:r>
      <w:proofErr w:type="spellEnd"/>
      <w:r w:rsidRPr="006106C6">
        <w:rPr>
          <w:rFonts w:asciiTheme="majorHAnsi" w:eastAsiaTheme="minorEastAsia" w:hAnsiTheme="majorHAnsi" w:cstheme="majorHAnsi"/>
          <w:lang w:val="en-US"/>
        </w:rPr>
        <w:t xml:space="preserve"> methodology.</w:t>
      </w:r>
    </w:p>
    <w:p w14:paraId="5334E92A"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s-CO"/>
        </w:rPr>
      </w:pPr>
      <w:r w:rsidRPr="006106C6">
        <w:rPr>
          <w:rFonts w:asciiTheme="majorHAnsi" w:eastAsiaTheme="minorEastAsia" w:hAnsiTheme="majorHAnsi" w:cstheme="majorHAnsi"/>
          <w:lang w:val="en-US"/>
        </w:rPr>
        <w:t>Logistical requirements.</w:t>
      </w:r>
    </w:p>
    <w:p w14:paraId="2FE1D078"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 xml:space="preserve">Occupational health and safety </w:t>
      </w:r>
      <w:proofErr w:type="gramStart"/>
      <w:r w:rsidRPr="006106C6">
        <w:rPr>
          <w:rFonts w:asciiTheme="majorHAnsi" w:eastAsiaTheme="minorEastAsia" w:hAnsiTheme="majorHAnsi" w:cstheme="majorHAnsi"/>
          <w:lang w:val="en-US"/>
        </w:rPr>
        <w:t>plan</w:t>
      </w:r>
      <w:proofErr w:type="gramEnd"/>
      <w:r w:rsidRPr="006106C6">
        <w:rPr>
          <w:rFonts w:asciiTheme="majorHAnsi" w:eastAsiaTheme="minorEastAsia" w:hAnsiTheme="majorHAnsi" w:cstheme="majorHAnsi"/>
          <w:lang w:val="en-US"/>
        </w:rPr>
        <w:t>.</w:t>
      </w:r>
    </w:p>
    <w:p w14:paraId="050747C4"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Information and database management plan.</w:t>
      </w:r>
    </w:p>
    <w:p w14:paraId="0358D837"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s-CO"/>
        </w:rPr>
      </w:pPr>
      <w:r w:rsidRPr="006106C6">
        <w:rPr>
          <w:rFonts w:asciiTheme="majorHAnsi" w:eastAsiaTheme="minorEastAsia" w:hAnsiTheme="majorHAnsi" w:cstheme="majorHAnsi"/>
          <w:lang w:val="en-US"/>
        </w:rPr>
        <w:t>Quality control mechanisms.</w:t>
      </w:r>
    </w:p>
    <w:p w14:paraId="026B5754" w14:textId="77777777" w:rsidR="00093B98" w:rsidRPr="006106C6" w:rsidRDefault="00093B98" w:rsidP="0002573A">
      <w:pPr>
        <w:pStyle w:val="ListParagraph"/>
        <w:numPr>
          <w:ilvl w:val="0"/>
          <w:numId w:val="70"/>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Operational risks and mitigation measures.</w:t>
      </w:r>
    </w:p>
    <w:p w14:paraId="60568CF7" w14:textId="6B01DE78" w:rsidR="00FB63E9" w:rsidRPr="006106C6" w:rsidRDefault="00093B98" w:rsidP="0002573A">
      <w:pPr>
        <w:pStyle w:val="ListParagraph"/>
        <w:numPr>
          <w:ilvl w:val="0"/>
          <w:numId w:val="70"/>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Coordination requirements with UN-Habitat and local stakeholders.</w:t>
      </w:r>
    </w:p>
    <w:p w14:paraId="6F68198D" w14:textId="77777777" w:rsidR="00093B98" w:rsidRPr="006106C6" w:rsidRDefault="00093B98" w:rsidP="00237548">
      <w:pPr>
        <w:spacing w:after="0"/>
        <w:rPr>
          <w:rFonts w:asciiTheme="majorHAnsi" w:eastAsiaTheme="minorEastAsia" w:hAnsiTheme="majorHAnsi" w:cstheme="majorHAnsi"/>
          <w:lang w:val="en-GB"/>
        </w:rPr>
      </w:pPr>
    </w:p>
    <w:p w14:paraId="1A737BF2" w14:textId="37AAC1D8" w:rsidR="00093B98" w:rsidRPr="006106C6" w:rsidRDefault="009F2142" w:rsidP="00237548">
      <w:pPr>
        <w:spacing w:after="0"/>
        <w:rPr>
          <w:rFonts w:asciiTheme="majorHAnsi" w:eastAsiaTheme="minorEastAsia" w:hAnsiTheme="majorHAnsi" w:cstheme="majorHAnsi"/>
          <w:b/>
          <w:bCs/>
          <w:lang w:val="en-GB"/>
        </w:rPr>
      </w:pPr>
      <w:r w:rsidRPr="006106C6">
        <w:rPr>
          <w:rFonts w:asciiTheme="majorHAnsi" w:eastAsiaTheme="minorEastAsia" w:hAnsiTheme="majorHAnsi" w:cstheme="majorHAnsi"/>
          <w:b/>
          <w:bCs/>
          <w:lang w:val="en-US"/>
        </w:rPr>
        <w:t xml:space="preserve">2. Planning definitions by </w:t>
      </w:r>
      <w:proofErr w:type="spellStart"/>
      <w:r w:rsidRPr="006106C6">
        <w:rPr>
          <w:rFonts w:asciiTheme="majorHAnsi" w:eastAsiaTheme="minorEastAsia" w:hAnsiTheme="majorHAnsi" w:cstheme="majorHAnsi"/>
          <w:b/>
          <w:bCs/>
          <w:lang w:val="en-US"/>
        </w:rPr>
        <w:t>WaCT</w:t>
      </w:r>
      <w:proofErr w:type="spellEnd"/>
      <w:r w:rsidRPr="006106C6">
        <w:rPr>
          <w:rFonts w:asciiTheme="majorHAnsi" w:eastAsiaTheme="minorEastAsia" w:hAnsiTheme="majorHAnsi" w:cstheme="majorHAnsi"/>
          <w:b/>
          <w:bCs/>
          <w:lang w:val="en-US"/>
        </w:rPr>
        <w:t xml:space="preserve"> step</w:t>
      </w:r>
    </w:p>
    <w:p w14:paraId="651CA93E" w14:textId="139997D8" w:rsidR="00732530" w:rsidRPr="006106C6" w:rsidRDefault="00732530" w:rsidP="0002573A">
      <w:pPr>
        <w:rPr>
          <w:rFonts w:asciiTheme="majorHAnsi" w:hAnsiTheme="majorHAnsi" w:cstheme="majorHAnsi"/>
          <w:lang w:val="en-GB"/>
        </w:rPr>
      </w:pPr>
      <w:r w:rsidRPr="006106C6">
        <w:rPr>
          <w:rFonts w:asciiTheme="majorHAnsi" w:hAnsiTheme="majorHAnsi" w:cstheme="majorHAnsi"/>
          <w:b/>
          <w:bCs/>
          <w:i/>
          <w:iCs/>
          <w:lang w:val="en-US"/>
        </w:rPr>
        <w:t>Step 1. Preparation: The contractor shall develop the following activities:</w:t>
      </w:r>
    </w:p>
    <w:p w14:paraId="1795AA8F" w14:textId="77777777" w:rsidR="00732530" w:rsidRPr="006106C6" w:rsidRDefault="00732530" w:rsidP="0002573A">
      <w:pPr>
        <w:pStyle w:val="ListParagraph"/>
        <w:numPr>
          <w:ilvl w:val="0"/>
          <w:numId w:val="64"/>
        </w:numPr>
        <w:rPr>
          <w:rFonts w:asciiTheme="majorHAnsi" w:hAnsiTheme="majorHAnsi" w:cstheme="majorHAnsi"/>
          <w:lang w:val="en-GB"/>
        </w:rPr>
      </w:pPr>
      <w:r w:rsidRPr="006106C6">
        <w:rPr>
          <w:rStyle w:val="Strong"/>
          <w:rFonts w:asciiTheme="majorHAnsi" w:hAnsiTheme="majorHAnsi" w:cstheme="majorHAnsi"/>
          <w:lang w:val="en-US"/>
        </w:rPr>
        <w:lastRenderedPageBreak/>
        <w:t xml:space="preserve">1.2 Establish a working team: team structure, profiles, number of personnel, functions, and </w:t>
      </w:r>
      <w:proofErr w:type="gramStart"/>
      <w:r w:rsidRPr="006106C6">
        <w:rPr>
          <w:rStyle w:val="Strong"/>
          <w:rFonts w:asciiTheme="majorHAnsi" w:hAnsiTheme="majorHAnsi" w:cstheme="majorHAnsi"/>
          <w:lang w:val="en-US"/>
        </w:rPr>
        <w:t>persons</w:t>
      </w:r>
      <w:proofErr w:type="gramEnd"/>
      <w:r w:rsidRPr="006106C6">
        <w:rPr>
          <w:rStyle w:val="Strong"/>
          <w:rFonts w:asciiTheme="majorHAnsi" w:hAnsiTheme="majorHAnsi" w:cstheme="majorHAnsi"/>
          <w:lang w:val="en-US"/>
        </w:rPr>
        <w:t xml:space="preserve"> responsible for each activity.</w:t>
      </w:r>
    </w:p>
    <w:p w14:paraId="63BCED2A" w14:textId="77777777" w:rsidR="00732530" w:rsidRPr="006106C6" w:rsidRDefault="00732530" w:rsidP="0002573A">
      <w:pPr>
        <w:pStyle w:val="ListParagraph"/>
        <w:numPr>
          <w:ilvl w:val="0"/>
          <w:numId w:val="64"/>
        </w:numPr>
        <w:rPr>
          <w:rFonts w:asciiTheme="majorHAnsi" w:hAnsiTheme="majorHAnsi" w:cstheme="majorHAnsi"/>
          <w:lang w:val="en-GB"/>
        </w:rPr>
      </w:pPr>
      <w:r w:rsidRPr="006106C6">
        <w:rPr>
          <w:rStyle w:val="Strong"/>
          <w:rFonts w:asciiTheme="majorHAnsi" w:hAnsiTheme="majorHAnsi" w:cstheme="majorHAnsi"/>
          <w:lang w:val="en-US"/>
        </w:rPr>
        <w:t>1.3 Prepare the tools and equipment: instruments, forms, templates, weighing equipment, sorting materials, PPE, and data capture tools.</w:t>
      </w:r>
    </w:p>
    <w:p w14:paraId="61E34D75" w14:textId="77777777" w:rsidR="00732530" w:rsidRPr="006106C6" w:rsidRDefault="00732530" w:rsidP="0002573A">
      <w:pPr>
        <w:pStyle w:val="ListParagraph"/>
        <w:numPr>
          <w:ilvl w:val="0"/>
          <w:numId w:val="64"/>
        </w:numPr>
        <w:rPr>
          <w:rFonts w:asciiTheme="majorHAnsi" w:hAnsiTheme="majorHAnsi" w:cstheme="majorHAnsi"/>
          <w:lang w:val="en-GB"/>
        </w:rPr>
      </w:pPr>
      <w:r w:rsidRPr="006106C6">
        <w:rPr>
          <w:rStyle w:val="Strong"/>
          <w:rFonts w:asciiTheme="majorHAnsi" w:hAnsiTheme="majorHAnsi" w:cstheme="majorHAnsi"/>
          <w:lang w:val="en-US"/>
        </w:rPr>
        <w:t>1.5 Prepare the workflow and operating budget: sequence of activities, routes, workdays, transportation, weighing/sorting sites, supplies, and required resources.</w:t>
      </w:r>
    </w:p>
    <w:p w14:paraId="681F5C3D" w14:textId="77777777" w:rsidR="00732530" w:rsidRPr="006106C6" w:rsidRDefault="00732530" w:rsidP="0002573A">
      <w:pPr>
        <w:pStyle w:val="ListParagraph"/>
        <w:numPr>
          <w:ilvl w:val="0"/>
          <w:numId w:val="64"/>
        </w:numPr>
        <w:rPr>
          <w:rFonts w:asciiTheme="majorHAnsi" w:hAnsiTheme="majorHAnsi" w:cstheme="majorHAnsi"/>
          <w:lang w:val="en-GB"/>
        </w:rPr>
      </w:pPr>
      <w:r w:rsidRPr="006106C6">
        <w:rPr>
          <w:rStyle w:val="Strong"/>
          <w:rFonts w:asciiTheme="majorHAnsi" w:hAnsiTheme="majorHAnsi" w:cstheme="majorHAnsi"/>
          <w:lang w:val="en-US"/>
        </w:rPr>
        <w:t>1.6 Obtain required data from statistical and administrative sources: list of required secondary information, sources to be consulted, and population, territorial, operational, and sanitation service delivery data.</w:t>
      </w:r>
    </w:p>
    <w:p w14:paraId="46D833A8" w14:textId="2C69DDAF" w:rsidR="00732530" w:rsidRPr="006106C6" w:rsidRDefault="00732530" w:rsidP="0002573A">
      <w:pPr>
        <w:rPr>
          <w:rFonts w:asciiTheme="majorHAnsi" w:hAnsiTheme="majorHAnsi" w:cstheme="majorHAnsi"/>
          <w:lang w:val="en-GB"/>
        </w:rPr>
      </w:pPr>
      <w:r w:rsidRPr="006106C6">
        <w:rPr>
          <w:rFonts w:asciiTheme="majorHAnsi" w:hAnsiTheme="majorHAnsi" w:cstheme="majorHAnsi"/>
          <w:b/>
          <w:bCs/>
          <w:i/>
          <w:iCs/>
          <w:lang w:val="en-US"/>
        </w:rPr>
        <w:t>Step 2. Generation and composition of household MSW: The contractor shall define the operational approach for the subsequent implementation of Step 2, including:</w:t>
      </w:r>
    </w:p>
    <w:p w14:paraId="2E876A74" w14:textId="77777777" w:rsidR="00331985" w:rsidRPr="006106C6" w:rsidRDefault="00331985" w:rsidP="00331985">
      <w:pPr>
        <w:pStyle w:val="ListParagraph"/>
        <w:numPr>
          <w:ilvl w:val="0"/>
          <w:numId w:val="65"/>
        </w:numPr>
        <w:rPr>
          <w:rFonts w:asciiTheme="majorHAnsi" w:hAnsiTheme="majorHAnsi" w:cstheme="majorHAnsi"/>
        </w:rPr>
      </w:pPr>
      <w:r w:rsidRPr="006106C6">
        <w:rPr>
          <w:rFonts w:asciiTheme="majorHAnsi" w:hAnsiTheme="majorHAnsi" w:cstheme="majorHAnsi"/>
          <w:lang w:val="en-US"/>
        </w:rPr>
        <w:t>Proposed study areas.</w:t>
      </w:r>
    </w:p>
    <w:p w14:paraId="1C0BA209" w14:textId="77777777" w:rsidR="00331985" w:rsidRPr="006106C6" w:rsidRDefault="00331985" w:rsidP="00331985">
      <w:pPr>
        <w:pStyle w:val="ListParagraph"/>
        <w:numPr>
          <w:ilvl w:val="0"/>
          <w:numId w:val="65"/>
        </w:numPr>
        <w:rPr>
          <w:rFonts w:asciiTheme="majorHAnsi" w:hAnsiTheme="majorHAnsi" w:cstheme="majorHAnsi"/>
          <w:lang w:val="en-GB"/>
        </w:rPr>
      </w:pPr>
      <w:r w:rsidRPr="006106C6">
        <w:rPr>
          <w:rFonts w:asciiTheme="majorHAnsi" w:hAnsiTheme="majorHAnsi" w:cstheme="majorHAnsi"/>
          <w:lang w:val="en-US"/>
        </w:rPr>
        <w:t>Size of the household sample and selection criteria.</w:t>
      </w:r>
    </w:p>
    <w:p w14:paraId="0553E819" w14:textId="77777777" w:rsidR="00331985" w:rsidRPr="006106C6" w:rsidRDefault="00331985" w:rsidP="00331985">
      <w:pPr>
        <w:pStyle w:val="ListParagraph"/>
        <w:numPr>
          <w:ilvl w:val="0"/>
          <w:numId w:val="65"/>
        </w:numPr>
        <w:rPr>
          <w:rFonts w:asciiTheme="majorHAnsi" w:hAnsiTheme="majorHAnsi" w:cstheme="majorHAnsi"/>
        </w:rPr>
      </w:pPr>
      <w:r w:rsidRPr="006106C6">
        <w:rPr>
          <w:rFonts w:asciiTheme="majorHAnsi" w:hAnsiTheme="majorHAnsi" w:cstheme="majorHAnsi"/>
          <w:lang w:val="en-US"/>
        </w:rPr>
        <w:t>Number of sampling days.</w:t>
      </w:r>
    </w:p>
    <w:p w14:paraId="7EFBBCBA" w14:textId="77777777" w:rsidR="00331985" w:rsidRPr="006106C6" w:rsidRDefault="00331985" w:rsidP="00331985">
      <w:pPr>
        <w:pStyle w:val="ListParagraph"/>
        <w:numPr>
          <w:ilvl w:val="0"/>
          <w:numId w:val="65"/>
        </w:numPr>
        <w:rPr>
          <w:rFonts w:asciiTheme="majorHAnsi" w:hAnsiTheme="majorHAnsi" w:cstheme="majorHAnsi"/>
          <w:lang w:val="en-GB"/>
        </w:rPr>
      </w:pPr>
      <w:r w:rsidRPr="006106C6">
        <w:rPr>
          <w:rFonts w:asciiTheme="majorHAnsi" w:hAnsiTheme="majorHAnsi" w:cstheme="majorHAnsi"/>
          <w:lang w:val="en-US"/>
        </w:rPr>
        <w:t>Logistics for contacting households and delivering and collecting samples.</w:t>
      </w:r>
    </w:p>
    <w:p w14:paraId="1A842DE0" w14:textId="77777777" w:rsidR="00331985" w:rsidRPr="006106C6" w:rsidRDefault="00331985" w:rsidP="00331985">
      <w:pPr>
        <w:pStyle w:val="ListParagraph"/>
        <w:numPr>
          <w:ilvl w:val="0"/>
          <w:numId w:val="65"/>
        </w:numPr>
        <w:rPr>
          <w:rFonts w:asciiTheme="majorHAnsi" w:hAnsiTheme="majorHAnsi" w:cstheme="majorHAnsi"/>
          <w:lang w:val="en-GB"/>
        </w:rPr>
      </w:pPr>
      <w:r w:rsidRPr="006106C6">
        <w:rPr>
          <w:rFonts w:asciiTheme="majorHAnsi" w:hAnsiTheme="majorHAnsi" w:cstheme="majorHAnsi"/>
          <w:lang w:val="en-US"/>
        </w:rPr>
        <w:t>Location and procedure for weighing and sorting.</w:t>
      </w:r>
    </w:p>
    <w:p w14:paraId="2688D163" w14:textId="031B5D42" w:rsidR="00732530" w:rsidRPr="006106C6" w:rsidRDefault="00331985" w:rsidP="0002573A">
      <w:pPr>
        <w:pStyle w:val="ListParagraph"/>
        <w:numPr>
          <w:ilvl w:val="0"/>
          <w:numId w:val="65"/>
        </w:numPr>
        <w:rPr>
          <w:rFonts w:asciiTheme="majorHAnsi" w:hAnsiTheme="majorHAnsi" w:cstheme="majorHAnsi"/>
          <w:lang w:val="en-GB"/>
        </w:rPr>
      </w:pPr>
      <w:r w:rsidRPr="006106C6">
        <w:rPr>
          <w:rFonts w:asciiTheme="majorHAnsi" w:hAnsiTheme="majorHAnsi" w:cstheme="majorHAnsi"/>
          <w:lang w:val="en-US"/>
        </w:rPr>
        <w:t>Required personnel and safety measures.</w:t>
      </w:r>
    </w:p>
    <w:p w14:paraId="3FA04288" w14:textId="0233CB58" w:rsidR="00732530" w:rsidRPr="006106C6" w:rsidRDefault="00732530" w:rsidP="0002573A">
      <w:pPr>
        <w:rPr>
          <w:rFonts w:asciiTheme="majorHAnsi" w:hAnsiTheme="majorHAnsi" w:cstheme="majorHAnsi"/>
          <w:lang w:val="en-GB"/>
        </w:rPr>
      </w:pPr>
      <w:r w:rsidRPr="006106C6">
        <w:rPr>
          <w:rFonts w:asciiTheme="majorHAnsi" w:hAnsiTheme="majorHAnsi" w:cstheme="majorHAnsi"/>
          <w:b/>
          <w:bCs/>
          <w:i/>
          <w:iCs/>
          <w:lang w:val="en-US"/>
        </w:rPr>
        <w:t>Step 3. Generation of non-household MSW: The contractor shall define the methodological, operational, and logistical approach for the subsequent implementation of Step 3, including:</w:t>
      </w:r>
    </w:p>
    <w:p w14:paraId="46A47F3D" w14:textId="77777777" w:rsidR="0011770B" w:rsidRPr="006106C6" w:rsidRDefault="0011770B" w:rsidP="0011770B">
      <w:pPr>
        <w:pStyle w:val="ListParagraph"/>
        <w:numPr>
          <w:ilvl w:val="0"/>
          <w:numId w:val="66"/>
        </w:numPr>
        <w:rPr>
          <w:rFonts w:asciiTheme="majorHAnsi" w:hAnsiTheme="majorHAnsi" w:cstheme="majorHAnsi"/>
          <w:lang w:val="en-GB"/>
        </w:rPr>
      </w:pPr>
      <w:r w:rsidRPr="006106C6">
        <w:rPr>
          <w:rFonts w:asciiTheme="majorHAnsi" w:hAnsiTheme="majorHAnsi" w:cstheme="majorHAnsi"/>
          <w:lang w:val="en-US"/>
        </w:rPr>
        <w:t>Types of non-household generators to be considered.</w:t>
      </w:r>
    </w:p>
    <w:p w14:paraId="2FB2177C" w14:textId="77777777" w:rsidR="0011770B" w:rsidRPr="006106C6" w:rsidRDefault="0011770B" w:rsidP="0011770B">
      <w:pPr>
        <w:pStyle w:val="ListParagraph"/>
        <w:numPr>
          <w:ilvl w:val="0"/>
          <w:numId w:val="66"/>
        </w:numPr>
        <w:rPr>
          <w:rFonts w:asciiTheme="majorHAnsi" w:hAnsiTheme="majorHAnsi" w:cstheme="majorHAnsi"/>
          <w:lang w:val="en-GB"/>
        </w:rPr>
      </w:pPr>
      <w:r w:rsidRPr="006106C6">
        <w:rPr>
          <w:rFonts w:asciiTheme="majorHAnsi" w:hAnsiTheme="majorHAnsi" w:cstheme="majorHAnsi"/>
          <w:lang w:val="en-US"/>
        </w:rPr>
        <w:t>Criteria for selecting establishments or units of analysis.</w:t>
      </w:r>
    </w:p>
    <w:p w14:paraId="5E3BBF18" w14:textId="77777777" w:rsidR="0011770B" w:rsidRPr="006106C6" w:rsidRDefault="0011770B" w:rsidP="0011770B">
      <w:pPr>
        <w:pStyle w:val="ListParagraph"/>
        <w:numPr>
          <w:ilvl w:val="0"/>
          <w:numId w:val="66"/>
        </w:numPr>
        <w:rPr>
          <w:rFonts w:asciiTheme="majorHAnsi" w:hAnsiTheme="majorHAnsi" w:cstheme="majorHAnsi"/>
          <w:lang w:val="en-GB"/>
        </w:rPr>
      </w:pPr>
      <w:r w:rsidRPr="006106C6">
        <w:rPr>
          <w:rFonts w:asciiTheme="majorHAnsi" w:hAnsiTheme="majorHAnsi" w:cstheme="majorHAnsi"/>
          <w:lang w:val="en-US"/>
        </w:rPr>
        <w:t>Estimated number of interviews or data collection exercises.</w:t>
      </w:r>
    </w:p>
    <w:p w14:paraId="351EEDC3" w14:textId="77777777" w:rsidR="0011770B" w:rsidRPr="006106C6" w:rsidRDefault="0011770B" w:rsidP="0011770B">
      <w:pPr>
        <w:pStyle w:val="ListParagraph"/>
        <w:numPr>
          <w:ilvl w:val="0"/>
          <w:numId w:val="66"/>
        </w:numPr>
        <w:rPr>
          <w:rFonts w:asciiTheme="majorHAnsi" w:hAnsiTheme="majorHAnsi" w:cstheme="majorHAnsi"/>
          <w:lang w:val="en-GB"/>
        </w:rPr>
      </w:pPr>
      <w:r w:rsidRPr="006106C6">
        <w:rPr>
          <w:rFonts w:asciiTheme="majorHAnsi" w:hAnsiTheme="majorHAnsi" w:cstheme="majorHAnsi"/>
          <w:lang w:val="en-US"/>
        </w:rPr>
        <w:t>Information required from non-household generators, collection companies, and public spaces.</w:t>
      </w:r>
    </w:p>
    <w:p w14:paraId="1A515689" w14:textId="544E1B32" w:rsidR="00732530" w:rsidRPr="006106C6" w:rsidRDefault="0011770B" w:rsidP="0002573A">
      <w:pPr>
        <w:pStyle w:val="ListParagraph"/>
        <w:numPr>
          <w:ilvl w:val="0"/>
          <w:numId w:val="66"/>
        </w:numPr>
        <w:rPr>
          <w:rFonts w:asciiTheme="majorHAnsi" w:hAnsiTheme="majorHAnsi" w:cstheme="majorHAnsi"/>
          <w:lang w:val="en-GB"/>
        </w:rPr>
      </w:pPr>
      <w:r w:rsidRPr="006106C6">
        <w:rPr>
          <w:rFonts w:asciiTheme="majorHAnsi" w:hAnsiTheme="majorHAnsi" w:cstheme="majorHAnsi"/>
          <w:lang w:val="en-US"/>
        </w:rPr>
        <w:t>UN-Habitat support required to obtain municipal information corresponding to Step 3.4.</w:t>
      </w:r>
    </w:p>
    <w:p w14:paraId="449E7F0F" w14:textId="7E3E9C57" w:rsidR="00732530" w:rsidRPr="006106C6" w:rsidRDefault="00732530" w:rsidP="0002573A">
      <w:pPr>
        <w:rPr>
          <w:rFonts w:asciiTheme="majorHAnsi" w:hAnsiTheme="majorHAnsi" w:cstheme="majorHAnsi"/>
          <w:lang w:val="en-GB"/>
        </w:rPr>
      </w:pPr>
      <w:r w:rsidRPr="006106C6">
        <w:rPr>
          <w:rFonts w:asciiTheme="majorHAnsi" w:hAnsiTheme="majorHAnsi" w:cstheme="majorHAnsi"/>
          <w:b/>
          <w:bCs/>
          <w:i/>
          <w:iCs/>
          <w:lang w:val="en-US"/>
        </w:rPr>
        <w:t>Step 4. Recovery facilities: The contractor shall define the operational approach for the subsequent implementation of Step 4, including:</w:t>
      </w:r>
    </w:p>
    <w:p w14:paraId="29F7C6D2" w14:textId="77777777" w:rsidR="0011770B" w:rsidRPr="006106C6" w:rsidRDefault="0011770B" w:rsidP="0011770B">
      <w:pPr>
        <w:pStyle w:val="ListParagraph"/>
        <w:numPr>
          <w:ilvl w:val="0"/>
          <w:numId w:val="67"/>
        </w:numPr>
        <w:rPr>
          <w:rFonts w:asciiTheme="majorHAnsi" w:hAnsiTheme="majorHAnsi" w:cstheme="majorHAnsi"/>
          <w:lang w:val="en-GB"/>
        </w:rPr>
      </w:pPr>
      <w:r w:rsidRPr="006106C6">
        <w:rPr>
          <w:rFonts w:asciiTheme="majorHAnsi" w:hAnsiTheme="majorHAnsi" w:cstheme="majorHAnsi"/>
          <w:lang w:val="en-US"/>
        </w:rPr>
        <w:t>Criteria for identifying recovery facilities.</w:t>
      </w:r>
    </w:p>
    <w:p w14:paraId="2193424E" w14:textId="77777777" w:rsidR="0011770B" w:rsidRPr="006106C6" w:rsidRDefault="0011770B" w:rsidP="0011770B">
      <w:pPr>
        <w:pStyle w:val="ListParagraph"/>
        <w:numPr>
          <w:ilvl w:val="0"/>
          <w:numId w:val="67"/>
        </w:numPr>
        <w:rPr>
          <w:rFonts w:asciiTheme="majorHAnsi" w:hAnsiTheme="majorHAnsi" w:cstheme="majorHAnsi"/>
          <w:lang w:val="en-GB"/>
        </w:rPr>
      </w:pPr>
      <w:r w:rsidRPr="006106C6">
        <w:rPr>
          <w:rFonts w:asciiTheme="majorHAnsi" w:hAnsiTheme="majorHAnsi" w:cstheme="majorHAnsi"/>
          <w:lang w:val="en-US"/>
        </w:rPr>
        <w:t>Preliminary list of facilities or stakeholders to be visited.</w:t>
      </w:r>
    </w:p>
    <w:p w14:paraId="29635FE9" w14:textId="77777777" w:rsidR="0011770B" w:rsidRPr="006106C6" w:rsidRDefault="0011770B" w:rsidP="0011770B">
      <w:pPr>
        <w:pStyle w:val="ListParagraph"/>
        <w:numPr>
          <w:ilvl w:val="0"/>
          <w:numId w:val="67"/>
        </w:numPr>
        <w:rPr>
          <w:rFonts w:asciiTheme="majorHAnsi" w:hAnsiTheme="majorHAnsi" w:cstheme="majorHAnsi"/>
          <w:lang w:val="en-GB"/>
        </w:rPr>
      </w:pPr>
      <w:r w:rsidRPr="006106C6">
        <w:rPr>
          <w:rFonts w:asciiTheme="majorHAnsi" w:hAnsiTheme="majorHAnsi" w:cstheme="majorHAnsi"/>
          <w:lang w:val="en-US"/>
        </w:rPr>
        <w:t>Information to be collected during visits and interviews.</w:t>
      </w:r>
    </w:p>
    <w:p w14:paraId="6463429C" w14:textId="77777777" w:rsidR="0011770B" w:rsidRPr="006106C6" w:rsidRDefault="0011770B" w:rsidP="0011770B">
      <w:pPr>
        <w:pStyle w:val="ListParagraph"/>
        <w:numPr>
          <w:ilvl w:val="0"/>
          <w:numId w:val="67"/>
        </w:numPr>
        <w:rPr>
          <w:rFonts w:asciiTheme="majorHAnsi" w:hAnsiTheme="majorHAnsi" w:cstheme="majorHAnsi"/>
        </w:rPr>
      </w:pPr>
      <w:r w:rsidRPr="006106C6">
        <w:rPr>
          <w:rFonts w:asciiTheme="majorHAnsi" w:hAnsiTheme="majorHAnsi" w:cstheme="majorHAnsi"/>
          <w:lang w:val="en-US"/>
        </w:rPr>
        <w:t>Tentative schedule of visits.</w:t>
      </w:r>
    </w:p>
    <w:p w14:paraId="6B0AA851" w14:textId="67FC3747" w:rsidR="00732530" w:rsidRPr="006106C6" w:rsidRDefault="0011770B" w:rsidP="0002573A">
      <w:pPr>
        <w:pStyle w:val="ListParagraph"/>
        <w:numPr>
          <w:ilvl w:val="0"/>
          <w:numId w:val="67"/>
        </w:numPr>
        <w:rPr>
          <w:rFonts w:asciiTheme="majorHAnsi" w:hAnsiTheme="majorHAnsi" w:cstheme="majorHAnsi"/>
          <w:lang w:val="en-GB"/>
        </w:rPr>
      </w:pPr>
      <w:r w:rsidRPr="006106C6">
        <w:rPr>
          <w:rFonts w:asciiTheme="majorHAnsi" w:hAnsiTheme="majorHAnsi" w:cstheme="majorHAnsi"/>
          <w:lang w:val="en-US"/>
        </w:rPr>
        <w:t>Access, safety, and documentary evidence requirements.</w:t>
      </w:r>
    </w:p>
    <w:p w14:paraId="6FA23406" w14:textId="3F76111D" w:rsidR="00732530" w:rsidRPr="006106C6" w:rsidRDefault="00732530" w:rsidP="0002573A">
      <w:pPr>
        <w:rPr>
          <w:rFonts w:asciiTheme="majorHAnsi" w:hAnsiTheme="majorHAnsi" w:cstheme="majorHAnsi"/>
          <w:lang w:val="en-GB"/>
        </w:rPr>
      </w:pPr>
      <w:r w:rsidRPr="006106C6">
        <w:rPr>
          <w:rFonts w:asciiTheme="majorHAnsi" w:hAnsiTheme="majorHAnsi" w:cstheme="majorHAnsi"/>
          <w:b/>
          <w:bCs/>
          <w:i/>
          <w:iCs/>
          <w:lang w:val="en-US"/>
        </w:rPr>
        <w:t>Step 5. Final disposal facilities: The contractor shall define the operational approach for the subsequent implementation of Step 5, including:</w:t>
      </w:r>
    </w:p>
    <w:p w14:paraId="36655A0F" w14:textId="77777777" w:rsidR="00F53534" w:rsidRPr="006106C6" w:rsidRDefault="00F53534" w:rsidP="0002573A">
      <w:pPr>
        <w:pStyle w:val="ListParagraph"/>
        <w:numPr>
          <w:ilvl w:val="0"/>
          <w:numId w:val="68"/>
        </w:numPr>
        <w:rPr>
          <w:rFonts w:asciiTheme="majorHAnsi" w:hAnsiTheme="majorHAnsi" w:cstheme="majorHAnsi"/>
          <w:lang w:val="en-GB"/>
        </w:rPr>
      </w:pPr>
      <w:r w:rsidRPr="006106C6">
        <w:rPr>
          <w:rFonts w:asciiTheme="majorHAnsi" w:hAnsiTheme="majorHAnsi" w:cstheme="majorHAnsi"/>
          <w:lang w:val="en-US"/>
        </w:rPr>
        <w:t>Final disposal facility or facilities to be considered.</w:t>
      </w:r>
    </w:p>
    <w:p w14:paraId="693CC7FD" w14:textId="77777777" w:rsidR="00F53534" w:rsidRPr="006106C6" w:rsidRDefault="00F53534" w:rsidP="0002573A">
      <w:pPr>
        <w:pStyle w:val="ListParagraph"/>
        <w:numPr>
          <w:ilvl w:val="0"/>
          <w:numId w:val="68"/>
        </w:numPr>
        <w:rPr>
          <w:rFonts w:asciiTheme="majorHAnsi" w:hAnsiTheme="majorHAnsi" w:cstheme="majorHAnsi"/>
          <w:lang w:val="en-GB"/>
        </w:rPr>
      </w:pPr>
      <w:r w:rsidRPr="006106C6">
        <w:rPr>
          <w:rFonts w:asciiTheme="majorHAnsi" w:hAnsiTheme="majorHAnsi" w:cstheme="majorHAnsi"/>
          <w:lang w:val="en-US"/>
        </w:rPr>
        <w:t>Operational information and records to be collected.</w:t>
      </w:r>
    </w:p>
    <w:p w14:paraId="5BD12D3E" w14:textId="77777777" w:rsidR="00F53534" w:rsidRPr="006106C6" w:rsidRDefault="00F53534" w:rsidP="0002573A">
      <w:pPr>
        <w:pStyle w:val="ListParagraph"/>
        <w:numPr>
          <w:ilvl w:val="0"/>
          <w:numId w:val="68"/>
        </w:numPr>
        <w:rPr>
          <w:rFonts w:asciiTheme="majorHAnsi" w:hAnsiTheme="majorHAnsi" w:cstheme="majorHAnsi"/>
        </w:rPr>
      </w:pPr>
      <w:r w:rsidRPr="006106C6">
        <w:rPr>
          <w:rFonts w:asciiTheme="majorHAnsi" w:hAnsiTheme="majorHAnsi" w:cstheme="majorHAnsi"/>
          <w:lang w:val="en-US"/>
        </w:rPr>
        <w:t>Tentative visit schedule.</w:t>
      </w:r>
    </w:p>
    <w:p w14:paraId="247FB40B" w14:textId="7657C872" w:rsidR="00732530" w:rsidRPr="006106C6" w:rsidRDefault="00F53534" w:rsidP="0002573A">
      <w:pPr>
        <w:pStyle w:val="ListParagraph"/>
        <w:numPr>
          <w:ilvl w:val="0"/>
          <w:numId w:val="68"/>
        </w:numPr>
        <w:rPr>
          <w:rFonts w:asciiTheme="majorHAnsi" w:hAnsiTheme="majorHAnsi" w:cstheme="majorHAnsi"/>
          <w:lang w:val="en-GB"/>
        </w:rPr>
      </w:pPr>
      <w:r w:rsidRPr="006106C6">
        <w:rPr>
          <w:rFonts w:asciiTheme="majorHAnsi" w:hAnsiTheme="majorHAnsi" w:cstheme="majorHAnsi"/>
          <w:lang w:val="en-US"/>
        </w:rPr>
        <w:t>Access, safety, and documentary evidence requirements.</w:t>
      </w:r>
    </w:p>
    <w:p w14:paraId="4FE3F7E6" w14:textId="423D1BC1" w:rsidR="00732530" w:rsidRPr="006106C6" w:rsidRDefault="00732530" w:rsidP="0002573A">
      <w:pPr>
        <w:rPr>
          <w:rFonts w:asciiTheme="majorHAnsi" w:hAnsiTheme="majorHAnsi" w:cstheme="majorHAnsi"/>
          <w:lang w:val="en-GB"/>
        </w:rPr>
      </w:pPr>
      <w:r w:rsidRPr="006106C6">
        <w:rPr>
          <w:rFonts w:asciiTheme="majorHAnsi" w:hAnsiTheme="majorHAnsi" w:cstheme="majorHAnsi"/>
          <w:b/>
          <w:bCs/>
          <w:i/>
          <w:iCs/>
          <w:lang w:val="en-US"/>
        </w:rPr>
        <w:t>Step 6. Waste composition at final disposal: The contractor shall define the operational protocol for the subsequent implementation of Step 6, including:</w:t>
      </w:r>
    </w:p>
    <w:p w14:paraId="3032EDF0" w14:textId="77777777" w:rsidR="001A788B" w:rsidRPr="006106C6" w:rsidRDefault="001A788B" w:rsidP="0002573A">
      <w:pPr>
        <w:pStyle w:val="ListParagraph"/>
        <w:numPr>
          <w:ilvl w:val="0"/>
          <w:numId w:val="69"/>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lastRenderedPageBreak/>
        <w:t>Operational protocol for sampling at the final disposal facility.</w:t>
      </w:r>
    </w:p>
    <w:p w14:paraId="2CDECD41" w14:textId="77777777" w:rsidR="001A788B" w:rsidRPr="006106C6" w:rsidRDefault="001A788B" w:rsidP="0002573A">
      <w:pPr>
        <w:pStyle w:val="ListParagraph"/>
        <w:numPr>
          <w:ilvl w:val="0"/>
          <w:numId w:val="69"/>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Number and type of samples.</w:t>
      </w:r>
    </w:p>
    <w:p w14:paraId="7A7511DF" w14:textId="77777777" w:rsidR="001A788B" w:rsidRPr="006106C6" w:rsidRDefault="001A788B" w:rsidP="0002573A">
      <w:pPr>
        <w:pStyle w:val="ListParagraph"/>
        <w:numPr>
          <w:ilvl w:val="0"/>
          <w:numId w:val="69"/>
        </w:numPr>
        <w:spacing w:after="0"/>
        <w:rPr>
          <w:rFonts w:asciiTheme="majorHAnsi" w:eastAsiaTheme="minorEastAsia" w:hAnsiTheme="majorHAnsi" w:cstheme="majorHAnsi"/>
          <w:lang w:val="es-CO"/>
        </w:rPr>
      </w:pPr>
      <w:r w:rsidRPr="006106C6">
        <w:rPr>
          <w:rFonts w:asciiTheme="majorHAnsi" w:eastAsiaTheme="minorEastAsia" w:hAnsiTheme="majorHAnsi" w:cstheme="majorHAnsi"/>
          <w:lang w:val="en-US"/>
        </w:rPr>
        <w:t>Proposed dates and times.</w:t>
      </w:r>
    </w:p>
    <w:p w14:paraId="783BA15A" w14:textId="77777777" w:rsidR="001A788B" w:rsidRPr="006106C6" w:rsidRDefault="001A788B" w:rsidP="0002573A">
      <w:pPr>
        <w:pStyle w:val="ListParagraph"/>
        <w:numPr>
          <w:ilvl w:val="0"/>
          <w:numId w:val="69"/>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Operational team, supplies, and safety measures.</w:t>
      </w:r>
    </w:p>
    <w:p w14:paraId="2CFC1489" w14:textId="22A9F7F4" w:rsidR="00D022A2" w:rsidRPr="006106C6" w:rsidRDefault="001A788B" w:rsidP="0002573A">
      <w:pPr>
        <w:pStyle w:val="ListParagraph"/>
        <w:numPr>
          <w:ilvl w:val="0"/>
          <w:numId w:val="69"/>
        </w:num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 xml:space="preserve">Weighing, sorting, and recording procedure in accordance with the </w:t>
      </w:r>
      <w:proofErr w:type="spellStart"/>
      <w:r w:rsidRPr="006106C6">
        <w:rPr>
          <w:rFonts w:asciiTheme="majorHAnsi" w:eastAsiaTheme="minorEastAsia" w:hAnsiTheme="majorHAnsi" w:cstheme="majorHAnsi"/>
          <w:lang w:val="en-US"/>
        </w:rPr>
        <w:t>WaCT</w:t>
      </w:r>
      <w:proofErr w:type="spellEnd"/>
      <w:r w:rsidRPr="006106C6">
        <w:rPr>
          <w:rFonts w:asciiTheme="majorHAnsi" w:eastAsiaTheme="minorEastAsia" w:hAnsiTheme="majorHAnsi" w:cstheme="majorHAnsi"/>
          <w:lang w:val="en-US"/>
        </w:rPr>
        <w:t>.</w:t>
      </w:r>
    </w:p>
    <w:p w14:paraId="702139C6" w14:textId="77777777" w:rsidR="0098635A" w:rsidRPr="006106C6" w:rsidRDefault="0098635A" w:rsidP="00237548">
      <w:pPr>
        <w:spacing w:after="0"/>
        <w:rPr>
          <w:rFonts w:asciiTheme="majorHAnsi" w:eastAsiaTheme="minorEastAsia" w:hAnsiTheme="majorHAnsi" w:cstheme="majorHAnsi"/>
          <w:lang w:val="en-GB"/>
        </w:rPr>
      </w:pPr>
    </w:p>
    <w:p w14:paraId="7351ACE0" w14:textId="65B0308D" w:rsidR="00732530" w:rsidRPr="006106C6" w:rsidRDefault="00EE1F5B" w:rsidP="00237548">
      <w:pPr>
        <w:spacing w:after="0"/>
        <w:rPr>
          <w:rFonts w:asciiTheme="majorHAnsi" w:eastAsiaTheme="minorEastAsia" w:hAnsiTheme="majorHAnsi" w:cstheme="majorHAnsi"/>
          <w:lang w:val="en-GB"/>
        </w:rPr>
      </w:pPr>
      <w:r w:rsidRPr="006106C6">
        <w:rPr>
          <w:rFonts w:asciiTheme="majorHAnsi" w:eastAsiaTheme="minorEastAsia" w:hAnsiTheme="majorHAnsi" w:cstheme="majorHAnsi"/>
          <w:u w:val="single"/>
          <w:lang w:val="en-US"/>
        </w:rPr>
        <w:t>Delivery time: 25 days from the date of contract signature.</w:t>
      </w:r>
    </w:p>
    <w:p w14:paraId="165360C6" w14:textId="165B3FF8" w:rsidR="004821D1" w:rsidRPr="006106C6" w:rsidRDefault="004821D1" w:rsidP="00237548">
      <w:pPr>
        <w:spacing w:after="0"/>
        <w:rPr>
          <w:rFonts w:asciiTheme="majorHAnsi" w:eastAsiaTheme="minorEastAsia" w:hAnsiTheme="majorHAnsi" w:cstheme="majorHAnsi"/>
          <w:lang w:val="en-GB"/>
        </w:rPr>
      </w:pPr>
      <w:r w:rsidRPr="006106C6">
        <w:rPr>
          <w:rStyle w:val="Strong"/>
          <w:rFonts w:asciiTheme="majorHAnsi" w:hAnsiTheme="majorHAnsi" w:cstheme="majorHAnsi"/>
          <w:b w:val="0"/>
          <w:bCs w:val="0"/>
          <w:u w:val="single"/>
          <w:lang w:val="en-US"/>
        </w:rPr>
        <w:t xml:space="preserve">Note on review and approval: UN-Habitat will have up to five (5) calendar days following receipt of Deliverable 1 to review it and issue comments or approval. The start of primary field data collection activities will be subject to UN-Habitat’s formal approval of Deliverable 1. Should UN-Habitat issue comments, the contractor </w:t>
      </w:r>
      <w:proofErr w:type="gramStart"/>
      <w:r w:rsidRPr="006106C6">
        <w:rPr>
          <w:rStyle w:val="Strong"/>
          <w:rFonts w:asciiTheme="majorHAnsi" w:hAnsiTheme="majorHAnsi" w:cstheme="majorHAnsi"/>
          <w:b w:val="0"/>
          <w:bCs w:val="0"/>
          <w:u w:val="single"/>
          <w:lang w:val="en-US"/>
        </w:rPr>
        <w:t>shall</w:t>
      </w:r>
      <w:proofErr w:type="gramEnd"/>
      <w:r w:rsidRPr="006106C6">
        <w:rPr>
          <w:rStyle w:val="Strong"/>
          <w:rFonts w:asciiTheme="majorHAnsi" w:hAnsiTheme="majorHAnsi" w:cstheme="majorHAnsi"/>
          <w:b w:val="0"/>
          <w:bCs w:val="0"/>
          <w:u w:val="single"/>
          <w:lang w:val="en-US"/>
        </w:rPr>
        <w:t xml:space="preserve"> make the corresponding adjustments within the timeframe indicated by the technical supervisor.</w:t>
      </w:r>
    </w:p>
    <w:p w14:paraId="1BE78BB3" w14:textId="77777777" w:rsidR="001C4709" w:rsidRPr="006106C6" w:rsidRDefault="001C4709" w:rsidP="00237548">
      <w:pPr>
        <w:spacing w:after="0"/>
        <w:rPr>
          <w:rFonts w:asciiTheme="majorHAnsi" w:eastAsiaTheme="minorEastAsia" w:hAnsiTheme="majorHAnsi" w:cstheme="majorHAnsi"/>
          <w:lang w:val="en-GB"/>
        </w:rPr>
      </w:pPr>
    </w:p>
    <w:p w14:paraId="02F0B47F" w14:textId="53090585" w:rsidR="00923C66" w:rsidRPr="006106C6" w:rsidRDefault="00626897" w:rsidP="0002573A">
      <w:pPr>
        <w:pStyle w:val="Heading3"/>
        <w:rPr>
          <w:rFonts w:cstheme="majorHAnsi"/>
          <w:b w:val="0"/>
          <w:bCs w:val="0"/>
          <w:sz w:val="22"/>
          <w:lang w:val="en-GB"/>
        </w:rPr>
      </w:pPr>
      <w:r w:rsidRPr="006106C6">
        <w:rPr>
          <w:rFonts w:cstheme="majorHAnsi"/>
          <w:sz w:val="22"/>
        </w:rPr>
        <w:t xml:space="preserve">Deliverable 2. Data collection implementation report and </w:t>
      </w:r>
      <w:proofErr w:type="spellStart"/>
      <w:r w:rsidRPr="006106C6">
        <w:rPr>
          <w:rFonts w:cstheme="majorHAnsi"/>
          <w:sz w:val="22"/>
        </w:rPr>
        <w:t>WaCT</w:t>
      </w:r>
      <w:proofErr w:type="spellEnd"/>
      <w:r w:rsidRPr="006106C6">
        <w:rPr>
          <w:rFonts w:cstheme="majorHAnsi"/>
          <w:sz w:val="22"/>
        </w:rPr>
        <w:t xml:space="preserve"> data package.</w:t>
      </w:r>
    </w:p>
    <w:p w14:paraId="10478B45" w14:textId="77777777" w:rsidR="00AB2D00" w:rsidRPr="006106C6" w:rsidRDefault="00AB2D00" w:rsidP="00237548">
      <w:pPr>
        <w:spacing w:after="0"/>
        <w:rPr>
          <w:rFonts w:asciiTheme="majorHAnsi" w:hAnsiTheme="majorHAnsi" w:cstheme="majorHAnsi"/>
          <w:lang w:val="en-GB"/>
        </w:rPr>
      </w:pPr>
    </w:p>
    <w:p w14:paraId="5A4E3C0E" w14:textId="77777777" w:rsidR="009228E4" w:rsidRPr="006106C6" w:rsidRDefault="009228E4" w:rsidP="009228E4">
      <w:pPr>
        <w:spacing w:after="0"/>
        <w:rPr>
          <w:rFonts w:asciiTheme="majorHAnsi" w:hAnsiTheme="majorHAnsi" w:cstheme="majorHAnsi"/>
          <w:lang w:val="en-GB"/>
        </w:rPr>
      </w:pPr>
      <w:r w:rsidRPr="006106C6">
        <w:rPr>
          <w:rFonts w:asciiTheme="majorHAnsi" w:hAnsiTheme="majorHAnsi" w:cstheme="majorHAnsi"/>
          <w:lang w:val="en-US"/>
        </w:rPr>
        <w:t>Deliverable 2 shall consist of a technical implementation report documenting the execution of the primary and secondary data collection activities corresponding to Steps 2 through 6 of the Waste Wise Cities Tool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in accordance with the Work Plan approved by UN-Habitat under Deliverable 1.</w:t>
      </w:r>
    </w:p>
    <w:p w14:paraId="0662BCFB" w14:textId="77777777" w:rsidR="009228E4" w:rsidRPr="006106C6" w:rsidRDefault="009228E4" w:rsidP="009228E4">
      <w:pPr>
        <w:spacing w:after="0"/>
        <w:rPr>
          <w:rFonts w:asciiTheme="majorHAnsi" w:hAnsiTheme="majorHAnsi" w:cstheme="majorHAnsi"/>
          <w:lang w:val="en-GB"/>
        </w:rPr>
      </w:pPr>
    </w:p>
    <w:p w14:paraId="14F89F23" w14:textId="77777777" w:rsidR="009228E4" w:rsidRPr="006106C6" w:rsidRDefault="009228E4" w:rsidP="009228E4">
      <w:pPr>
        <w:spacing w:after="0"/>
        <w:rPr>
          <w:rFonts w:asciiTheme="majorHAnsi" w:hAnsiTheme="majorHAnsi" w:cstheme="majorHAnsi"/>
          <w:lang w:val="en-GB"/>
        </w:rPr>
      </w:pPr>
      <w:r w:rsidRPr="006106C6">
        <w:rPr>
          <w:rFonts w:asciiTheme="majorHAnsi" w:hAnsiTheme="majorHAnsi" w:cstheme="majorHAnsi"/>
          <w:lang w:val="en-US"/>
        </w:rPr>
        <w:t>In addition to the report, the deliverable shall include the complete package of collected, systematized, and verified information, including databases, field forms, weighing records, sorting records, supporting documents, photographic evidence, field logs, and quality control matrices.</w:t>
      </w:r>
    </w:p>
    <w:p w14:paraId="20FDACCD" w14:textId="77777777" w:rsidR="009228E4" w:rsidRPr="006106C6" w:rsidRDefault="009228E4" w:rsidP="009228E4">
      <w:pPr>
        <w:spacing w:after="0"/>
        <w:rPr>
          <w:rFonts w:asciiTheme="majorHAnsi" w:hAnsiTheme="majorHAnsi" w:cstheme="majorHAnsi"/>
          <w:lang w:val="en-GB"/>
        </w:rPr>
      </w:pPr>
    </w:p>
    <w:p w14:paraId="210EF800" w14:textId="0784861D" w:rsidR="007165D9" w:rsidRPr="006106C6" w:rsidRDefault="007165D9" w:rsidP="007165D9">
      <w:pPr>
        <w:spacing w:after="0"/>
        <w:rPr>
          <w:rFonts w:asciiTheme="majorHAnsi" w:hAnsiTheme="majorHAnsi" w:cstheme="majorHAnsi"/>
          <w:lang w:val="en-GB"/>
        </w:rPr>
      </w:pPr>
      <w:r w:rsidRPr="006106C6">
        <w:rPr>
          <w:rFonts w:asciiTheme="majorHAnsi" w:hAnsiTheme="majorHAnsi" w:cstheme="majorHAnsi"/>
          <w:u w:val="single"/>
          <w:lang w:val="en-US"/>
        </w:rPr>
        <w:t>Submission requirements: All documentation shall be submitted digitally, including PDF versions for filing and editable versions (Microsoft Word and Excel) for review and adjustment by the UN-Habitat team.</w:t>
      </w:r>
    </w:p>
    <w:p w14:paraId="713C4568" w14:textId="596BA28B" w:rsidR="00056B1C" w:rsidRPr="006106C6" w:rsidRDefault="00056B1C" w:rsidP="007165D9">
      <w:pPr>
        <w:spacing w:after="0"/>
        <w:rPr>
          <w:rFonts w:asciiTheme="majorHAnsi" w:hAnsiTheme="majorHAnsi" w:cstheme="majorHAnsi"/>
          <w:lang w:val="en-GB"/>
        </w:rPr>
      </w:pPr>
    </w:p>
    <w:p w14:paraId="75582B0D" w14:textId="023E4567" w:rsidR="007165D9" w:rsidRPr="006106C6" w:rsidRDefault="0040599E" w:rsidP="007165D9">
      <w:pPr>
        <w:pStyle w:val="NormalWeb"/>
        <w:spacing w:before="0" w:beforeAutospacing="0" w:after="0" w:afterAutospacing="0"/>
        <w:rPr>
          <w:rFonts w:asciiTheme="majorHAnsi" w:eastAsiaTheme="minorEastAsia" w:hAnsiTheme="majorHAnsi" w:cstheme="majorHAnsi"/>
          <w:sz w:val="22"/>
          <w:szCs w:val="22"/>
          <w:u w:val="single"/>
          <w:lang w:val="en-GB" w:eastAsia="en-US"/>
        </w:rPr>
      </w:pPr>
      <w:r w:rsidRPr="006106C6">
        <w:rPr>
          <w:rFonts w:asciiTheme="majorHAnsi" w:eastAsiaTheme="minorEastAsia" w:hAnsiTheme="majorHAnsi" w:cstheme="majorHAnsi"/>
          <w:sz w:val="22"/>
          <w:szCs w:val="22"/>
          <w:u w:val="single"/>
          <w:lang w:val="en-US" w:eastAsia="en-US"/>
        </w:rPr>
        <w:t>Minimum contents of Deliverable 2:</w:t>
      </w:r>
    </w:p>
    <w:p w14:paraId="098A74A7" w14:textId="77777777" w:rsidR="00E53E59" w:rsidRPr="006106C6" w:rsidRDefault="00E53E59" w:rsidP="0002573A">
      <w:pPr>
        <w:rPr>
          <w:rFonts w:asciiTheme="majorHAnsi" w:hAnsiTheme="majorHAnsi" w:cstheme="majorHAnsi"/>
          <w:lang w:val="en-GB"/>
        </w:rPr>
      </w:pPr>
      <w:r w:rsidRPr="006106C6">
        <w:rPr>
          <w:rFonts w:asciiTheme="majorHAnsi" w:hAnsiTheme="majorHAnsi" w:cstheme="majorHAnsi"/>
          <w:lang w:val="en-US"/>
        </w:rPr>
        <w:t>The report shall document the implementation of the following activities:</w:t>
      </w:r>
    </w:p>
    <w:p w14:paraId="4B14DF44" w14:textId="2D7FEF73" w:rsidR="00DB60EF" w:rsidRPr="006106C6" w:rsidRDefault="00E53E59" w:rsidP="00DB60EF">
      <w:pPr>
        <w:rPr>
          <w:rFonts w:asciiTheme="majorHAnsi" w:hAnsiTheme="majorHAnsi" w:cstheme="majorHAnsi"/>
          <w:lang w:val="en-GB"/>
        </w:rPr>
      </w:pPr>
      <w:r w:rsidRPr="006106C6">
        <w:rPr>
          <w:rFonts w:asciiTheme="majorHAnsi" w:hAnsiTheme="majorHAnsi" w:cstheme="majorHAnsi"/>
          <w:b/>
          <w:bCs/>
          <w:i/>
          <w:iCs/>
          <w:lang w:val="en-US"/>
        </w:rPr>
        <w:t>Step 2. Generation and composition of household municipal solid waste: The report shall document the implementation of the following activities:</w:t>
      </w:r>
    </w:p>
    <w:p w14:paraId="1A2DA8BE" w14:textId="77777777" w:rsidR="00DB60EF" w:rsidRPr="006106C6" w:rsidRDefault="00DB60EF"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2.1 Preparation: description of the operational preparations carried out for household sampling.</w:t>
      </w:r>
    </w:p>
    <w:p w14:paraId="64AF3219" w14:textId="77777777" w:rsidR="00DB60EF" w:rsidRPr="006106C6" w:rsidRDefault="00DB60EF"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2.2 Sampling and waste composition analysis: households included, sampling days, collection, weighing, physical sorting, field records, and photographic evidence.</w:t>
      </w:r>
    </w:p>
    <w:p w14:paraId="410C34FD" w14:textId="77777777" w:rsidR="00DB60EF" w:rsidRPr="006106C6" w:rsidRDefault="00DB60EF"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 xml:space="preserve">2.3 Operational calculation of per capita household waste generation: presentation of systematized data in accordance with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formats.</w:t>
      </w:r>
    </w:p>
    <w:p w14:paraId="232E116D" w14:textId="059F9A70" w:rsidR="00E151E1" w:rsidRPr="006106C6" w:rsidRDefault="00E53E59" w:rsidP="00E151E1">
      <w:pPr>
        <w:rPr>
          <w:rFonts w:asciiTheme="majorHAnsi" w:hAnsiTheme="majorHAnsi" w:cstheme="majorHAnsi"/>
          <w:lang w:val="en-GB"/>
        </w:rPr>
      </w:pPr>
      <w:r w:rsidRPr="006106C6">
        <w:rPr>
          <w:rFonts w:asciiTheme="majorHAnsi" w:hAnsiTheme="majorHAnsi" w:cstheme="majorHAnsi"/>
          <w:b/>
          <w:bCs/>
          <w:i/>
          <w:iCs/>
          <w:lang w:val="en-US"/>
        </w:rPr>
        <w:t>Step 3. Generation of non-household municipal solid waste: The report shall document the implementation of the following activities:</w:t>
      </w:r>
    </w:p>
    <w:p w14:paraId="14E3C5FE" w14:textId="77777777" w:rsidR="00E151E1" w:rsidRPr="006106C6" w:rsidRDefault="00E151E1"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 xml:space="preserve">3.1 Use of the proxy for non-household MSW: application of the criteria established by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w:t>
      </w:r>
    </w:p>
    <w:p w14:paraId="012F4E9C" w14:textId="77777777" w:rsidR="00E151E1" w:rsidRPr="006106C6" w:rsidRDefault="00E151E1"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lastRenderedPageBreak/>
        <w:t>3.2 Identification of premises or non-household generators: list of units included and criteria applied.</w:t>
      </w:r>
    </w:p>
    <w:p w14:paraId="0EE76608" w14:textId="77777777" w:rsidR="00E151E1" w:rsidRPr="006106C6" w:rsidRDefault="00E151E1"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3.3 Interviews with selected premises and contracted collection companies: instruments applied, stakeholders interviewed, and data collected.</w:t>
      </w:r>
    </w:p>
    <w:p w14:paraId="5E41EC97" w14:textId="77777777" w:rsidR="00E151E1" w:rsidRPr="006106C6" w:rsidRDefault="00E151E1"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3.4 Collection of data on waste from public spaces: information collected, sources consulted, and gaps identified.</w:t>
      </w:r>
    </w:p>
    <w:p w14:paraId="5FF1BBB6" w14:textId="221E3E3A" w:rsidR="00E151E1" w:rsidRPr="006106C6" w:rsidRDefault="00E151E1"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 xml:space="preserve">3.5 Operational calculation of MSW generated by non-household sources: presentation of systematized data in accordance with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w:t>
      </w:r>
    </w:p>
    <w:p w14:paraId="469C7583" w14:textId="593C315A" w:rsidR="00F2602C" w:rsidRPr="006106C6" w:rsidRDefault="00E53E59" w:rsidP="00F2602C">
      <w:pPr>
        <w:rPr>
          <w:rFonts w:asciiTheme="majorHAnsi" w:hAnsiTheme="majorHAnsi" w:cstheme="majorHAnsi"/>
          <w:lang w:val="en-GB"/>
        </w:rPr>
      </w:pPr>
      <w:r w:rsidRPr="006106C6">
        <w:rPr>
          <w:rFonts w:asciiTheme="majorHAnsi" w:hAnsiTheme="majorHAnsi" w:cstheme="majorHAnsi"/>
          <w:b/>
          <w:bCs/>
          <w:i/>
          <w:iCs/>
          <w:lang w:val="en-US"/>
        </w:rPr>
        <w:t>Step 4. Municipal solid waste received by recovery facilities and level of control: The report shall document the implementation of the following activities:</w:t>
      </w:r>
    </w:p>
    <w:p w14:paraId="0719F17D" w14:textId="77777777" w:rsidR="00F2602C" w:rsidRPr="006106C6" w:rsidRDefault="00F2602C"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4.1 Identification of recovery facilities: final list of facilities, organizations, or stakeholders considered.</w:t>
      </w:r>
    </w:p>
    <w:p w14:paraId="0952046E" w14:textId="77777777" w:rsidR="00F2602C" w:rsidRPr="006106C6" w:rsidRDefault="00F2602C"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4.2 Visits and interviews with recovery centers: visits conducted, persons interviewed, and information collected.</w:t>
      </w:r>
    </w:p>
    <w:p w14:paraId="2A80B665" w14:textId="77777777" w:rsidR="00F2602C" w:rsidRPr="006106C6" w:rsidRDefault="00F2602C"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 xml:space="preserve">4.3 Assessment of the level of control at recovery facilities: application of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criteria and corresponding supporting evidence.</w:t>
      </w:r>
    </w:p>
    <w:p w14:paraId="26B4E911" w14:textId="26E210A4" w:rsidR="00E53E59" w:rsidRPr="006106C6" w:rsidRDefault="00F2602C"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4.4 Information collection: databases, forms, records, supporting documents, and photographic evidence.</w:t>
      </w:r>
    </w:p>
    <w:p w14:paraId="5BB1B154" w14:textId="66B1E897" w:rsidR="00F2602C" w:rsidRPr="006106C6" w:rsidRDefault="00E53E59" w:rsidP="00F2602C">
      <w:pPr>
        <w:rPr>
          <w:rFonts w:asciiTheme="majorHAnsi" w:hAnsiTheme="majorHAnsi" w:cstheme="majorHAnsi"/>
          <w:lang w:val="en-GB"/>
        </w:rPr>
      </w:pPr>
      <w:r w:rsidRPr="006106C6">
        <w:rPr>
          <w:rFonts w:asciiTheme="majorHAnsi" w:hAnsiTheme="majorHAnsi" w:cstheme="majorHAnsi"/>
          <w:b/>
          <w:bCs/>
          <w:i/>
          <w:iCs/>
          <w:lang w:val="en-US"/>
        </w:rPr>
        <w:t>Step 5. Municipal solid waste received by final disposal facilities and level of control: The report shall document the implementation of the following activities:</w:t>
      </w:r>
    </w:p>
    <w:p w14:paraId="775FBB45" w14:textId="77777777" w:rsidR="00F2602C" w:rsidRPr="006106C6" w:rsidRDefault="00F2602C"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 xml:space="preserve">5.1 Identification of final disposal facilities: facility or facilities considered for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analysis.</w:t>
      </w:r>
    </w:p>
    <w:p w14:paraId="2EA0443F" w14:textId="77777777" w:rsidR="00F2602C" w:rsidRPr="006106C6" w:rsidRDefault="00F2602C"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5.2 Visits and interviews with final disposal personnel: visits conducted, stakeholders interviewed, and information collected.</w:t>
      </w:r>
    </w:p>
    <w:p w14:paraId="5566FA3B" w14:textId="77777777" w:rsidR="00F2602C" w:rsidRPr="006106C6" w:rsidRDefault="00F2602C"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 xml:space="preserve">5.3 Assessment of the level of control at final disposal facilities: application of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criteria and corresponding supporting evidence.</w:t>
      </w:r>
    </w:p>
    <w:p w14:paraId="66C0FD31" w14:textId="6A9A7F00" w:rsidR="00E53E59" w:rsidRPr="006106C6" w:rsidRDefault="00F2602C"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5.4 Information collection: records of quantities received, operations, weighing, waste origin, supporting documents, and photographic evidence.</w:t>
      </w:r>
    </w:p>
    <w:p w14:paraId="5D1EF61C" w14:textId="30602243" w:rsidR="001A3E25" w:rsidRPr="006106C6" w:rsidRDefault="00E53E59" w:rsidP="001A3E25">
      <w:pPr>
        <w:rPr>
          <w:rFonts w:asciiTheme="majorHAnsi" w:hAnsiTheme="majorHAnsi" w:cstheme="majorHAnsi"/>
          <w:lang w:val="en-GB"/>
        </w:rPr>
      </w:pPr>
      <w:r w:rsidRPr="006106C6">
        <w:rPr>
          <w:rFonts w:asciiTheme="majorHAnsi" w:hAnsiTheme="majorHAnsi" w:cstheme="majorHAnsi"/>
          <w:b/>
          <w:bCs/>
          <w:i/>
          <w:iCs/>
          <w:lang w:val="en-US"/>
        </w:rPr>
        <w:t>Step 6. Waste composition at final disposal facilities: The report shall document the implementation of the following activities:</w:t>
      </w:r>
    </w:p>
    <w:p w14:paraId="7FBC4FAA" w14:textId="77777777" w:rsidR="001A3E25" w:rsidRPr="006106C6" w:rsidRDefault="001A3E25"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6.1 Preparation: description of logistics, equipment, safety measures, and the protocol applied for sampling at final disposal.</w:t>
      </w:r>
    </w:p>
    <w:p w14:paraId="10C68650" w14:textId="764935A6" w:rsidR="00F2602C" w:rsidRPr="006106C6" w:rsidRDefault="001A3E25" w:rsidP="0002573A">
      <w:pPr>
        <w:pStyle w:val="ListParagraph"/>
        <w:numPr>
          <w:ilvl w:val="0"/>
          <w:numId w:val="76"/>
        </w:numPr>
        <w:rPr>
          <w:rFonts w:asciiTheme="majorHAnsi" w:hAnsiTheme="majorHAnsi" w:cstheme="majorHAnsi"/>
          <w:lang w:val="en-GB"/>
        </w:rPr>
      </w:pPr>
      <w:r w:rsidRPr="006106C6">
        <w:rPr>
          <w:rFonts w:asciiTheme="majorHAnsi" w:hAnsiTheme="majorHAnsi" w:cstheme="majorHAnsi"/>
          <w:lang w:val="en-US"/>
        </w:rPr>
        <w:t>6.2 Sampling and waste composition analysis: samples collected, weighing, physical sorting, field records, databases, and photographic evidence.</w:t>
      </w:r>
    </w:p>
    <w:p w14:paraId="088AD8B5" w14:textId="1C7AD66F" w:rsidR="00E53E59" w:rsidRPr="006106C6" w:rsidRDefault="00E53E59" w:rsidP="0002573A">
      <w:pPr>
        <w:rPr>
          <w:rFonts w:asciiTheme="majorHAnsi" w:hAnsiTheme="majorHAnsi" w:cstheme="majorHAnsi"/>
          <w:lang w:val="en-GB"/>
        </w:rPr>
      </w:pPr>
      <w:r w:rsidRPr="006106C6">
        <w:rPr>
          <w:rFonts w:asciiTheme="majorHAnsi" w:hAnsiTheme="majorHAnsi" w:cstheme="majorHAnsi"/>
          <w:b/>
          <w:bCs/>
          <w:i/>
          <w:iCs/>
          <w:lang w:val="en-US"/>
        </w:rPr>
        <w:t xml:space="preserve">Mandatory annexes to Deliverable 2: Deliverable 2 shall include the following annexes, organized by </w:t>
      </w:r>
      <w:proofErr w:type="spellStart"/>
      <w:r w:rsidRPr="006106C6">
        <w:rPr>
          <w:rFonts w:asciiTheme="majorHAnsi" w:hAnsiTheme="majorHAnsi" w:cstheme="majorHAnsi"/>
          <w:b/>
          <w:bCs/>
          <w:i/>
          <w:iCs/>
          <w:lang w:val="en-US"/>
        </w:rPr>
        <w:t>WaCT</w:t>
      </w:r>
      <w:proofErr w:type="spellEnd"/>
      <w:r w:rsidRPr="006106C6">
        <w:rPr>
          <w:rFonts w:asciiTheme="majorHAnsi" w:hAnsiTheme="majorHAnsi" w:cstheme="majorHAnsi"/>
          <w:b/>
          <w:bCs/>
          <w:i/>
          <w:iCs/>
          <w:lang w:val="en-US"/>
        </w:rPr>
        <w:t xml:space="preserve"> step:</w:t>
      </w:r>
    </w:p>
    <w:p w14:paraId="405AE81B" w14:textId="77777777" w:rsidR="00E53E59" w:rsidRPr="006106C6" w:rsidRDefault="00E53E59" w:rsidP="0002573A">
      <w:pPr>
        <w:pStyle w:val="ListParagraph"/>
        <w:numPr>
          <w:ilvl w:val="0"/>
          <w:numId w:val="77"/>
        </w:numPr>
        <w:rPr>
          <w:rFonts w:asciiTheme="majorHAnsi" w:hAnsiTheme="majorHAnsi" w:cstheme="majorHAnsi"/>
          <w:lang w:val="es-BO"/>
        </w:rPr>
      </w:pPr>
      <w:r w:rsidRPr="006106C6">
        <w:rPr>
          <w:rFonts w:asciiTheme="majorHAnsi" w:hAnsiTheme="majorHAnsi" w:cstheme="majorHAnsi"/>
          <w:lang w:val="en-US"/>
        </w:rPr>
        <w:t>Editable databases.</w:t>
      </w:r>
    </w:p>
    <w:p w14:paraId="7A872D32" w14:textId="77777777" w:rsidR="00E53E59" w:rsidRPr="006106C6" w:rsidRDefault="00E53E59" w:rsidP="0002573A">
      <w:pPr>
        <w:pStyle w:val="ListParagraph"/>
        <w:numPr>
          <w:ilvl w:val="0"/>
          <w:numId w:val="77"/>
        </w:numPr>
        <w:rPr>
          <w:rFonts w:asciiTheme="majorHAnsi" w:hAnsiTheme="majorHAnsi" w:cstheme="majorHAnsi"/>
          <w:lang w:val="es-BO"/>
        </w:rPr>
      </w:pPr>
      <w:r w:rsidRPr="006106C6">
        <w:rPr>
          <w:rFonts w:asciiTheme="majorHAnsi" w:hAnsiTheme="majorHAnsi" w:cstheme="majorHAnsi"/>
          <w:lang w:val="en-US"/>
        </w:rPr>
        <w:t>Completed forms and instruments.</w:t>
      </w:r>
    </w:p>
    <w:p w14:paraId="2EDDCBC1" w14:textId="77777777" w:rsidR="00E53E59" w:rsidRPr="006106C6" w:rsidRDefault="00E53E59" w:rsidP="0002573A">
      <w:pPr>
        <w:pStyle w:val="ListParagraph"/>
        <w:numPr>
          <w:ilvl w:val="0"/>
          <w:numId w:val="77"/>
        </w:numPr>
        <w:rPr>
          <w:rFonts w:asciiTheme="majorHAnsi" w:hAnsiTheme="majorHAnsi" w:cstheme="majorHAnsi"/>
          <w:lang w:val="es-BO"/>
        </w:rPr>
      </w:pPr>
      <w:r w:rsidRPr="006106C6">
        <w:rPr>
          <w:rFonts w:asciiTheme="majorHAnsi" w:hAnsiTheme="majorHAnsi" w:cstheme="majorHAnsi"/>
          <w:lang w:val="en-US"/>
        </w:rPr>
        <w:t>Weighing records.</w:t>
      </w:r>
    </w:p>
    <w:p w14:paraId="0DDE76DF" w14:textId="77777777" w:rsidR="00E53E59" w:rsidRPr="006106C6" w:rsidRDefault="00E53E59" w:rsidP="0002573A">
      <w:pPr>
        <w:pStyle w:val="ListParagraph"/>
        <w:numPr>
          <w:ilvl w:val="0"/>
          <w:numId w:val="77"/>
        </w:numPr>
        <w:rPr>
          <w:rFonts w:asciiTheme="majorHAnsi" w:hAnsiTheme="majorHAnsi" w:cstheme="majorHAnsi"/>
          <w:lang w:val="es-BO"/>
        </w:rPr>
      </w:pPr>
      <w:r w:rsidRPr="006106C6">
        <w:rPr>
          <w:rFonts w:asciiTheme="majorHAnsi" w:hAnsiTheme="majorHAnsi" w:cstheme="majorHAnsi"/>
          <w:lang w:val="en-US"/>
        </w:rPr>
        <w:t>Physical sorting records.</w:t>
      </w:r>
    </w:p>
    <w:p w14:paraId="2A82EEA1" w14:textId="77777777" w:rsidR="00E53E59" w:rsidRPr="006106C6" w:rsidRDefault="00E53E59" w:rsidP="0002573A">
      <w:pPr>
        <w:pStyle w:val="ListParagraph"/>
        <w:numPr>
          <w:ilvl w:val="0"/>
          <w:numId w:val="77"/>
        </w:numPr>
        <w:rPr>
          <w:rFonts w:asciiTheme="majorHAnsi" w:hAnsiTheme="majorHAnsi" w:cstheme="majorHAnsi"/>
          <w:lang w:val="es-BO"/>
        </w:rPr>
      </w:pPr>
      <w:r w:rsidRPr="006106C6">
        <w:rPr>
          <w:rFonts w:asciiTheme="majorHAnsi" w:hAnsiTheme="majorHAnsi" w:cstheme="majorHAnsi"/>
          <w:lang w:val="en-US"/>
        </w:rPr>
        <w:t>Field logs.</w:t>
      </w:r>
    </w:p>
    <w:p w14:paraId="7C095101" w14:textId="77777777" w:rsidR="00E53E59" w:rsidRPr="006106C6" w:rsidRDefault="00E53E59" w:rsidP="0002573A">
      <w:pPr>
        <w:pStyle w:val="ListParagraph"/>
        <w:numPr>
          <w:ilvl w:val="0"/>
          <w:numId w:val="77"/>
        </w:numPr>
        <w:rPr>
          <w:rFonts w:asciiTheme="majorHAnsi" w:hAnsiTheme="majorHAnsi" w:cstheme="majorHAnsi"/>
          <w:lang w:val="es-BO"/>
        </w:rPr>
      </w:pPr>
      <w:r w:rsidRPr="006106C6">
        <w:rPr>
          <w:rFonts w:asciiTheme="majorHAnsi" w:hAnsiTheme="majorHAnsi" w:cstheme="majorHAnsi"/>
          <w:lang w:val="en-US"/>
        </w:rPr>
        <w:lastRenderedPageBreak/>
        <w:t>Quality control matrix.</w:t>
      </w:r>
    </w:p>
    <w:p w14:paraId="0C758E40" w14:textId="77777777" w:rsidR="00E53E59" w:rsidRPr="006106C6" w:rsidRDefault="00E53E59" w:rsidP="0002573A">
      <w:pPr>
        <w:pStyle w:val="ListParagraph"/>
        <w:numPr>
          <w:ilvl w:val="0"/>
          <w:numId w:val="77"/>
        </w:numPr>
        <w:rPr>
          <w:rFonts w:asciiTheme="majorHAnsi" w:hAnsiTheme="majorHAnsi" w:cstheme="majorHAnsi"/>
          <w:lang w:val="en-GB"/>
        </w:rPr>
      </w:pPr>
      <w:r w:rsidRPr="006106C6">
        <w:rPr>
          <w:rFonts w:asciiTheme="majorHAnsi" w:hAnsiTheme="majorHAnsi" w:cstheme="majorHAnsi"/>
          <w:lang w:val="en-US"/>
        </w:rPr>
        <w:t>Photographic evidence organized by date, location, and activity.</w:t>
      </w:r>
    </w:p>
    <w:p w14:paraId="14DEDC88" w14:textId="77777777" w:rsidR="00E53E59" w:rsidRPr="006106C6" w:rsidRDefault="00E53E59" w:rsidP="0002573A">
      <w:pPr>
        <w:pStyle w:val="ListParagraph"/>
        <w:numPr>
          <w:ilvl w:val="0"/>
          <w:numId w:val="77"/>
        </w:numPr>
        <w:rPr>
          <w:rFonts w:asciiTheme="majorHAnsi" w:hAnsiTheme="majorHAnsi" w:cstheme="majorHAnsi"/>
          <w:lang w:val="es-BO"/>
        </w:rPr>
      </w:pPr>
      <w:r w:rsidRPr="006106C6">
        <w:rPr>
          <w:rFonts w:asciiTheme="majorHAnsi" w:hAnsiTheme="majorHAnsi" w:cstheme="majorHAnsi"/>
          <w:lang w:val="en-US"/>
        </w:rPr>
        <w:t>Supporting documents collected.</w:t>
      </w:r>
    </w:p>
    <w:p w14:paraId="72E944C7" w14:textId="77777777" w:rsidR="001A3E25" w:rsidRPr="006106C6" w:rsidRDefault="00E53E59" w:rsidP="0002573A">
      <w:pPr>
        <w:pStyle w:val="ListParagraph"/>
        <w:numPr>
          <w:ilvl w:val="0"/>
          <w:numId w:val="77"/>
        </w:numPr>
        <w:rPr>
          <w:rFonts w:asciiTheme="majorHAnsi" w:hAnsiTheme="majorHAnsi" w:cstheme="majorHAnsi"/>
          <w:lang w:val="en-GB"/>
        </w:rPr>
      </w:pPr>
      <w:proofErr w:type="gramStart"/>
      <w:r w:rsidRPr="006106C6">
        <w:rPr>
          <w:rFonts w:asciiTheme="majorHAnsi" w:hAnsiTheme="majorHAnsi" w:cstheme="majorHAnsi"/>
          <w:lang w:val="en-US"/>
        </w:rPr>
        <w:t>Record</w:t>
      </w:r>
      <w:proofErr w:type="gramEnd"/>
      <w:r w:rsidRPr="006106C6">
        <w:rPr>
          <w:rFonts w:asciiTheme="majorHAnsi" w:hAnsiTheme="majorHAnsi" w:cstheme="majorHAnsi"/>
          <w:lang w:val="en-US"/>
        </w:rPr>
        <w:t xml:space="preserve"> of limitations, incidents, missing data, and operational adjustments.</w:t>
      </w:r>
    </w:p>
    <w:p w14:paraId="0CF32373" w14:textId="5DC79F5E" w:rsidR="00711D88" w:rsidRPr="006106C6" w:rsidRDefault="00E53E59" w:rsidP="00711D88">
      <w:pPr>
        <w:rPr>
          <w:rFonts w:asciiTheme="majorHAnsi" w:hAnsiTheme="majorHAnsi" w:cstheme="majorHAnsi"/>
          <w:lang w:val="en-GB"/>
        </w:rPr>
      </w:pPr>
      <w:r w:rsidRPr="006106C6">
        <w:rPr>
          <w:rFonts w:asciiTheme="majorHAnsi" w:hAnsiTheme="majorHAnsi" w:cstheme="majorHAnsi"/>
          <w:lang w:val="en-US"/>
        </w:rPr>
        <w:t xml:space="preserve">Files compatible with the </w:t>
      </w:r>
      <w:proofErr w:type="spellStart"/>
      <w:r w:rsidRPr="006106C6">
        <w:rPr>
          <w:rFonts w:asciiTheme="majorHAnsi" w:hAnsiTheme="majorHAnsi" w:cstheme="majorHAnsi"/>
          <w:lang w:val="en-US"/>
        </w:rPr>
        <w:t>WaCT</w:t>
      </w:r>
      <w:proofErr w:type="spellEnd"/>
      <w:r w:rsidRPr="006106C6">
        <w:rPr>
          <w:rFonts w:asciiTheme="majorHAnsi" w:hAnsiTheme="majorHAnsi" w:cstheme="majorHAnsi"/>
          <w:lang w:val="en-US"/>
        </w:rPr>
        <w:t xml:space="preserve"> formats or tools specified by UN-Habitat.</w:t>
      </w:r>
    </w:p>
    <w:p w14:paraId="0F367EC4" w14:textId="77777777" w:rsidR="00711D88" w:rsidRPr="006106C6" w:rsidRDefault="00711D88" w:rsidP="00711D88">
      <w:pPr>
        <w:rPr>
          <w:rFonts w:asciiTheme="majorHAnsi" w:hAnsiTheme="majorHAnsi" w:cstheme="majorHAnsi"/>
          <w:lang w:val="en-GB"/>
        </w:rPr>
      </w:pPr>
    </w:p>
    <w:p w14:paraId="16024824" w14:textId="0B88701D" w:rsidR="00711D88" w:rsidRPr="006106C6" w:rsidRDefault="00711D88" w:rsidP="00711D88">
      <w:pPr>
        <w:rPr>
          <w:rFonts w:asciiTheme="majorHAnsi" w:hAnsiTheme="majorHAnsi" w:cstheme="majorHAnsi"/>
          <w:lang w:val="en-GB"/>
        </w:rPr>
      </w:pPr>
      <w:r w:rsidRPr="006106C6">
        <w:rPr>
          <w:rFonts w:asciiTheme="majorHAnsi" w:hAnsiTheme="majorHAnsi" w:cstheme="majorHAnsi"/>
          <w:b/>
          <w:bCs/>
          <w:i/>
          <w:iCs/>
          <w:lang w:val="en-US"/>
        </w:rPr>
        <w:t>Technical presentation session for UN-Habitat: As part of Deliverable 2, the contractor shall hold a technical working session with UN-Habitat to present the main data collection results, explain the structure of the submitted data package, identify information limitations or gaps, and answer technical questions concerning the implementation of Steps 2 through 6.</w:t>
      </w:r>
    </w:p>
    <w:p w14:paraId="4F2EB9A5" w14:textId="77777777" w:rsidR="00711D88" w:rsidRPr="006106C6" w:rsidRDefault="00711D88" w:rsidP="00711D88">
      <w:pPr>
        <w:rPr>
          <w:rFonts w:asciiTheme="majorHAnsi" w:hAnsiTheme="majorHAnsi" w:cstheme="majorHAnsi"/>
          <w:lang w:val="en-GB"/>
        </w:rPr>
      </w:pPr>
      <w:r w:rsidRPr="006106C6">
        <w:rPr>
          <w:rFonts w:asciiTheme="majorHAnsi" w:hAnsiTheme="majorHAnsi" w:cstheme="majorHAnsi"/>
          <w:lang w:val="en-US"/>
        </w:rPr>
        <w:t>The contractor shall submit the following supporting materials for this session:</w:t>
      </w:r>
    </w:p>
    <w:p w14:paraId="3EB35DA3" w14:textId="77777777" w:rsidR="00711D88" w:rsidRPr="006106C6" w:rsidRDefault="00711D88" w:rsidP="0002573A">
      <w:pPr>
        <w:pStyle w:val="ListParagraph"/>
        <w:numPr>
          <w:ilvl w:val="0"/>
          <w:numId w:val="78"/>
        </w:numPr>
        <w:rPr>
          <w:rFonts w:asciiTheme="majorHAnsi" w:hAnsiTheme="majorHAnsi" w:cstheme="majorHAnsi"/>
          <w:lang w:val="es-BO"/>
        </w:rPr>
      </w:pPr>
      <w:r w:rsidRPr="006106C6">
        <w:rPr>
          <w:rFonts w:asciiTheme="majorHAnsi" w:hAnsiTheme="majorHAnsi" w:cstheme="majorHAnsi"/>
          <w:lang w:val="en-US"/>
        </w:rPr>
        <w:t>Presentation used.</w:t>
      </w:r>
    </w:p>
    <w:p w14:paraId="021C086A" w14:textId="77777777" w:rsidR="00711D88" w:rsidRPr="006106C6" w:rsidRDefault="00711D88" w:rsidP="0002573A">
      <w:pPr>
        <w:pStyle w:val="ListParagraph"/>
        <w:numPr>
          <w:ilvl w:val="0"/>
          <w:numId w:val="78"/>
        </w:numPr>
        <w:rPr>
          <w:rFonts w:asciiTheme="majorHAnsi" w:hAnsiTheme="majorHAnsi" w:cstheme="majorHAnsi"/>
          <w:lang w:val="es-BO"/>
        </w:rPr>
      </w:pPr>
      <w:r w:rsidRPr="006106C6">
        <w:rPr>
          <w:rFonts w:asciiTheme="majorHAnsi" w:hAnsiTheme="majorHAnsi" w:cstheme="majorHAnsi"/>
          <w:lang w:val="en-US"/>
        </w:rPr>
        <w:t>List of participants.</w:t>
      </w:r>
    </w:p>
    <w:p w14:paraId="087B87F4" w14:textId="77777777" w:rsidR="00711D88" w:rsidRPr="006106C6" w:rsidRDefault="00711D88" w:rsidP="0002573A">
      <w:pPr>
        <w:pStyle w:val="ListParagraph"/>
        <w:numPr>
          <w:ilvl w:val="0"/>
          <w:numId w:val="78"/>
        </w:numPr>
        <w:rPr>
          <w:rFonts w:asciiTheme="majorHAnsi" w:hAnsiTheme="majorHAnsi" w:cstheme="majorHAnsi"/>
          <w:lang w:val="en-GB"/>
        </w:rPr>
      </w:pPr>
      <w:r w:rsidRPr="006106C6">
        <w:rPr>
          <w:rFonts w:asciiTheme="majorHAnsi" w:hAnsiTheme="majorHAnsi" w:cstheme="majorHAnsi"/>
          <w:lang w:val="en-US"/>
        </w:rPr>
        <w:t>Minutes or record of the session.</w:t>
      </w:r>
    </w:p>
    <w:p w14:paraId="061B4D06" w14:textId="77777777" w:rsidR="00711D88" w:rsidRPr="006106C6" w:rsidRDefault="00711D88" w:rsidP="0002573A">
      <w:pPr>
        <w:pStyle w:val="ListParagraph"/>
        <w:numPr>
          <w:ilvl w:val="0"/>
          <w:numId w:val="78"/>
        </w:numPr>
        <w:rPr>
          <w:rFonts w:asciiTheme="majorHAnsi" w:hAnsiTheme="majorHAnsi" w:cstheme="majorHAnsi"/>
          <w:lang w:val="es-BO"/>
        </w:rPr>
      </w:pPr>
      <w:r w:rsidRPr="006106C6">
        <w:rPr>
          <w:rFonts w:asciiTheme="majorHAnsi" w:hAnsiTheme="majorHAnsi" w:cstheme="majorHAnsi"/>
          <w:lang w:val="en-US"/>
        </w:rPr>
        <w:t>Record of comments received.</w:t>
      </w:r>
    </w:p>
    <w:p w14:paraId="20237CBA" w14:textId="60669E2F" w:rsidR="00711D88" w:rsidRPr="006106C6" w:rsidRDefault="00711D88" w:rsidP="0002573A">
      <w:pPr>
        <w:pStyle w:val="ListParagraph"/>
        <w:numPr>
          <w:ilvl w:val="0"/>
          <w:numId w:val="78"/>
        </w:numPr>
        <w:rPr>
          <w:rFonts w:asciiTheme="majorHAnsi" w:hAnsiTheme="majorHAnsi" w:cstheme="majorHAnsi"/>
          <w:lang w:val="en-GB"/>
        </w:rPr>
      </w:pPr>
      <w:r w:rsidRPr="006106C6">
        <w:rPr>
          <w:rFonts w:asciiTheme="majorHAnsi" w:hAnsiTheme="majorHAnsi" w:cstheme="majorHAnsi"/>
          <w:lang w:val="en-US"/>
        </w:rPr>
        <w:t>Adjustments made to the deliverable, if applicable.</w:t>
      </w:r>
    </w:p>
    <w:p w14:paraId="7A2071AF" w14:textId="77777777" w:rsidR="00E53E59" w:rsidRPr="006106C6" w:rsidRDefault="00E53E59" w:rsidP="0002573A">
      <w:pPr>
        <w:pStyle w:val="ListParagraph"/>
        <w:rPr>
          <w:rFonts w:asciiTheme="majorHAnsi" w:hAnsiTheme="majorHAnsi" w:cstheme="majorHAnsi"/>
          <w:u w:val="single"/>
          <w:lang w:val="en-GB"/>
        </w:rPr>
      </w:pPr>
    </w:p>
    <w:p w14:paraId="7B6D27CF" w14:textId="4ED1B28B" w:rsidR="00C85045" w:rsidRPr="006106C6" w:rsidRDefault="0021122B" w:rsidP="00237548">
      <w:pPr>
        <w:rPr>
          <w:rFonts w:asciiTheme="majorHAnsi" w:hAnsiTheme="majorHAnsi" w:cstheme="majorHAnsi"/>
          <w:lang w:val="en-GB"/>
        </w:rPr>
      </w:pPr>
      <w:r w:rsidRPr="006106C6">
        <w:rPr>
          <w:rFonts w:asciiTheme="majorHAnsi" w:hAnsiTheme="majorHAnsi" w:cstheme="majorHAnsi"/>
          <w:u w:val="single"/>
          <w:lang w:val="en-US"/>
        </w:rPr>
        <w:t>Delivery time: 90 days following contract signature.</w:t>
      </w:r>
    </w:p>
    <w:p w14:paraId="4D681B66" w14:textId="7A20B7B3" w:rsidR="00416991" w:rsidRPr="006106C6" w:rsidRDefault="00416991" w:rsidP="00237548">
      <w:pPr>
        <w:rPr>
          <w:rFonts w:asciiTheme="majorHAnsi" w:hAnsiTheme="majorHAnsi" w:cstheme="majorHAnsi"/>
          <w:lang w:val="en-GB"/>
        </w:rPr>
      </w:pPr>
      <w:r w:rsidRPr="006106C6">
        <w:rPr>
          <w:rFonts w:asciiTheme="majorHAnsi" w:hAnsiTheme="majorHAnsi" w:cstheme="majorHAnsi"/>
          <w:u w:val="single"/>
          <w:lang w:val="en-US"/>
        </w:rPr>
        <w:t>Note: Deliverable 2 shall be submitted within sixty (60) calendar days following approval of Deliverable 1, without exceeding the consultancy’s total term of ninety (90) calendar days.</w:t>
      </w:r>
    </w:p>
    <w:p w14:paraId="5817416E" w14:textId="049203EE" w:rsidR="00F07787" w:rsidRPr="006106C6" w:rsidRDefault="00F07787" w:rsidP="0002573A">
      <w:pPr>
        <w:pStyle w:val="Heading2"/>
        <w:numPr>
          <w:ilvl w:val="0"/>
          <w:numId w:val="49"/>
        </w:numPr>
        <w:rPr>
          <w:rFonts w:cstheme="majorHAnsi"/>
          <w:sz w:val="22"/>
          <w:szCs w:val="22"/>
        </w:rPr>
      </w:pPr>
      <w:r w:rsidRPr="006106C6">
        <w:rPr>
          <w:rFonts w:cstheme="majorHAnsi"/>
          <w:sz w:val="22"/>
          <w:szCs w:val="22"/>
        </w:rPr>
        <w:t>Implementation Schedule</w:t>
      </w:r>
    </w:p>
    <w:p w14:paraId="59907663" w14:textId="5DBB599B" w:rsidR="00260048" w:rsidRPr="006106C6" w:rsidRDefault="001004AA" w:rsidP="00260048">
      <w:pPr>
        <w:rPr>
          <w:rFonts w:asciiTheme="majorHAnsi" w:hAnsiTheme="majorHAnsi" w:cstheme="majorHAnsi"/>
          <w:lang w:val="en-GB"/>
        </w:rPr>
      </w:pPr>
      <w:r w:rsidRPr="006106C6">
        <w:rPr>
          <w:rFonts w:asciiTheme="majorHAnsi" w:hAnsiTheme="majorHAnsi" w:cstheme="majorHAnsi"/>
          <w:lang w:val="en-US"/>
        </w:rPr>
        <w:t xml:space="preserve">The Implementation Schedule Matrix for the intervention is presented below. The consultancy shall be completed within 90 days </w:t>
      </w:r>
      <w:proofErr w:type="gramStart"/>
      <w:r w:rsidRPr="006106C6">
        <w:rPr>
          <w:rFonts w:asciiTheme="majorHAnsi" w:hAnsiTheme="majorHAnsi" w:cstheme="majorHAnsi"/>
          <w:lang w:val="en-US"/>
        </w:rPr>
        <w:t>from</w:t>
      </w:r>
      <w:proofErr w:type="gramEnd"/>
      <w:r w:rsidRPr="006106C6">
        <w:rPr>
          <w:rFonts w:asciiTheme="majorHAnsi" w:hAnsiTheme="majorHAnsi" w:cstheme="majorHAnsi"/>
          <w:lang w:val="en-US"/>
        </w:rPr>
        <w:t xml:space="preserve"> the date of contract signature.</w:t>
      </w:r>
    </w:p>
    <w:tbl>
      <w:tblPr>
        <w:tblW w:w="8864" w:type="dxa"/>
        <w:tblCellMar>
          <w:left w:w="70" w:type="dxa"/>
          <w:right w:w="70" w:type="dxa"/>
        </w:tblCellMar>
        <w:tblLook w:val="04A0" w:firstRow="1" w:lastRow="0" w:firstColumn="1" w:lastColumn="0" w:noHBand="0" w:noVBand="1"/>
      </w:tblPr>
      <w:tblGrid>
        <w:gridCol w:w="1564"/>
        <w:gridCol w:w="2280"/>
        <w:gridCol w:w="352"/>
        <w:gridCol w:w="352"/>
        <w:gridCol w:w="352"/>
        <w:gridCol w:w="352"/>
        <w:gridCol w:w="352"/>
        <w:gridCol w:w="352"/>
        <w:gridCol w:w="352"/>
        <w:gridCol w:w="352"/>
        <w:gridCol w:w="352"/>
        <w:gridCol w:w="463"/>
        <w:gridCol w:w="463"/>
        <w:gridCol w:w="463"/>
        <w:gridCol w:w="463"/>
      </w:tblGrid>
      <w:tr w:rsidR="00D60F20" w:rsidRPr="006106C6" w14:paraId="7BD3D509" w14:textId="77777777" w:rsidTr="0002573A">
        <w:trPr>
          <w:trHeight w:val="300"/>
          <w:tblHeader/>
        </w:trPr>
        <w:tc>
          <w:tcPr>
            <w:tcW w:w="1449" w:type="dxa"/>
            <w:vMerge w:val="restart"/>
            <w:tcBorders>
              <w:top w:val="single" w:sz="4" w:space="0" w:color="auto"/>
              <w:left w:val="single" w:sz="4" w:space="0" w:color="auto"/>
              <w:bottom w:val="single" w:sz="4" w:space="0" w:color="auto"/>
              <w:right w:val="single" w:sz="4" w:space="0" w:color="auto"/>
            </w:tcBorders>
            <w:vAlign w:val="center"/>
            <w:hideMark/>
          </w:tcPr>
          <w:p w14:paraId="6B1654AA"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Deliverable</w:t>
            </w:r>
          </w:p>
        </w:tc>
        <w:tc>
          <w:tcPr>
            <w:tcW w:w="2515" w:type="dxa"/>
            <w:vMerge w:val="restart"/>
            <w:tcBorders>
              <w:top w:val="single" w:sz="4" w:space="0" w:color="auto"/>
              <w:left w:val="single" w:sz="4" w:space="0" w:color="auto"/>
              <w:bottom w:val="single" w:sz="4" w:space="0" w:color="auto"/>
              <w:right w:val="single" w:sz="4" w:space="0" w:color="auto"/>
            </w:tcBorders>
            <w:vAlign w:val="center"/>
            <w:hideMark/>
          </w:tcPr>
          <w:p w14:paraId="52BAE7EE"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Activities</w:t>
            </w:r>
          </w:p>
        </w:tc>
        <w:tc>
          <w:tcPr>
            <w:tcW w:w="4900" w:type="dxa"/>
            <w:gridSpan w:val="13"/>
            <w:tcBorders>
              <w:top w:val="single" w:sz="4" w:space="0" w:color="auto"/>
              <w:left w:val="nil"/>
              <w:bottom w:val="single" w:sz="4" w:space="0" w:color="auto"/>
              <w:right w:val="single" w:sz="4" w:space="0" w:color="auto"/>
            </w:tcBorders>
            <w:noWrap/>
            <w:vAlign w:val="bottom"/>
            <w:hideMark/>
          </w:tcPr>
          <w:p w14:paraId="67607E22"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Implementation schedule (weeks)</w:t>
            </w:r>
          </w:p>
        </w:tc>
      </w:tr>
      <w:tr w:rsidR="00D60F20" w:rsidRPr="006106C6" w14:paraId="21B0E8BB" w14:textId="77777777" w:rsidTr="0002573A">
        <w:trPr>
          <w:trHeight w:val="255"/>
          <w:tblHeader/>
        </w:trPr>
        <w:tc>
          <w:tcPr>
            <w:tcW w:w="1449" w:type="dxa"/>
            <w:vMerge/>
            <w:tcBorders>
              <w:top w:val="single" w:sz="4" w:space="0" w:color="auto"/>
              <w:left w:val="single" w:sz="4" w:space="0" w:color="auto"/>
              <w:bottom w:val="single" w:sz="4" w:space="0" w:color="auto"/>
              <w:right w:val="single" w:sz="4" w:space="0" w:color="auto"/>
            </w:tcBorders>
            <w:vAlign w:val="center"/>
            <w:hideMark/>
          </w:tcPr>
          <w:p w14:paraId="08A0AFB0" w14:textId="77777777" w:rsidR="00D60F20" w:rsidRPr="006106C6" w:rsidRDefault="00D60F20" w:rsidP="00D60F20">
            <w:pPr>
              <w:spacing w:after="0"/>
              <w:jc w:val="left"/>
              <w:rPr>
                <w:rFonts w:asciiTheme="majorHAnsi" w:eastAsia="Times New Roman" w:hAnsiTheme="majorHAnsi" w:cstheme="majorHAnsi"/>
                <w:b/>
                <w:bCs/>
                <w:color w:val="000000"/>
                <w:lang w:val="es-CO" w:eastAsia="es-CO"/>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14:paraId="17809854" w14:textId="77777777" w:rsidR="00D60F20" w:rsidRPr="006106C6" w:rsidRDefault="00D60F20" w:rsidP="00D60F20">
            <w:pPr>
              <w:spacing w:after="0"/>
              <w:jc w:val="left"/>
              <w:rPr>
                <w:rFonts w:asciiTheme="majorHAnsi" w:eastAsia="Times New Roman" w:hAnsiTheme="majorHAnsi" w:cstheme="majorHAnsi"/>
                <w:b/>
                <w:bCs/>
                <w:color w:val="000000"/>
                <w:lang w:val="es-CO" w:eastAsia="es-CO"/>
              </w:rPr>
            </w:pPr>
          </w:p>
        </w:tc>
        <w:tc>
          <w:tcPr>
            <w:tcW w:w="340" w:type="dxa"/>
            <w:tcBorders>
              <w:top w:val="nil"/>
              <w:left w:val="nil"/>
              <w:bottom w:val="single" w:sz="4" w:space="0" w:color="auto"/>
              <w:right w:val="single" w:sz="4" w:space="0" w:color="auto"/>
            </w:tcBorders>
            <w:vAlign w:val="center"/>
            <w:hideMark/>
          </w:tcPr>
          <w:p w14:paraId="3B609A7E"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S1</w:t>
            </w:r>
          </w:p>
        </w:tc>
        <w:tc>
          <w:tcPr>
            <w:tcW w:w="340" w:type="dxa"/>
            <w:tcBorders>
              <w:top w:val="nil"/>
              <w:left w:val="nil"/>
              <w:bottom w:val="single" w:sz="4" w:space="0" w:color="auto"/>
              <w:right w:val="single" w:sz="4" w:space="0" w:color="auto"/>
            </w:tcBorders>
            <w:vAlign w:val="center"/>
            <w:hideMark/>
          </w:tcPr>
          <w:p w14:paraId="0413B4A9"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S2</w:t>
            </w:r>
          </w:p>
        </w:tc>
        <w:tc>
          <w:tcPr>
            <w:tcW w:w="340" w:type="dxa"/>
            <w:tcBorders>
              <w:top w:val="nil"/>
              <w:left w:val="nil"/>
              <w:bottom w:val="single" w:sz="4" w:space="0" w:color="auto"/>
              <w:right w:val="single" w:sz="4" w:space="0" w:color="auto"/>
            </w:tcBorders>
            <w:vAlign w:val="center"/>
            <w:hideMark/>
          </w:tcPr>
          <w:p w14:paraId="0306658E"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S3</w:t>
            </w:r>
          </w:p>
        </w:tc>
        <w:tc>
          <w:tcPr>
            <w:tcW w:w="340" w:type="dxa"/>
            <w:tcBorders>
              <w:top w:val="nil"/>
              <w:left w:val="nil"/>
              <w:bottom w:val="single" w:sz="4" w:space="0" w:color="auto"/>
              <w:right w:val="single" w:sz="4" w:space="0" w:color="auto"/>
            </w:tcBorders>
            <w:vAlign w:val="center"/>
            <w:hideMark/>
          </w:tcPr>
          <w:p w14:paraId="2772A7DE"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S4</w:t>
            </w:r>
          </w:p>
        </w:tc>
        <w:tc>
          <w:tcPr>
            <w:tcW w:w="340" w:type="dxa"/>
            <w:tcBorders>
              <w:top w:val="nil"/>
              <w:left w:val="nil"/>
              <w:bottom w:val="single" w:sz="4" w:space="0" w:color="auto"/>
              <w:right w:val="single" w:sz="4" w:space="0" w:color="auto"/>
            </w:tcBorders>
            <w:vAlign w:val="center"/>
            <w:hideMark/>
          </w:tcPr>
          <w:p w14:paraId="749EBABA"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S5</w:t>
            </w:r>
          </w:p>
        </w:tc>
        <w:tc>
          <w:tcPr>
            <w:tcW w:w="340" w:type="dxa"/>
            <w:tcBorders>
              <w:top w:val="nil"/>
              <w:left w:val="nil"/>
              <w:bottom w:val="single" w:sz="4" w:space="0" w:color="auto"/>
              <w:right w:val="single" w:sz="4" w:space="0" w:color="auto"/>
            </w:tcBorders>
            <w:vAlign w:val="center"/>
            <w:hideMark/>
          </w:tcPr>
          <w:p w14:paraId="086E6291"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S6</w:t>
            </w:r>
          </w:p>
        </w:tc>
        <w:tc>
          <w:tcPr>
            <w:tcW w:w="340" w:type="dxa"/>
            <w:tcBorders>
              <w:top w:val="nil"/>
              <w:left w:val="nil"/>
              <w:bottom w:val="single" w:sz="4" w:space="0" w:color="auto"/>
              <w:right w:val="single" w:sz="4" w:space="0" w:color="auto"/>
            </w:tcBorders>
            <w:vAlign w:val="center"/>
            <w:hideMark/>
          </w:tcPr>
          <w:p w14:paraId="0DC804DC"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S7</w:t>
            </w:r>
          </w:p>
        </w:tc>
        <w:tc>
          <w:tcPr>
            <w:tcW w:w="340" w:type="dxa"/>
            <w:tcBorders>
              <w:top w:val="nil"/>
              <w:left w:val="nil"/>
              <w:bottom w:val="single" w:sz="4" w:space="0" w:color="auto"/>
              <w:right w:val="single" w:sz="4" w:space="0" w:color="auto"/>
            </w:tcBorders>
            <w:vAlign w:val="center"/>
            <w:hideMark/>
          </w:tcPr>
          <w:p w14:paraId="4D6F1788"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S8</w:t>
            </w:r>
          </w:p>
        </w:tc>
        <w:tc>
          <w:tcPr>
            <w:tcW w:w="340" w:type="dxa"/>
            <w:tcBorders>
              <w:top w:val="nil"/>
              <w:left w:val="nil"/>
              <w:bottom w:val="single" w:sz="4" w:space="0" w:color="auto"/>
              <w:right w:val="single" w:sz="4" w:space="0" w:color="auto"/>
            </w:tcBorders>
            <w:vAlign w:val="center"/>
            <w:hideMark/>
          </w:tcPr>
          <w:p w14:paraId="39E68B4E"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S9</w:t>
            </w:r>
          </w:p>
        </w:tc>
        <w:tc>
          <w:tcPr>
            <w:tcW w:w="460" w:type="dxa"/>
            <w:tcBorders>
              <w:top w:val="nil"/>
              <w:left w:val="nil"/>
              <w:bottom w:val="single" w:sz="4" w:space="0" w:color="auto"/>
              <w:right w:val="single" w:sz="4" w:space="0" w:color="auto"/>
            </w:tcBorders>
            <w:vAlign w:val="center"/>
            <w:hideMark/>
          </w:tcPr>
          <w:p w14:paraId="5C7B1370"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S10</w:t>
            </w:r>
          </w:p>
        </w:tc>
        <w:tc>
          <w:tcPr>
            <w:tcW w:w="460" w:type="dxa"/>
            <w:tcBorders>
              <w:top w:val="nil"/>
              <w:left w:val="nil"/>
              <w:bottom w:val="single" w:sz="4" w:space="0" w:color="auto"/>
              <w:right w:val="single" w:sz="4" w:space="0" w:color="auto"/>
            </w:tcBorders>
            <w:vAlign w:val="center"/>
            <w:hideMark/>
          </w:tcPr>
          <w:p w14:paraId="78A5A34C"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S11</w:t>
            </w:r>
          </w:p>
        </w:tc>
        <w:tc>
          <w:tcPr>
            <w:tcW w:w="460" w:type="dxa"/>
            <w:tcBorders>
              <w:top w:val="nil"/>
              <w:left w:val="nil"/>
              <w:bottom w:val="single" w:sz="4" w:space="0" w:color="auto"/>
              <w:right w:val="single" w:sz="4" w:space="0" w:color="auto"/>
            </w:tcBorders>
            <w:vAlign w:val="center"/>
            <w:hideMark/>
          </w:tcPr>
          <w:p w14:paraId="0576A53B"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S12</w:t>
            </w:r>
          </w:p>
        </w:tc>
        <w:tc>
          <w:tcPr>
            <w:tcW w:w="460" w:type="dxa"/>
            <w:tcBorders>
              <w:top w:val="nil"/>
              <w:left w:val="nil"/>
              <w:bottom w:val="single" w:sz="4" w:space="0" w:color="auto"/>
              <w:right w:val="single" w:sz="4" w:space="0" w:color="auto"/>
            </w:tcBorders>
            <w:vAlign w:val="center"/>
            <w:hideMark/>
          </w:tcPr>
          <w:p w14:paraId="33AD7D69" w14:textId="77777777" w:rsidR="00D60F20" w:rsidRPr="006106C6" w:rsidRDefault="00D60F20" w:rsidP="00D60F20">
            <w:pPr>
              <w:spacing w:after="0"/>
              <w:jc w:val="center"/>
              <w:rPr>
                <w:rFonts w:asciiTheme="majorHAnsi" w:eastAsia="Times New Roman" w:hAnsiTheme="majorHAnsi" w:cstheme="majorHAnsi"/>
                <w:b/>
                <w:bCs/>
                <w:color w:val="000000"/>
                <w:lang w:val="es-CO" w:eastAsia="es-CO"/>
              </w:rPr>
            </w:pPr>
            <w:r w:rsidRPr="006106C6">
              <w:rPr>
                <w:rFonts w:asciiTheme="majorHAnsi" w:eastAsia="Times New Roman" w:hAnsiTheme="majorHAnsi" w:cstheme="majorHAnsi"/>
                <w:b/>
                <w:bCs/>
                <w:color w:val="000000"/>
                <w:lang w:val="en-US" w:eastAsia="es-CO"/>
              </w:rPr>
              <w:t>S13</w:t>
            </w:r>
          </w:p>
        </w:tc>
      </w:tr>
      <w:tr w:rsidR="00D60F20" w:rsidRPr="006106C6" w14:paraId="63CCE6CA" w14:textId="77777777" w:rsidTr="0002573A">
        <w:trPr>
          <w:trHeight w:val="765"/>
        </w:trPr>
        <w:tc>
          <w:tcPr>
            <w:tcW w:w="1449" w:type="dxa"/>
            <w:vMerge w:val="restart"/>
            <w:tcBorders>
              <w:top w:val="nil"/>
              <w:left w:val="single" w:sz="4" w:space="0" w:color="auto"/>
              <w:bottom w:val="single" w:sz="4" w:space="0" w:color="auto"/>
              <w:right w:val="single" w:sz="4" w:space="0" w:color="auto"/>
            </w:tcBorders>
            <w:vAlign w:val="center"/>
            <w:hideMark/>
          </w:tcPr>
          <w:p w14:paraId="1ADD21A2"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r w:rsidRPr="006106C6">
              <w:rPr>
                <w:rFonts w:asciiTheme="majorHAnsi" w:eastAsia="Times New Roman" w:hAnsiTheme="majorHAnsi" w:cstheme="majorHAnsi"/>
                <w:b/>
                <w:bCs/>
                <w:color w:val="000000"/>
                <w:lang w:val="en-US" w:eastAsia="es-CO"/>
              </w:rPr>
              <w:t xml:space="preserve">DELIVERABLE 1. Work Plan and </w:t>
            </w:r>
            <w:proofErr w:type="spellStart"/>
            <w:r w:rsidRPr="006106C6">
              <w:rPr>
                <w:rFonts w:asciiTheme="majorHAnsi" w:eastAsia="Times New Roman" w:hAnsiTheme="majorHAnsi" w:cstheme="majorHAnsi"/>
                <w:b/>
                <w:bCs/>
                <w:color w:val="000000"/>
                <w:lang w:val="en-US" w:eastAsia="es-CO"/>
              </w:rPr>
              <w:t>WaCT</w:t>
            </w:r>
            <w:proofErr w:type="spellEnd"/>
            <w:r w:rsidRPr="006106C6">
              <w:rPr>
                <w:rFonts w:asciiTheme="majorHAnsi" w:eastAsia="Times New Roman" w:hAnsiTheme="majorHAnsi" w:cstheme="majorHAnsi"/>
                <w:b/>
                <w:bCs/>
                <w:color w:val="000000"/>
                <w:lang w:val="en-US" w:eastAsia="es-CO"/>
              </w:rPr>
              <w:t xml:space="preserve"> operational preparation</w:t>
            </w:r>
          </w:p>
        </w:tc>
        <w:tc>
          <w:tcPr>
            <w:tcW w:w="2515" w:type="dxa"/>
            <w:tcBorders>
              <w:top w:val="nil"/>
              <w:left w:val="nil"/>
              <w:bottom w:val="single" w:sz="4" w:space="0" w:color="auto"/>
              <w:right w:val="single" w:sz="4" w:space="0" w:color="auto"/>
            </w:tcBorders>
            <w:vAlign w:val="center"/>
            <w:hideMark/>
          </w:tcPr>
          <w:p w14:paraId="305FF335"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xml:space="preserve">Kick-off meeting, </w:t>
            </w:r>
            <w:proofErr w:type="spellStart"/>
            <w:r w:rsidRPr="006106C6">
              <w:rPr>
                <w:rFonts w:asciiTheme="majorHAnsi" w:eastAsia="Times New Roman" w:hAnsiTheme="majorHAnsi" w:cstheme="majorHAnsi"/>
                <w:color w:val="000000"/>
                <w:lang w:val="en-US" w:eastAsia="es-CO"/>
              </w:rPr>
              <w:t>WaCT</w:t>
            </w:r>
            <w:proofErr w:type="spellEnd"/>
            <w:r w:rsidRPr="006106C6">
              <w:rPr>
                <w:rFonts w:asciiTheme="majorHAnsi" w:eastAsia="Times New Roman" w:hAnsiTheme="majorHAnsi" w:cstheme="majorHAnsi"/>
                <w:color w:val="000000"/>
                <w:lang w:val="en-US" w:eastAsia="es-CO"/>
              </w:rPr>
              <w:t xml:space="preserve"> review, and internal team training</w:t>
            </w:r>
          </w:p>
        </w:tc>
        <w:tc>
          <w:tcPr>
            <w:tcW w:w="340" w:type="dxa"/>
            <w:tcBorders>
              <w:top w:val="nil"/>
              <w:left w:val="nil"/>
              <w:bottom w:val="single" w:sz="4" w:space="0" w:color="auto"/>
              <w:right w:val="single" w:sz="4" w:space="0" w:color="auto"/>
            </w:tcBorders>
            <w:shd w:val="clear" w:color="000000" w:fill="00B0F0"/>
            <w:vAlign w:val="center"/>
            <w:hideMark/>
          </w:tcPr>
          <w:p w14:paraId="6C020A4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255201D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61D753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32780B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D8211B2"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1EDC75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A05EB4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01F572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D608B0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5BC1728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2753F56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5AFAE92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66D0655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7A33F69C" w14:textId="77777777" w:rsidTr="0002573A">
        <w:trPr>
          <w:trHeight w:val="1020"/>
        </w:trPr>
        <w:tc>
          <w:tcPr>
            <w:tcW w:w="1449" w:type="dxa"/>
            <w:vMerge/>
            <w:tcBorders>
              <w:top w:val="nil"/>
              <w:left w:val="single" w:sz="4" w:space="0" w:color="auto"/>
              <w:bottom w:val="single" w:sz="4" w:space="0" w:color="auto"/>
              <w:right w:val="single" w:sz="4" w:space="0" w:color="auto"/>
            </w:tcBorders>
            <w:vAlign w:val="center"/>
            <w:hideMark/>
          </w:tcPr>
          <w:p w14:paraId="46BEBCF5"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1E63DA39"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Operational preparation: team, logistics, supplies, PPE, and quality control</w:t>
            </w:r>
          </w:p>
        </w:tc>
        <w:tc>
          <w:tcPr>
            <w:tcW w:w="340" w:type="dxa"/>
            <w:tcBorders>
              <w:top w:val="nil"/>
              <w:left w:val="nil"/>
              <w:bottom w:val="single" w:sz="4" w:space="0" w:color="auto"/>
              <w:right w:val="single" w:sz="4" w:space="0" w:color="auto"/>
            </w:tcBorders>
            <w:shd w:val="clear" w:color="000000" w:fill="00B0F0"/>
            <w:vAlign w:val="center"/>
            <w:hideMark/>
          </w:tcPr>
          <w:p w14:paraId="77B780A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55CFF04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254254E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CBED0D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F5FB70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5FD746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767DD6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6A66D0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19B2461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6737CD4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62CBE0D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427E224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7BF4D247"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28FE95B3" w14:textId="77777777" w:rsidTr="0002573A">
        <w:trPr>
          <w:trHeight w:val="510"/>
        </w:trPr>
        <w:tc>
          <w:tcPr>
            <w:tcW w:w="1449" w:type="dxa"/>
            <w:vMerge/>
            <w:tcBorders>
              <w:top w:val="nil"/>
              <w:left w:val="single" w:sz="4" w:space="0" w:color="auto"/>
              <w:bottom w:val="single" w:sz="4" w:space="0" w:color="auto"/>
              <w:right w:val="single" w:sz="4" w:space="0" w:color="auto"/>
            </w:tcBorders>
            <w:vAlign w:val="center"/>
            <w:hideMark/>
          </w:tcPr>
          <w:p w14:paraId="3688B296"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3537FE55" w14:textId="77777777" w:rsidR="00D60F20" w:rsidRPr="006106C6" w:rsidRDefault="00D60F20" w:rsidP="00D60F20">
            <w:pPr>
              <w:spacing w:after="0"/>
              <w:jc w:val="left"/>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Collection of secondary information</w:t>
            </w:r>
          </w:p>
        </w:tc>
        <w:tc>
          <w:tcPr>
            <w:tcW w:w="340" w:type="dxa"/>
            <w:tcBorders>
              <w:top w:val="nil"/>
              <w:left w:val="nil"/>
              <w:bottom w:val="single" w:sz="4" w:space="0" w:color="auto"/>
              <w:right w:val="single" w:sz="4" w:space="0" w:color="auto"/>
            </w:tcBorders>
            <w:shd w:val="clear" w:color="000000" w:fill="00B0F0"/>
            <w:vAlign w:val="center"/>
            <w:hideMark/>
          </w:tcPr>
          <w:p w14:paraId="4024D48D"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5FFAFE9C"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3B069B43"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77F2519"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3BED5B2"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B18EE8C"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6844561"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B666FE1"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3DEFC2F"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1C7D4AB4"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0DA794A4"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70FE025C"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5BAD78C2" w14:textId="77777777" w:rsidR="00D60F20" w:rsidRPr="006106C6" w:rsidRDefault="00D60F20" w:rsidP="00D60F20">
            <w:pPr>
              <w:spacing w:after="0"/>
              <w:jc w:val="center"/>
              <w:rPr>
                <w:rFonts w:asciiTheme="majorHAnsi" w:eastAsia="Times New Roman" w:hAnsiTheme="majorHAnsi" w:cstheme="majorHAnsi"/>
                <w:color w:val="000000"/>
                <w:lang w:val="es-CO" w:eastAsia="es-CO"/>
              </w:rPr>
            </w:pPr>
            <w:r w:rsidRPr="006106C6">
              <w:rPr>
                <w:rFonts w:asciiTheme="majorHAnsi" w:eastAsia="Times New Roman" w:hAnsiTheme="majorHAnsi" w:cstheme="majorHAnsi"/>
                <w:color w:val="000000"/>
                <w:lang w:val="en-US" w:eastAsia="es-CO"/>
              </w:rPr>
              <w:t> </w:t>
            </w:r>
          </w:p>
        </w:tc>
      </w:tr>
      <w:tr w:rsidR="00D60F20" w:rsidRPr="006106C6" w14:paraId="521CD02E" w14:textId="77777777" w:rsidTr="0002573A">
        <w:trPr>
          <w:trHeight w:val="765"/>
        </w:trPr>
        <w:tc>
          <w:tcPr>
            <w:tcW w:w="1449" w:type="dxa"/>
            <w:vMerge/>
            <w:tcBorders>
              <w:top w:val="nil"/>
              <w:left w:val="single" w:sz="4" w:space="0" w:color="auto"/>
              <w:bottom w:val="single" w:sz="4" w:space="0" w:color="auto"/>
              <w:right w:val="single" w:sz="4" w:space="0" w:color="auto"/>
            </w:tcBorders>
            <w:vAlign w:val="center"/>
            <w:hideMark/>
          </w:tcPr>
          <w:p w14:paraId="49C1CB18" w14:textId="77777777" w:rsidR="00D60F20" w:rsidRPr="006106C6" w:rsidRDefault="00D60F20" w:rsidP="00D60F20">
            <w:pPr>
              <w:spacing w:after="0"/>
              <w:jc w:val="left"/>
              <w:rPr>
                <w:rFonts w:asciiTheme="majorHAnsi" w:eastAsia="Times New Roman" w:hAnsiTheme="majorHAnsi" w:cstheme="majorHAnsi"/>
                <w:b/>
                <w:bCs/>
                <w:color w:val="000000"/>
                <w:lang w:val="es-CO" w:eastAsia="es-CO"/>
              </w:rPr>
            </w:pPr>
          </w:p>
        </w:tc>
        <w:tc>
          <w:tcPr>
            <w:tcW w:w="2515" w:type="dxa"/>
            <w:tcBorders>
              <w:top w:val="nil"/>
              <w:left w:val="nil"/>
              <w:bottom w:val="single" w:sz="4" w:space="0" w:color="auto"/>
              <w:right w:val="single" w:sz="4" w:space="0" w:color="auto"/>
            </w:tcBorders>
            <w:vAlign w:val="center"/>
            <w:hideMark/>
          </w:tcPr>
          <w:p w14:paraId="2A99341B"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Operational definition for the implementation of Steps 2 through 6</w:t>
            </w:r>
          </w:p>
        </w:tc>
        <w:tc>
          <w:tcPr>
            <w:tcW w:w="340" w:type="dxa"/>
            <w:tcBorders>
              <w:top w:val="nil"/>
              <w:left w:val="nil"/>
              <w:bottom w:val="single" w:sz="4" w:space="0" w:color="auto"/>
              <w:right w:val="single" w:sz="4" w:space="0" w:color="auto"/>
            </w:tcBorders>
            <w:vAlign w:val="center"/>
            <w:hideMark/>
          </w:tcPr>
          <w:p w14:paraId="5270C83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4BBE196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56E2924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D12E7F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95ABD3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919947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561568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2411C7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6EE97A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1A3D2DB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380EF6C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311F2151"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124DEA2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6D9E13BB" w14:textId="77777777" w:rsidTr="0002573A">
        <w:trPr>
          <w:trHeight w:val="510"/>
        </w:trPr>
        <w:tc>
          <w:tcPr>
            <w:tcW w:w="1449" w:type="dxa"/>
            <w:vMerge/>
            <w:tcBorders>
              <w:top w:val="nil"/>
              <w:left w:val="single" w:sz="4" w:space="0" w:color="auto"/>
              <w:bottom w:val="single" w:sz="4" w:space="0" w:color="auto"/>
              <w:right w:val="single" w:sz="4" w:space="0" w:color="auto"/>
            </w:tcBorders>
            <w:vAlign w:val="center"/>
            <w:hideMark/>
          </w:tcPr>
          <w:p w14:paraId="366B51C6"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4E2CE355"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Preparation and submission of Deliverable 1</w:t>
            </w:r>
          </w:p>
        </w:tc>
        <w:tc>
          <w:tcPr>
            <w:tcW w:w="340" w:type="dxa"/>
            <w:tcBorders>
              <w:top w:val="nil"/>
              <w:left w:val="nil"/>
              <w:bottom w:val="single" w:sz="4" w:space="0" w:color="auto"/>
              <w:right w:val="single" w:sz="4" w:space="0" w:color="auto"/>
            </w:tcBorders>
            <w:vAlign w:val="center"/>
            <w:hideMark/>
          </w:tcPr>
          <w:p w14:paraId="2B1A1BE2"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3AC651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27AE57A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6666768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3DD8AA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51D2DA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B6DBC6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BE1BFF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E8E4CF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042A3D6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63814977"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71EC3FE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0F5C93C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29A44B0D" w14:textId="77777777" w:rsidTr="0002573A">
        <w:trPr>
          <w:trHeight w:val="765"/>
        </w:trPr>
        <w:tc>
          <w:tcPr>
            <w:tcW w:w="1449" w:type="dxa"/>
            <w:vMerge/>
            <w:tcBorders>
              <w:top w:val="nil"/>
              <w:left w:val="single" w:sz="4" w:space="0" w:color="auto"/>
              <w:bottom w:val="single" w:sz="4" w:space="0" w:color="auto"/>
              <w:right w:val="single" w:sz="4" w:space="0" w:color="auto"/>
            </w:tcBorders>
            <w:vAlign w:val="center"/>
            <w:hideMark/>
          </w:tcPr>
          <w:p w14:paraId="6467CFFD"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7DA2FBD7"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Review and approval of Deliverable 1 by UN-Habitat</w:t>
            </w:r>
          </w:p>
        </w:tc>
        <w:tc>
          <w:tcPr>
            <w:tcW w:w="340" w:type="dxa"/>
            <w:tcBorders>
              <w:top w:val="nil"/>
              <w:left w:val="nil"/>
              <w:bottom w:val="single" w:sz="4" w:space="0" w:color="auto"/>
              <w:right w:val="single" w:sz="4" w:space="0" w:color="auto"/>
            </w:tcBorders>
            <w:vAlign w:val="center"/>
            <w:hideMark/>
          </w:tcPr>
          <w:p w14:paraId="70A46CA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EE82A5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BAD1AF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1AEFEA4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0FB149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B50945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1D574751"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857A37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152749E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1F49E5F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7107715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4595180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03C7F8E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236248AF" w14:textId="77777777" w:rsidTr="0002573A">
        <w:trPr>
          <w:trHeight w:val="1275"/>
        </w:trPr>
        <w:tc>
          <w:tcPr>
            <w:tcW w:w="1449" w:type="dxa"/>
            <w:vMerge w:val="restart"/>
            <w:tcBorders>
              <w:top w:val="nil"/>
              <w:left w:val="single" w:sz="4" w:space="0" w:color="auto"/>
              <w:bottom w:val="single" w:sz="4" w:space="0" w:color="auto"/>
              <w:right w:val="single" w:sz="4" w:space="0" w:color="auto"/>
            </w:tcBorders>
            <w:vAlign w:val="center"/>
            <w:hideMark/>
          </w:tcPr>
          <w:p w14:paraId="1EDFEDBE"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r w:rsidRPr="006106C6">
              <w:rPr>
                <w:rFonts w:asciiTheme="majorHAnsi" w:eastAsia="Times New Roman" w:hAnsiTheme="majorHAnsi" w:cstheme="majorHAnsi"/>
                <w:b/>
                <w:bCs/>
                <w:color w:val="000000"/>
                <w:lang w:val="en-US" w:eastAsia="es-CO"/>
              </w:rPr>
              <w:t xml:space="preserve">DELIVERABLE 2. Implementation report and </w:t>
            </w:r>
            <w:proofErr w:type="spellStart"/>
            <w:r w:rsidRPr="006106C6">
              <w:rPr>
                <w:rFonts w:asciiTheme="majorHAnsi" w:eastAsia="Times New Roman" w:hAnsiTheme="majorHAnsi" w:cstheme="majorHAnsi"/>
                <w:b/>
                <w:bCs/>
                <w:color w:val="000000"/>
                <w:lang w:val="en-US" w:eastAsia="es-CO"/>
              </w:rPr>
              <w:t>WaCT</w:t>
            </w:r>
            <w:proofErr w:type="spellEnd"/>
            <w:r w:rsidRPr="006106C6">
              <w:rPr>
                <w:rFonts w:asciiTheme="majorHAnsi" w:eastAsia="Times New Roman" w:hAnsiTheme="majorHAnsi" w:cstheme="majorHAnsi"/>
                <w:b/>
                <w:bCs/>
                <w:color w:val="000000"/>
                <w:lang w:val="en-US" w:eastAsia="es-CO"/>
              </w:rPr>
              <w:t xml:space="preserve"> data package</w:t>
            </w:r>
          </w:p>
        </w:tc>
        <w:tc>
          <w:tcPr>
            <w:tcW w:w="2515" w:type="dxa"/>
            <w:tcBorders>
              <w:top w:val="nil"/>
              <w:left w:val="nil"/>
              <w:bottom w:val="single" w:sz="4" w:space="0" w:color="auto"/>
              <w:right w:val="single" w:sz="4" w:space="0" w:color="auto"/>
            </w:tcBorders>
            <w:vAlign w:val="center"/>
            <w:hideMark/>
          </w:tcPr>
          <w:p w14:paraId="0FB05876"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Implementation of Step 2: household MSW</w:t>
            </w:r>
          </w:p>
        </w:tc>
        <w:tc>
          <w:tcPr>
            <w:tcW w:w="340" w:type="dxa"/>
            <w:tcBorders>
              <w:top w:val="nil"/>
              <w:left w:val="nil"/>
              <w:bottom w:val="single" w:sz="4" w:space="0" w:color="auto"/>
              <w:right w:val="single" w:sz="4" w:space="0" w:color="auto"/>
            </w:tcBorders>
            <w:vAlign w:val="center"/>
            <w:hideMark/>
          </w:tcPr>
          <w:p w14:paraId="7B3E507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0A144B7"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5D5DA8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82E244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7D333F9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321C593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0497F531"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4A61A9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356D8C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35C69CB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1F77C7B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5135952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0FA761D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5F37E816" w14:textId="77777777" w:rsidTr="0002573A">
        <w:trPr>
          <w:trHeight w:val="510"/>
        </w:trPr>
        <w:tc>
          <w:tcPr>
            <w:tcW w:w="1449" w:type="dxa"/>
            <w:vMerge/>
            <w:tcBorders>
              <w:top w:val="nil"/>
              <w:left w:val="single" w:sz="4" w:space="0" w:color="auto"/>
              <w:bottom w:val="single" w:sz="4" w:space="0" w:color="auto"/>
              <w:right w:val="single" w:sz="4" w:space="0" w:color="auto"/>
            </w:tcBorders>
            <w:vAlign w:val="center"/>
            <w:hideMark/>
          </w:tcPr>
          <w:p w14:paraId="0C8B1C8C"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4FD2D876"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Implementation of Step 3: non-household MSW</w:t>
            </w:r>
          </w:p>
        </w:tc>
        <w:tc>
          <w:tcPr>
            <w:tcW w:w="340" w:type="dxa"/>
            <w:tcBorders>
              <w:top w:val="nil"/>
              <w:left w:val="nil"/>
              <w:bottom w:val="single" w:sz="4" w:space="0" w:color="auto"/>
              <w:right w:val="single" w:sz="4" w:space="0" w:color="auto"/>
            </w:tcBorders>
            <w:vAlign w:val="center"/>
            <w:hideMark/>
          </w:tcPr>
          <w:p w14:paraId="66C70A2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CDD2121"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A4CDA3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15C20C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466195D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28BDE0A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1761190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030AD727"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1EC94F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7C1B7822"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44DCAE3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6114ED4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7ADF2FC1"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30CC3A44" w14:textId="77777777" w:rsidTr="0002573A">
        <w:trPr>
          <w:trHeight w:val="765"/>
        </w:trPr>
        <w:tc>
          <w:tcPr>
            <w:tcW w:w="1449" w:type="dxa"/>
            <w:vMerge/>
            <w:tcBorders>
              <w:top w:val="nil"/>
              <w:left w:val="single" w:sz="4" w:space="0" w:color="auto"/>
              <w:bottom w:val="single" w:sz="4" w:space="0" w:color="auto"/>
              <w:right w:val="single" w:sz="4" w:space="0" w:color="auto"/>
            </w:tcBorders>
            <w:vAlign w:val="center"/>
            <w:hideMark/>
          </w:tcPr>
          <w:p w14:paraId="7ECF8043"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7978763C"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Implementation of Step 4: recovery facilities</w:t>
            </w:r>
          </w:p>
        </w:tc>
        <w:tc>
          <w:tcPr>
            <w:tcW w:w="340" w:type="dxa"/>
            <w:tcBorders>
              <w:top w:val="nil"/>
              <w:left w:val="nil"/>
              <w:bottom w:val="single" w:sz="4" w:space="0" w:color="auto"/>
              <w:right w:val="single" w:sz="4" w:space="0" w:color="auto"/>
            </w:tcBorders>
            <w:vAlign w:val="center"/>
            <w:hideMark/>
          </w:tcPr>
          <w:p w14:paraId="1D5CCB3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BECDAB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188F813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45DC412"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C37C83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309ED5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5EE2A48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37CFAAF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4DD7A6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2FAC8FC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0A14125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3F108007"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770C600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5F31C51B" w14:textId="77777777" w:rsidTr="0002573A">
        <w:trPr>
          <w:trHeight w:val="510"/>
        </w:trPr>
        <w:tc>
          <w:tcPr>
            <w:tcW w:w="1449" w:type="dxa"/>
            <w:vMerge/>
            <w:tcBorders>
              <w:top w:val="nil"/>
              <w:left w:val="single" w:sz="4" w:space="0" w:color="auto"/>
              <w:bottom w:val="single" w:sz="4" w:space="0" w:color="auto"/>
              <w:right w:val="single" w:sz="4" w:space="0" w:color="auto"/>
            </w:tcBorders>
            <w:vAlign w:val="center"/>
            <w:hideMark/>
          </w:tcPr>
          <w:p w14:paraId="25E42131"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3BDA0A26"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Implementation of Step 5: final disposal</w:t>
            </w:r>
          </w:p>
        </w:tc>
        <w:tc>
          <w:tcPr>
            <w:tcW w:w="340" w:type="dxa"/>
            <w:tcBorders>
              <w:top w:val="nil"/>
              <w:left w:val="nil"/>
              <w:bottom w:val="single" w:sz="4" w:space="0" w:color="auto"/>
              <w:right w:val="single" w:sz="4" w:space="0" w:color="auto"/>
            </w:tcBorders>
            <w:vAlign w:val="center"/>
            <w:hideMark/>
          </w:tcPr>
          <w:p w14:paraId="36C43A3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0FACEE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0DFB20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0BEA9E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1D884B6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10C14B0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268A74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3E7520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3C427F3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5E17C61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51180B8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227FB88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18D5DAA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2BA9125E" w14:textId="77777777" w:rsidTr="0002573A">
        <w:trPr>
          <w:trHeight w:val="765"/>
        </w:trPr>
        <w:tc>
          <w:tcPr>
            <w:tcW w:w="1449" w:type="dxa"/>
            <w:vMerge/>
            <w:tcBorders>
              <w:top w:val="nil"/>
              <w:left w:val="single" w:sz="4" w:space="0" w:color="auto"/>
              <w:bottom w:val="single" w:sz="4" w:space="0" w:color="auto"/>
              <w:right w:val="single" w:sz="4" w:space="0" w:color="auto"/>
            </w:tcBorders>
            <w:vAlign w:val="center"/>
            <w:hideMark/>
          </w:tcPr>
          <w:p w14:paraId="13637C7F"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6AABC5E3"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Implementation of Step 6: composition at final disposal</w:t>
            </w:r>
          </w:p>
        </w:tc>
        <w:tc>
          <w:tcPr>
            <w:tcW w:w="340" w:type="dxa"/>
            <w:tcBorders>
              <w:top w:val="nil"/>
              <w:left w:val="nil"/>
              <w:bottom w:val="single" w:sz="4" w:space="0" w:color="auto"/>
              <w:right w:val="single" w:sz="4" w:space="0" w:color="auto"/>
            </w:tcBorders>
            <w:vAlign w:val="center"/>
            <w:hideMark/>
          </w:tcPr>
          <w:p w14:paraId="5AD386A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FE2ACA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6069501"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58F177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D83EA6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8C33CE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504C741"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35CF82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10A9E85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6141F23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39F722A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58F9D46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0356954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52A5F069" w14:textId="77777777" w:rsidTr="0002573A">
        <w:trPr>
          <w:trHeight w:val="765"/>
        </w:trPr>
        <w:tc>
          <w:tcPr>
            <w:tcW w:w="1449" w:type="dxa"/>
            <w:vMerge/>
            <w:tcBorders>
              <w:top w:val="nil"/>
              <w:left w:val="single" w:sz="4" w:space="0" w:color="auto"/>
              <w:bottom w:val="single" w:sz="4" w:space="0" w:color="auto"/>
              <w:right w:val="single" w:sz="4" w:space="0" w:color="auto"/>
            </w:tcBorders>
            <w:vAlign w:val="center"/>
            <w:hideMark/>
          </w:tcPr>
          <w:p w14:paraId="103270A0"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7A1760BF"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Data systematization and quality control</w:t>
            </w:r>
          </w:p>
        </w:tc>
        <w:tc>
          <w:tcPr>
            <w:tcW w:w="340" w:type="dxa"/>
            <w:tcBorders>
              <w:top w:val="nil"/>
              <w:left w:val="nil"/>
              <w:bottom w:val="single" w:sz="4" w:space="0" w:color="auto"/>
              <w:right w:val="single" w:sz="4" w:space="0" w:color="auto"/>
            </w:tcBorders>
            <w:vAlign w:val="center"/>
            <w:hideMark/>
          </w:tcPr>
          <w:p w14:paraId="6DE7692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1BB1C32"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235883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AB6E4C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1574188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21DE22F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61F0972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65E488B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shd w:val="clear" w:color="000000" w:fill="00B0F0"/>
            <w:vAlign w:val="center"/>
            <w:hideMark/>
          </w:tcPr>
          <w:p w14:paraId="0B5CC4F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00FE243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30BEE5B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26801BC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1BB6E61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06188EF7" w14:textId="77777777" w:rsidTr="0002573A">
        <w:trPr>
          <w:trHeight w:val="765"/>
        </w:trPr>
        <w:tc>
          <w:tcPr>
            <w:tcW w:w="1449" w:type="dxa"/>
            <w:vMerge/>
            <w:tcBorders>
              <w:top w:val="nil"/>
              <w:left w:val="single" w:sz="4" w:space="0" w:color="auto"/>
              <w:bottom w:val="single" w:sz="4" w:space="0" w:color="auto"/>
              <w:right w:val="single" w:sz="4" w:space="0" w:color="auto"/>
            </w:tcBorders>
            <w:vAlign w:val="center"/>
            <w:hideMark/>
          </w:tcPr>
          <w:p w14:paraId="4304CB7E"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29FF6CC1"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Preparation of the implementation report and annexes</w:t>
            </w:r>
          </w:p>
        </w:tc>
        <w:tc>
          <w:tcPr>
            <w:tcW w:w="340" w:type="dxa"/>
            <w:tcBorders>
              <w:top w:val="nil"/>
              <w:left w:val="nil"/>
              <w:bottom w:val="single" w:sz="4" w:space="0" w:color="auto"/>
              <w:right w:val="single" w:sz="4" w:space="0" w:color="auto"/>
            </w:tcBorders>
            <w:vAlign w:val="center"/>
            <w:hideMark/>
          </w:tcPr>
          <w:p w14:paraId="46FBE2A2"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832355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936532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420F09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EBB6AA9"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6F7B501"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7E7B882"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F9E489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652A76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4BEC4A2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42E63F3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16141AE4"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1C58649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58501207" w14:textId="77777777" w:rsidTr="0002573A">
        <w:trPr>
          <w:trHeight w:val="765"/>
        </w:trPr>
        <w:tc>
          <w:tcPr>
            <w:tcW w:w="1449" w:type="dxa"/>
            <w:vMerge/>
            <w:tcBorders>
              <w:top w:val="nil"/>
              <w:left w:val="single" w:sz="4" w:space="0" w:color="auto"/>
              <w:bottom w:val="single" w:sz="4" w:space="0" w:color="auto"/>
              <w:right w:val="single" w:sz="4" w:space="0" w:color="auto"/>
            </w:tcBorders>
            <w:vAlign w:val="center"/>
            <w:hideMark/>
          </w:tcPr>
          <w:p w14:paraId="7731487C"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38B6A413"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Technical presentation session for UN-Habitat</w:t>
            </w:r>
          </w:p>
        </w:tc>
        <w:tc>
          <w:tcPr>
            <w:tcW w:w="340" w:type="dxa"/>
            <w:tcBorders>
              <w:top w:val="nil"/>
              <w:left w:val="nil"/>
              <w:bottom w:val="single" w:sz="4" w:space="0" w:color="auto"/>
              <w:right w:val="single" w:sz="4" w:space="0" w:color="auto"/>
            </w:tcBorders>
            <w:vAlign w:val="center"/>
            <w:hideMark/>
          </w:tcPr>
          <w:p w14:paraId="51C13D7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D5F48B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B76139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0BDB343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3700FE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D1FFC6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F228DE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BAB91C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003EFC8"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6212B4D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02B1104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5DCB0C2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519EE8A6"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r w:rsidR="00D60F20" w:rsidRPr="006106C6" w14:paraId="3BD2BC0D" w14:textId="77777777" w:rsidTr="0002573A">
        <w:trPr>
          <w:trHeight w:val="510"/>
        </w:trPr>
        <w:tc>
          <w:tcPr>
            <w:tcW w:w="1449" w:type="dxa"/>
            <w:vMerge/>
            <w:tcBorders>
              <w:top w:val="nil"/>
              <w:left w:val="single" w:sz="4" w:space="0" w:color="auto"/>
              <w:bottom w:val="single" w:sz="4" w:space="0" w:color="auto"/>
              <w:right w:val="single" w:sz="4" w:space="0" w:color="auto"/>
            </w:tcBorders>
            <w:vAlign w:val="center"/>
            <w:hideMark/>
          </w:tcPr>
          <w:p w14:paraId="12D07BB3" w14:textId="77777777" w:rsidR="00D60F20" w:rsidRPr="006106C6" w:rsidRDefault="00D60F20" w:rsidP="00D60F20">
            <w:pPr>
              <w:spacing w:after="0"/>
              <w:jc w:val="left"/>
              <w:rPr>
                <w:rFonts w:asciiTheme="majorHAnsi" w:eastAsia="Times New Roman" w:hAnsiTheme="majorHAnsi" w:cstheme="majorHAnsi"/>
                <w:b/>
                <w:bCs/>
                <w:color w:val="000000"/>
                <w:lang w:val="en-GB" w:eastAsia="es-CO"/>
              </w:rPr>
            </w:pPr>
          </w:p>
        </w:tc>
        <w:tc>
          <w:tcPr>
            <w:tcW w:w="2515" w:type="dxa"/>
            <w:tcBorders>
              <w:top w:val="nil"/>
              <w:left w:val="nil"/>
              <w:bottom w:val="single" w:sz="4" w:space="0" w:color="auto"/>
              <w:right w:val="single" w:sz="4" w:space="0" w:color="auto"/>
            </w:tcBorders>
            <w:vAlign w:val="center"/>
            <w:hideMark/>
          </w:tcPr>
          <w:p w14:paraId="63263DBE" w14:textId="77777777" w:rsidR="00D60F20" w:rsidRPr="006106C6" w:rsidRDefault="00D60F20" w:rsidP="00D60F20">
            <w:pPr>
              <w:spacing w:after="0"/>
              <w:jc w:val="left"/>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Final adjustments and submission of Deliverable 2</w:t>
            </w:r>
          </w:p>
        </w:tc>
        <w:tc>
          <w:tcPr>
            <w:tcW w:w="340" w:type="dxa"/>
            <w:tcBorders>
              <w:top w:val="nil"/>
              <w:left w:val="nil"/>
              <w:bottom w:val="single" w:sz="4" w:space="0" w:color="auto"/>
              <w:right w:val="single" w:sz="4" w:space="0" w:color="auto"/>
            </w:tcBorders>
            <w:vAlign w:val="center"/>
            <w:hideMark/>
          </w:tcPr>
          <w:p w14:paraId="4D1B994F"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6D54C22"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2FD6856D"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53C96E9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1A4F923"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60F6A2D5"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70D1AD9A"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36FDE03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340" w:type="dxa"/>
            <w:tcBorders>
              <w:top w:val="nil"/>
              <w:left w:val="nil"/>
              <w:bottom w:val="single" w:sz="4" w:space="0" w:color="auto"/>
              <w:right w:val="single" w:sz="4" w:space="0" w:color="auto"/>
            </w:tcBorders>
            <w:vAlign w:val="center"/>
            <w:hideMark/>
          </w:tcPr>
          <w:p w14:paraId="448E5300"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2312FE5E"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vAlign w:val="center"/>
            <w:hideMark/>
          </w:tcPr>
          <w:p w14:paraId="2AB52E0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03B44A4B"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c>
          <w:tcPr>
            <w:tcW w:w="460" w:type="dxa"/>
            <w:tcBorders>
              <w:top w:val="nil"/>
              <w:left w:val="nil"/>
              <w:bottom w:val="single" w:sz="4" w:space="0" w:color="auto"/>
              <w:right w:val="single" w:sz="4" w:space="0" w:color="auto"/>
            </w:tcBorders>
            <w:shd w:val="clear" w:color="000000" w:fill="00B0F0"/>
            <w:vAlign w:val="center"/>
            <w:hideMark/>
          </w:tcPr>
          <w:p w14:paraId="3692E11C" w14:textId="77777777" w:rsidR="00D60F20" w:rsidRPr="006106C6" w:rsidRDefault="00D60F20" w:rsidP="00D60F20">
            <w:pPr>
              <w:spacing w:after="0"/>
              <w:jc w:val="center"/>
              <w:rPr>
                <w:rFonts w:asciiTheme="majorHAnsi" w:eastAsia="Times New Roman" w:hAnsiTheme="majorHAnsi" w:cstheme="majorHAnsi"/>
                <w:color w:val="000000"/>
                <w:lang w:val="en-GB" w:eastAsia="es-CO"/>
              </w:rPr>
            </w:pPr>
            <w:r w:rsidRPr="006106C6">
              <w:rPr>
                <w:rFonts w:asciiTheme="majorHAnsi" w:eastAsia="Times New Roman" w:hAnsiTheme="majorHAnsi" w:cstheme="majorHAnsi"/>
                <w:color w:val="000000"/>
                <w:lang w:val="en-US" w:eastAsia="es-CO"/>
              </w:rPr>
              <w:t> </w:t>
            </w:r>
          </w:p>
        </w:tc>
      </w:tr>
    </w:tbl>
    <w:p w14:paraId="30DCF6D8" w14:textId="77777777" w:rsidR="00A811A8" w:rsidRPr="006106C6" w:rsidRDefault="00A811A8" w:rsidP="00260048">
      <w:pPr>
        <w:rPr>
          <w:rFonts w:asciiTheme="majorHAnsi" w:hAnsiTheme="majorHAnsi" w:cstheme="majorHAnsi"/>
          <w:lang w:val="en-GB"/>
        </w:rPr>
      </w:pPr>
    </w:p>
    <w:p w14:paraId="49E72D8D" w14:textId="7DDC77A0" w:rsidR="00EA2108" w:rsidRPr="006106C6" w:rsidRDefault="00EA2108" w:rsidP="0002573A">
      <w:pPr>
        <w:pStyle w:val="Heading2"/>
        <w:numPr>
          <w:ilvl w:val="0"/>
          <w:numId w:val="49"/>
        </w:numPr>
        <w:rPr>
          <w:rFonts w:cstheme="majorHAnsi"/>
          <w:sz w:val="22"/>
          <w:szCs w:val="22"/>
        </w:rPr>
      </w:pPr>
      <w:r w:rsidRPr="006106C6">
        <w:rPr>
          <w:rFonts w:cstheme="majorHAnsi"/>
          <w:sz w:val="22"/>
          <w:szCs w:val="22"/>
        </w:rPr>
        <w:t>Payment terms</w:t>
      </w:r>
    </w:p>
    <w:p w14:paraId="44CB5C14" w14:textId="77777777" w:rsidR="00EA2108" w:rsidRPr="006106C6" w:rsidRDefault="00EA2108" w:rsidP="00EA2108">
      <w:pPr>
        <w:spacing w:before="240"/>
        <w:rPr>
          <w:rFonts w:asciiTheme="majorHAnsi" w:eastAsiaTheme="minorEastAsia" w:hAnsiTheme="majorHAnsi" w:cstheme="majorHAnsi"/>
          <w:lang w:val="en-GB"/>
        </w:rPr>
      </w:pPr>
      <w:r w:rsidRPr="006106C6">
        <w:rPr>
          <w:rFonts w:asciiTheme="majorHAnsi" w:eastAsiaTheme="minorEastAsia" w:hAnsiTheme="majorHAnsi" w:cstheme="majorHAnsi"/>
          <w:lang w:val="en-US"/>
        </w:rPr>
        <w:t>The payment percentage associated with each required condition is detailed below:</w:t>
      </w:r>
    </w:p>
    <w:tbl>
      <w:tblPr>
        <w:tblStyle w:val="TableGrid"/>
        <w:tblW w:w="0" w:type="auto"/>
        <w:tblLook w:val="04A0" w:firstRow="1" w:lastRow="0" w:firstColumn="1" w:lastColumn="0" w:noHBand="0" w:noVBand="1"/>
      </w:tblPr>
      <w:tblGrid>
        <w:gridCol w:w="1532"/>
        <w:gridCol w:w="4324"/>
        <w:gridCol w:w="1354"/>
        <w:gridCol w:w="1618"/>
      </w:tblGrid>
      <w:tr w:rsidR="00EA2108" w:rsidRPr="006106C6" w14:paraId="54F27EF5" w14:textId="77777777" w:rsidTr="0027310F">
        <w:tc>
          <w:tcPr>
            <w:tcW w:w="1532" w:type="dxa"/>
          </w:tcPr>
          <w:p w14:paraId="48984DA5" w14:textId="77777777" w:rsidR="00EA2108" w:rsidRPr="006106C6" w:rsidRDefault="00EA2108" w:rsidP="0027310F">
            <w:pPr>
              <w:jc w:val="center"/>
              <w:rPr>
                <w:rFonts w:asciiTheme="majorHAnsi" w:hAnsiTheme="majorHAnsi" w:cstheme="majorHAnsi"/>
                <w:b/>
                <w:bCs/>
                <w:lang w:val="es-BO"/>
              </w:rPr>
            </w:pPr>
            <w:r w:rsidRPr="006106C6">
              <w:rPr>
                <w:rFonts w:asciiTheme="majorHAnsi" w:hAnsiTheme="majorHAnsi" w:cstheme="majorHAnsi"/>
                <w:b/>
                <w:bCs/>
                <w:lang w:val="en-US"/>
              </w:rPr>
              <w:t>PAYMENT</w:t>
            </w:r>
          </w:p>
        </w:tc>
        <w:tc>
          <w:tcPr>
            <w:tcW w:w="4324" w:type="dxa"/>
          </w:tcPr>
          <w:p w14:paraId="15E79FBD" w14:textId="77777777" w:rsidR="00EA2108" w:rsidRPr="006106C6" w:rsidRDefault="00EA2108" w:rsidP="0027310F">
            <w:pPr>
              <w:jc w:val="center"/>
              <w:rPr>
                <w:rFonts w:asciiTheme="majorHAnsi" w:hAnsiTheme="majorHAnsi" w:cstheme="majorHAnsi"/>
                <w:b/>
                <w:bCs/>
                <w:lang w:val="es-BO"/>
              </w:rPr>
            </w:pPr>
            <w:r w:rsidRPr="006106C6">
              <w:rPr>
                <w:rFonts w:asciiTheme="majorHAnsi" w:hAnsiTheme="majorHAnsi" w:cstheme="majorHAnsi"/>
                <w:b/>
                <w:bCs/>
                <w:lang w:val="en-US"/>
              </w:rPr>
              <w:t>CONDITION</w:t>
            </w:r>
          </w:p>
        </w:tc>
        <w:tc>
          <w:tcPr>
            <w:tcW w:w="1354" w:type="dxa"/>
          </w:tcPr>
          <w:p w14:paraId="71E7E59B" w14:textId="77777777" w:rsidR="00EA2108" w:rsidRPr="006106C6" w:rsidRDefault="00EA2108" w:rsidP="0027310F">
            <w:pPr>
              <w:jc w:val="center"/>
              <w:rPr>
                <w:rFonts w:asciiTheme="majorHAnsi" w:hAnsiTheme="majorHAnsi" w:cstheme="majorHAnsi"/>
                <w:b/>
                <w:bCs/>
                <w:lang w:val="es-BO"/>
              </w:rPr>
            </w:pPr>
            <w:r w:rsidRPr="006106C6">
              <w:rPr>
                <w:rFonts w:asciiTheme="majorHAnsi" w:hAnsiTheme="majorHAnsi" w:cstheme="majorHAnsi"/>
                <w:b/>
                <w:bCs/>
                <w:lang w:val="en-US"/>
              </w:rPr>
              <w:t>TIME*</w:t>
            </w:r>
          </w:p>
        </w:tc>
        <w:tc>
          <w:tcPr>
            <w:tcW w:w="1618" w:type="dxa"/>
          </w:tcPr>
          <w:p w14:paraId="6860643E" w14:textId="77777777" w:rsidR="00EA2108" w:rsidRPr="006106C6" w:rsidRDefault="00EA2108" w:rsidP="0027310F">
            <w:pPr>
              <w:jc w:val="center"/>
              <w:rPr>
                <w:rFonts w:asciiTheme="majorHAnsi" w:hAnsiTheme="majorHAnsi" w:cstheme="majorHAnsi"/>
                <w:b/>
                <w:bCs/>
                <w:lang w:val="es-BO"/>
              </w:rPr>
            </w:pPr>
            <w:r w:rsidRPr="006106C6">
              <w:rPr>
                <w:rFonts w:asciiTheme="majorHAnsi" w:hAnsiTheme="majorHAnsi" w:cstheme="majorHAnsi"/>
                <w:b/>
                <w:bCs/>
                <w:lang w:val="en-US"/>
              </w:rPr>
              <w:t>PERCENTAGE</w:t>
            </w:r>
          </w:p>
        </w:tc>
      </w:tr>
      <w:tr w:rsidR="00EA2108" w:rsidRPr="006106C6" w14:paraId="4FDD18C2" w14:textId="77777777" w:rsidTr="0027310F">
        <w:trPr>
          <w:trHeight w:val="193"/>
        </w:trPr>
        <w:tc>
          <w:tcPr>
            <w:tcW w:w="1532" w:type="dxa"/>
          </w:tcPr>
          <w:p w14:paraId="75FD4E13" w14:textId="345116E9" w:rsidR="00EA2108" w:rsidRPr="006106C6" w:rsidRDefault="00EA2108" w:rsidP="0027310F">
            <w:pPr>
              <w:rPr>
                <w:rFonts w:asciiTheme="majorHAnsi" w:hAnsiTheme="majorHAnsi" w:cstheme="majorHAnsi"/>
                <w:lang w:val="es-BO"/>
              </w:rPr>
            </w:pPr>
            <w:r w:rsidRPr="006106C6">
              <w:rPr>
                <w:rFonts w:asciiTheme="majorHAnsi" w:hAnsiTheme="majorHAnsi" w:cstheme="majorHAnsi"/>
                <w:lang w:val="en-US"/>
              </w:rPr>
              <w:t>Initial payment</w:t>
            </w:r>
          </w:p>
        </w:tc>
        <w:tc>
          <w:tcPr>
            <w:tcW w:w="4324" w:type="dxa"/>
          </w:tcPr>
          <w:p w14:paraId="11A91D46" w14:textId="6C350F55" w:rsidR="00EA2108" w:rsidRPr="006106C6" w:rsidRDefault="00EA2108" w:rsidP="0027310F">
            <w:pPr>
              <w:rPr>
                <w:rFonts w:asciiTheme="majorHAnsi" w:hAnsiTheme="majorHAnsi" w:cstheme="majorHAnsi"/>
                <w:lang w:val="en-GB"/>
              </w:rPr>
            </w:pPr>
            <w:r w:rsidRPr="006106C6">
              <w:rPr>
                <w:rFonts w:asciiTheme="majorHAnsi" w:hAnsiTheme="majorHAnsi" w:cstheme="majorHAnsi"/>
                <w:lang w:val="en-US"/>
              </w:rPr>
              <w:t>Submission and approval of Deliverable 1</w:t>
            </w:r>
          </w:p>
        </w:tc>
        <w:tc>
          <w:tcPr>
            <w:tcW w:w="1354" w:type="dxa"/>
          </w:tcPr>
          <w:p w14:paraId="1FD4CF56" w14:textId="4A9A0E97" w:rsidR="00EA2108" w:rsidRPr="006106C6" w:rsidRDefault="00EA2108" w:rsidP="0027310F">
            <w:pPr>
              <w:jc w:val="center"/>
              <w:rPr>
                <w:rFonts w:asciiTheme="majorHAnsi" w:hAnsiTheme="majorHAnsi" w:cstheme="majorHAnsi"/>
                <w:lang w:val="es-BO"/>
              </w:rPr>
            </w:pPr>
            <w:r w:rsidRPr="006106C6">
              <w:rPr>
                <w:rFonts w:asciiTheme="majorHAnsi" w:hAnsiTheme="majorHAnsi" w:cstheme="majorHAnsi"/>
                <w:lang w:val="en-US"/>
              </w:rPr>
              <w:t>25 days</w:t>
            </w:r>
          </w:p>
        </w:tc>
        <w:tc>
          <w:tcPr>
            <w:tcW w:w="1618" w:type="dxa"/>
          </w:tcPr>
          <w:p w14:paraId="4222E5F7" w14:textId="132E811D" w:rsidR="00EA2108" w:rsidRPr="006106C6" w:rsidRDefault="00EA2108" w:rsidP="0027310F">
            <w:pPr>
              <w:jc w:val="center"/>
              <w:rPr>
                <w:rFonts w:asciiTheme="majorHAnsi" w:hAnsiTheme="majorHAnsi" w:cstheme="majorHAnsi"/>
                <w:lang w:val="es-BO"/>
              </w:rPr>
            </w:pPr>
            <w:r w:rsidRPr="006106C6">
              <w:rPr>
                <w:rFonts w:asciiTheme="majorHAnsi" w:hAnsiTheme="majorHAnsi" w:cstheme="majorHAnsi"/>
                <w:lang w:val="en-US"/>
              </w:rPr>
              <w:t>30%</w:t>
            </w:r>
          </w:p>
        </w:tc>
      </w:tr>
      <w:tr w:rsidR="00EA2108" w:rsidRPr="006106C6" w14:paraId="018B9F57" w14:textId="77777777" w:rsidTr="0027310F">
        <w:tc>
          <w:tcPr>
            <w:tcW w:w="1532" w:type="dxa"/>
            <w:tcBorders>
              <w:bottom w:val="single" w:sz="4" w:space="0" w:color="auto"/>
            </w:tcBorders>
          </w:tcPr>
          <w:p w14:paraId="700BB71F" w14:textId="77777777" w:rsidR="00EA2108" w:rsidRPr="006106C6" w:rsidRDefault="00EA2108" w:rsidP="0027310F">
            <w:pPr>
              <w:rPr>
                <w:rFonts w:asciiTheme="majorHAnsi" w:hAnsiTheme="majorHAnsi" w:cstheme="majorHAnsi"/>
                <w:lang w:val="es-BO"/>
              </w:rPr>
            </w:pPr>
            <w:r w:rsidRPr="006106C6">
              <w:rPr>
                <w:rFonts w:asciiTheme="majorHAnsi" w:hAnsiTheme="majorHAnsi" w:cstheme="majorHAnsi"/>
                <w:lang w:val="en-US"/>
              </w:rPr>
              <w:t>Final payment</w:t>
            </w:r>
          </w:p>
        </w:tc>
        <w:tc>
          <w:tcPr>
            <w:tcW w:w="4324" w:type="dxa"/>
            <w:tcBorders>
              <w:bottom w:val="single" w:sz="4" w:space="0" w:color="auto"/>
            </w:tcBorders>
          </w:tcPr>
          <w:p w14:paraId="0C7D08A4" w14:textId="7A1BE93C" w:rsidR="00EA2108" w:rsidRPr="006106C6" w:rsidRDefault="00EA2108" w:rsidP="0027310F">
            <w:pPr>
              <w:rPr>
                <w:rFonts w:asciiTheme="majorHAnsi" w:hAnsiTheme="majorHAnsi" w:cstheme="majorHAnsi"/>
                <w:lang w:val="en-GB"/>
              </w:rPr>
            </w:pPr>
            <w:r w:rsidRPr="006106C6">
              <w:rPr>
                <w:rFonts w:asciiTheme="majorHAnsi" w:hAnsiTheme="majorHAnsi" w:cstheme="majorHAnsi"/>
                <w:lang w:val="en-US"/>
              </w:rPr>
              <w:t>Submission and approval of Deliverable 2</w:t>
            </w:r>
          </w:p>
        </w:tc>
        <w:tc>
          <w:tcPr>
            <w:tcW w:w="1354" w:type="dxa"/>
            <w:tcBorders>
              <w:bottom w:val="single" w:sz="4" w:space="0" w:color="auto"/>
            </w:tcBorders>
          </w:tcPr>
          <w:p w14:paraId="33C1301B" w14:textId="77777777" w:rsidR="00EA2108" w:rsidRPr="006106C6" w:rsidRDefault="00EA2108" w:rsidP="0027310F">
            <w:pPr>
              <w:jc w:val="center"/>
              <w:rPr>
                <w:rFonts w:asciiTheme="majorHAnsi" w:hAnsiTheme="majorHAnsi" w:cstheme="majorHAnsi"/>
                <w:lang w:val="es-BO"/>
              </w:rPr>
            </w:pPr>
            <w:r w:rsidRPr="006106C6">
              <w:rPr>
                <w:rFonts w:asciiTheme="majorHAnsi" w:hAnsiTheme="majorHAnsi" w:cstheme="majorHAnsi"/>
                <w:lang w:val="en-US"/>
              </w:rPr>
              <w:t>90 days</w:t>
            </w:r>
          </w:p>
        </w:tc>
        <w:tc>
          <w:tcPr>
            <w:tcW w:w="1618" w:type="dxa"/>
            <w:tcBorders>
              <w:bottom w:val="single" w:sz="4" w:space="0" w:color="auto"/>
            </w:tcBorders>
          </w:tcPr>
          <w:p w14:paraId="155F3BF3" w14:textId="1BCF8960" w:rsidR="00EA2108" w:rsidRPr="006106C6" w:rsidRDefault="00EA2108" w:rsidP="0027310F">
            <w:pPr>
              <w:jc w:val="center"/>
              <w:rPr>
                <w:rFonts w:asciiTheme="majorHAnsi" w:hAnsiTheme="majorHAnsi" w:cstheme="majorHAnsi"/>
                <w:lang w:val="es-BO"/>
              </w:rPr>
            </w:pPr>
            <w:r w:rsidRPr="006106C6">
              <w:rPr>
                <w:rFonts w:asciiTheme="majorHAnsi" w:hAnsiTheme="majorHAnsi" w:cstheme="majorHAnsi"/>
                <w:lang w:val="en-US"/>
              </w:rPr>
              <w:t>60%</w:t>
            </w:r>
          </w:p>
        </w:tc>
      </w:tr>
      <w:tr w:rsidR="00EA2108" w:rsidRPr="006106C6" w14:paraId="3086224C" w14:textId="77777777" w:rsidTr="0027310F">
        <w:tc>
          <w:tcPr>
            <w:tcW w:w="8828" w:type="dxa"/>
            <w:gridSpan w:val="4"/>
            <w:tcBorders>
              <w:top w:val="single" w:sz="4" w:space="0" w:color="auto"/>
              <w:left w:val="nil"/>
              <w:bottom w:val="nil"/>
              <w:right w:val="nil"/>
            </w:tcBorders>
          </w:tcPr>
          <w:p w14:paraId="646C79B6" w14:textId="77777777" w:rsidR="00EA2108" w:rsidRPr="006106C6" w:rsidRDefault="00EA2108" w:rsidP="0027310F">
            <w:pPr>
              <w:rPr>
                <w:rFonts w:asciiTheme="majorHAnsi" w:hAnsiTheme="majorHAnsi" w:cstheme="majorHAnsi"/>
                <w:i/>
                <w:iCs/>
                <w:lang w:val="en-GB"/>
              </w:rPr>
            </w:pPr>
            <w:r w:rsidRPr="006106C6">
              <w:rPr>
                <w:rFonts w:asciiTheme="majorHAnsi" w:hAnsiTheme="majorHAnsi" w:cstheme="majorHAnsi"/>
                <w:i/>
                <w:iCs/>
                <w:lang w:val="en-US"/>
              </w:rPr>
              <w:t>*From the date of contract signature</w:t>
            </w:r>
          </w:p>
        </w:tc>
      </w:tr>
    </w:tbl>
    <w:p w14:paraId="6BE40AD1" w14:textId="1764C14E" w:rsidR="00D21B96" w:rsidRPr="006106C6" w:rsidRDefault="00D21B96" w:rsidP="0002573A">
      <w:pPr>
        <w:pStyle w:val="Heading2"/>
        <w:numPr>
          <w:ilvl w:val="0"/>
          <w:numId w:val="49"/>
        </w:numPr>
        <w:rPr>
          <w:rFonts w:cstheme="majorHAnsi"/>
          <w:sz w:val="22"/>
          <w:szCs w:val="22"/>
        </w:rPr>
      </w:pPr>
      <w:r w:rsidRPr="006106C6">
        <w:rPr>
          <w:rFonts w:cstheme="majorHAnsi"/>
          <w:sz w:val="22"/>
          <w:szCs w:val="22"/>
        </w:rPr>
        <w:lastRenderedPageBreak/>
        <w:t>Bidder Requirements</w:t>
      </w:r>
    </w:p>
    <w:p w14:paraId="54EF8584" w14:textId="05C297E6" w:rsidR="0013777F" w:rsidRPr="006106C6" w:rsidRDefault="00D21B96" w:rsidP="0002573A">
      <w:pPr>
        <w:pStyle w:val="Heading3"/>
        <w:rPr>
          <w:rFonts w:cstheme="majorHAnsi"/>
          <w:sz w:val="22"/>
        </w:rPr>
      </w:pPr>
      <w:r w:rsidRPr="006106C6">
        <w:rPr>
          <w:rFonts w:cstheme="majorHAnsi"/>
          <w:sz w:val="22"/>
        </w:rPr>
        <w:t>Consulting Firm Experience</w:t>
      </w:r>
    </w:p>
    <w:p w14:paraId="29EC11B6" w14:textId="185CD741" w:rsidR="0013777F" w:rsidRPr="006106C6" w:rsidRDefault="0013777F" w:rsidP="0013777F">
      <w:pPr>
        <w:spacing w:before="240"/>
        <w:rPr>
          <w:rFonts w:asciiTheme="majorHAnsi" w:eastAsiaTheme="minorEastAsia" w:hAnsiTheme="majorHAnsi" w:cstheme="majorHAnsi"/>
          <w:lang w:val="en-GB"/>
        </w:rPr>
      </w:pPr>
      <w:r w:rsidRPr="006106C6">
        <w:rPr>
          <w:rFonts w:asciiTheme="majorHAnsi" w:eastAsiaTheme="minorEastAsia" w:hAnsiTheme="majorHAnsi" w:cstheme="majorHAnsi"/>
          <w:lang w:val="en-US"/>
        </w:rPr>
        <w:t>The experience required of the bidder is detailed below:</w:t>
      </w:r>
    </w:p>
    <w:tbl>
      <w:tblPr>
        <w:tblStyle w:val="TableGrid"/>
        <w:tblW w:w="8926" w:type="dxa"/>
        <w:tblLook w:val="04A0" w:firstRow="1" w:lastRow="0" w:firstColumn="1" w:lastColumn="0" w:noHBand="0" w:noVBand="1"/>
      </w:tblPr>
      <w:tblGrid>
        <w:gridCol w:w="2405"/>
        <w:gridCol w:w="6521"/>
      </w:tblGrid>
      <w:tr w:rsidR="0013777F" w:rsidRPr="006106C6" w14:paraId="554B1B9B" w14:textId="77777777" w:rsidTr="0002573A">
        <w:tc>
          <w:tcPr>
            <w:tcW w:w="2405" w:type="dxa"/>
          </w:tcPr>
          <w:p w14:paraId="13A92E69" w14:textId="7618B881" w:rsidR="0013777F" w:rsidRPr="006106C6" w:rsidRDefault="0013777F">
            <w:pPr>
              <w:rPr>
                <w:rFonts w:asciiTheme="majorHAnsi" w:hAnsiTheme="majorHAnsi" w:cstheme="majorHAnsi"/>
                <w:b/>
                <w:bCs/>
                <w:lang w:val="es-BO"/>
              </w:rPr>
            </w:pPr>
            <w:r w:rsidRPr="006106C6">
              <w:rPr>
                <w:rFonts w:asciiTheme="majorHAnsi" w:hAnsiTheme="majorHAnsi" w:cstheme="majorHAnsi"/>
                <w:b/>
                <w:bCs/>
                <w:lang w:val="en-US"/>
              </w:rPr>
              <w:t>General Experience (Mandatory)</w:t>
            </w:r>
          </w:p>
        </w:tc>
        <w:tc>
          <w:tcPr>
            <w:tcW w:w="6521" w:type="dxa"/>
          </w:tcPr>
          <w:p w14:paraId="5C66229F" w14:textId="5AF94766" w:rsidR="0013777F" w:rsidRPr="006106C6" w:rsidRDefault="00082D7F">
            <w:pPr>
              <w:rPr>
                <w:rFonts w:asciiTheme="majorHAnsi" w:hAnsiTheme="majorHAnsi" w:cstheme="majorHAnsi"/>
                <w:lang w:val="en-GB"/>
              </w:rPr>
            </w:pPr>
            <w:r w:rsidRPr="006106C6">
              <w:rPr>
                <w:rFonts w:asciiTheme="majorHAnsi" w:hAnsiTheme="majorHAnsi" w:cstheme="majorHAnsi"/>
                <w:lang w:val="en-US"/>
              </w:rPr>
              <w:t>Demonstrate a minimum track record of 7 years since establishment</w:t>
            </w:r>
          </w:p>
        </w:tc>
      </w:tr>
      <w:tr w:rsidR="0013777F" w:rsidRPr="006106C6" w14:paraId="0B1A57C0" w14:textId="77777777" w:rsidTr="0002573A">
        <w:tc>
          <w:tcPr>
            <w:tcW w:w="2405" w:type="dxa"/>
          </w:tcPr>
          <w:p w14:paraId="3D6EEE16" w14:textId="6154F12A" w:rsidR="0013777F" w:rsidRPr="006106C6" w:rsidRDefault="0013777F">
            <w:pPr>
              <w:rPr>
                <w:rFonts w:asciiTheme="majorHAnsi" w:hAnsiTheme="majorHAnsi" w:cstheme="majorHAnsi"/>
                <w:b/>
                <w:bCs/>
                <w:lang w:val="es-BO"/>
              </w:rPr>
            </w:pPr>
            <w:r w:rsidRPr="006106C6">
              <w:rPr>
                <w:rFonts w:asciiTheme="majorHAnsi" w:hAnsiTheme="majorHAnsi" w:cstheme="majorHAnsi"/>
                <w:b/>
                <w:bCs/>
                <w:lang w:val="en-US"/>
              </w:rPr>
              <w:t>Specific Experience 1 (Mandatory)</w:t>
            </w:r>
          </w:p>
        </w:tc>
        <w:tc>
          <w:tcPr>
            <w:tcW w:w="6521" w:type="dxa"/>
          </w:tcPr>
          <w:p w14:paraId="63B0A798" w14:textId="4E87A894" w:rsidR="0013777F" w:rsidRPr="006106C6" w:rsidRDefault="00283D87">
            <w:pPr>
              <w:rPr>
                <w:rFonts w:asciiTheme="majorHAnsi" w:hAnsiTheme="majorHAnsi" w:cstheme="majorHAnsi"/>
                <w:lang w:val="en-GB"/>
              </w:rPr>
            </w:pPr>
            <w:r w:rsidRPr="006106C6">
              <w:rPr>
                <w:rFonts w:asciiTheme="majorHAnsi" w:hAnsiTheme="majorHAnsi" w:cstheme="majorHAnsi"/>
                <w:lang w:val="en-US"/>
              </w:rPr>
              <w:t>Demonstrate at least 5 years of specific experience in the design, implementation, and evaluation of Solid Waste Management (SWM) systems. A track record of projects involving solid waste generation and characterization studies will be viewed favorably.</w:t>
            </w:r>
          </w:p>
        </w:tc>
      </w:tr>
      <w:tr w:rsidR="00843E57" w:rsidRPr="006106C6" w14:paraId="50ABF9E3" w14:textId="77777777" w:rsidTr="0002573A">
        <w:tc>
          <w:tcPr>
            <w:tcW w:w="2405" w:type="dxa"/>
          </w:tcPr>
          <w:p w14:paraId="3845151C" w14:textId="77777777" w:rsidR="00082D7F" w:rsidRPr="006106C6" w:rsidRDefault="002964F5">
            <w:pPr>
              <w:rPr>
                <w:rFonts w:asciiTheme="majorHAnsi" w:hAnsiTheme="majorHAnsi" w:cstheme="majorHAnsi"/>
                <w:b/>
                <w:bCs/>
                <w:lang w:val="en-GB"/>
              </w:rPr>
            </w:pPr>
            <w:r w:rsidRPr="006106C6">
              <w:rPr>
                <w:rFonts w:asciiTheme="majorHAnsi" w:hAnsiTheme="majorHAnsi" w:cstheme="majorHAnsi"/>
                <w:b/>
                <w:bCs/>
                <w:lang w:val="en-US"/>
              </w:rPr>
              <w:t>Specific Experience 2</w:t>
            </w:r>
            <w:r w:rsidRPr="006106C6">
              <w:rPr>
                <w:rFonts w:asciiTheme="majorHAnsi" w:hAnsiTheme="majorHAnsi" w:cstheme="majorHAnsi"/>
                <w:b/>
                <w:bCs/>
                <w:lang w:val="en-US"/>
              </w:rPr>
              <w:br/>
              <w:t>(Additional, non-mandatory)</w:t>
            </w:r>
          </w:p>
          <w:p w14:paraId="3A82C35A" w14:textId="3CD769A9" w:rsidR="00843E57" w:rsidRPr="006106C6" w:rsidRDefault="00843E57">
            <w:pPr>
              <w:rPr>
                <w:rFonts w:asciiTheme="majorHAnsi" w:hAnsiTheme="majorHAnsi" w:cstheme="majorHAnsi"/>
                <w:b/>
                <w:bCs/>
                <w:lang w:val="en-GB"/>
              </w:rPr>
            </w:pPr>
          </w:p>
        </w:tc>
        <w:tc>
          <w:tcPr>
            <w:tcW w:w="6521" w:type="dxa"/>
          </w:tcPr>
          <w:p w14:paraId="458D16AE" w14:textId="7827CA00" w:rsidR="00843E57" w:rsidRPr="006106C6" w:rsidRDefault="004F0707">
            <w:pPr>
              <w:rPr>
                <w:rFonts w:asciiTheme="majorHAnsi" w:hAnsiTheme="majorHAnsi" w:cstheme="majorHAnsi"/>
                <w:highlight w:val="yellow"/>
                <w:lang w:val="en-GB"/>
              </w:rPr>
            </w:pPr>
            <w:r w:rsidRPr="006106C6">
              <w:rPr>
                <w:rFonts w:asciiTheme="majorHAnsi" w:hAnsiTheme="majorHAnsi" w:cstheme="majorHAnsi"/>
                <w:lang w:val="en-US"/>
              </w:rPr>
              <w:t>Demonstrate at least 2 solid waste characterization projects</w:t>
            </w:r>
          </w:p>
        </w:tc>
      </w:tr>
      <w:tr w:rsidR="007C547B" w:rsidRPr="006106C6" w14:paraId="5AD30303" w14:textId="77777777" w:rsidTr="0002573A">
        <w:tc>
          <w:tcPr>
            <w:tcW w:w="2405" w:type="dxa"/>
          </w:tcPr>
          <w:p w14:paraId="6315C963" w14:textId="01044F00" w:rsidR="007C547B" w:rsidRPr="006106C6" w:rsidRDefault="007C547B" w:rsidP="007C547B">
            <w:pPr>
              <w:rPr>
                <w:rFonts w:asciiTheme="majorHAnsi" w:hAnsiTheme="majorHAnsi" w:cstheme="majorHAnsi"/>
                <w:b/>
                <w:bCs/>
                <w:lang w:val="en-GB"/>
              </w:rPr>
            </w:pPr>
            <w:r w:rsidRPr="006106C6">
              <w:rPr>
                <w:rFonts w:asciiTheme="majorHAnsi" w:hAnsiTheme="majorHAnsi" w:cstheme="majorHAnsi"/>
                <w:b/>
                <w:bCs/>
                <w:lang w:val="en-US"/>
              </w:rPr>
              <w:t>Specific Experience 3</w:t>
            </w:r>
            <w:r w:rsidRPr="006106C6">
              <w:rPr>
                <w:rFonts w:asciiTheme="majorHAnsi" w:hAnsiTheme="majorHAnsi" w:cstheme="majorHAnsi"/>
                <w:b/>
                <w:bCs/>
                <w:lang w:val="en-US"/>
              </w:rPr>
              <w:br/>
              <w:t>(Additional, non-mandatory)</w:t>
            </w:r>
          </w:p>
          <w:p w14:paraId="2D74623A" w14:textId="48FAA5F1" w:rsidR="007C547B" w:rsidRPr="006106C6" w:rsidRDefault="007C547B" w:rsidP="007C547B">
            <w:pPr>
              <w:rPr>
                <w:rFonts w:asciiTheme="majorHAnsi" w:hAnsiTheme="majorHAnsi" w:cstheme="majorHAnsi"/>
                <w:b/>
                <w:bCs/>
                <w:lang w:val="en-GB"/>
              </w:rPr>
            </w:pPr>
          </w:p>
        </w:tc>
        <w:tc>
          <w:tcPr>
            <w:tcW w:w="6521" w:type="dxa"/>
          </w:tcPr>
          <w:p w14:paraId="64E90789" w14:textId="16FA5F34" w:rsidR="007C547B" w:rsidRPr="006106C6" w:rsidRDefault="00EE0256">
            <w:pPr>
              <w:rPr>
                <w:rFonts w:asciiTheme="majorHAnsi" w:hAnsiTheme="majorHAnsi" w:cstheme="majorHAnsi"/>
                <w:lang w:val="en-GB"/>
              </w:rPr>
            </w:pPr>
            <w:r w:rsidRPr="006106C6">
              <w:rPr>
                <w:rFonts w:asciiTheme="majorHAnsi" w:hAnsiTheme="majorHAnsi" w:cstheme="majorHAnsi"/>
                <w:lang w:val="en-US"/>
              </w:rPr>
              <w:t>Demonstrate at least 2 years of specific experience in projects or programs with international cooperation organizations and proven ability to coordinate participatory processes with government, academic, and civil society stakeholders in high-density population contexts.</w:t>
            </w:r>
          </w:p>
        </w:tc>
      </w:tr>
    </w:tbl>
    <w:p w14:paraId="7643F326" w14:textId="4FB24AE0" w:rsidR="00D207F2" w:rsidRPr="006106C6" w:rsidRDefault="00D60F20" w:rsidP="0002573A">
      <w:pPr>
        <w:pStyle w:val="Heading3"/>
        <w:rPr>
          <w:rFonts w:cstheme="majorHAnsi"/>
          <w:sz w:val="22"/>
          <w:lang w:val="en-GB"/>
        </w:rPr>
      </w:pPr>
      <w:r w:rsidRPr="006106C6">
        <w:rPr>
          <w:rFonts w:cstheme="majorHAnsi"/>
          <w:sz w:val="22"/>
        </w:rPr>
        <w:t>Minimum Required Personnel Profile</w:t>
      </w:r>
    </w:p>
    <w:p w14:paraId="65226778" w14:textId="3AFEE498" w:rsidR="0022117A" w:rsidRPr="006106C6" w:rsidRDefault="0022117A" w:rsidP="0022117A">
      <w:pPr>
        <w:spacing w:before="240"/>
        <w:rPr>
          <w:rFonts w:asciiTheme="majorHAnsi" w:hAnsiTheme="majorHAnsi" w:cstheme="majorHAnsi"/>
          <w:lang w:val="en-GB"/>
        </w:rPr>
      </w:pPr>
      <w:r w:rsidRPr="006106C6">
        <w:rPr>
          <w:rFonts w:asciiTheme="majorHAnsi" w:eastAsiaTheme="minorEastAsia" w:hAnsiTheme="majorHAnsi" w:cstheme="majorHAnsi"/>
          <w:lang w:val="en-US"/>
        </w:rPr>
        <w:t>The required personnel, including both mandatory evaluated personnel and support personnel necessary for the consultancy, are detailed below:</w:t>
      </w:r>
    </w:p>
    <w:p w14:paraId="0D9647B0" w14:textId="50C546B5" w:rsidR="00F44554" w:rsidRPr="006106C6" w:rsidRDefault="00D60F20" w:rsidP="0002573A">
      <w:pPr>
        <w:pStyle w:val="Heading3"/>
        <w:rPr>
          <w:rFonts w:cstheme="majorHAnsi"/>
          <w:sz w:val="22"/>
          <w:lang w:val="en-GB"/>
        </w:rPr>
      </w:pPr>
      <w:r w:rsidRPr="006106C6">
        <w:rPr>
          <w:rFonts w:cstheme="majorHAnsi"/>
          <w:sz w:val="22"/>
        </w:rPr>
        <w:t>Key Evaluated Personnel</w:t>
      </w:r>
    </w:p>
    <w:p w14:paraId="565B5399" w14:textId="7909A166" w:rsidR="0022117A" w:rsidRPr="006106C6" w:rsidRDefault="0022117A" w:rsidP="00EA7FB8">
      <w:pPr>
        <w:spacing w:after="0"/>
        <w:rPr>
          <w:rFonts w:asciiTheme="majorHAnsi" w:hAnsiTheme="majorHAnsi" w:cstheme="majorHAnsi"/>
          <w:lang w:val="en-GB"/>
        </w:rPr>
      </w:pPr>
      <w:r w:rsidRPr="006106C6">
        <w:rPr>
          <w:rFonts w:asciiTheme="majorHAnsi" w:eastAsiaTheme="minorEastAsia" w:hAnsiTheme="majorHAnsi" w:cstheme="majorHAnsi"/>
          <w:lang w:val="en-US"/>
        </w:rPr>
        <w:t>The mandatory evaluated personnel are detailed below:</w:t>
      </w:r>
    </w:p>
    <w:tbl>
      <w:tblPr>
        <w:tblStyle w:val="TableGrid"/>
        <w:tblW w:w="8926" w:type="dxa"/>
        <w:tblLook w:val="04A0" w:firstRow="1" w:lastRow="0" w:firstColumn="1" w:lastColumn="0" w:noHBand="0" w:noVBand="1"/>
      </w:tblPr>
      <w:tblGrid>
        <w:gridCol w:w="2405"/>
        <w:gridCol w:w="6521"/>
      </w:tblGrid>
      <w:tr w:rsidR="00D207F2" w:rsidRPr="006106C6" w14:paraId="10E34F69" w14:textId="77777777" w:rsidTr="0002573A">
        <w:tc>
          <w:tcPr>
            <w:tcW w:w="2405" w:type="dxa"/>
          </w:tcPr>
          <w:p w14:paraId="49C96AF5" w14:textId="1FC1189F" w:rsidR="00D207F2" w:rsidRPr="006106C6" w:rsidRDefault="00D207F2" w:rsidP="00D02806">
            <w:pPr>
              <w:rPr>
                <w:rFonts w:asciiTheme="majorHAnsi" w:hAnsiTheme="majorHAnsi" w:cstheme="majorHAnsi"/>
                <w:b/>
                <w:bCs/>
                <w:lang w:val="es-BO"/>
              </w:rPr>
            </w:pPr>
            <w:r w:rsidRPr="006106C6">
              <w:rPr>
                <w:rFonts w:asciiTheme="majorHAnsi" w:hAnsiTheme="majorHAnsi" w:cstheme="majorHAnsi"/>
                <w:b/>
                <w:bCs/>
                <w:lang w:val="en-US"/>
              </w:rPr>
              <w:t>Position</w:t>
            </w:r>
          </w:p>
        </w:tc>
        <w:tc>
          <w:tcPr>
            <w:tcW w:w="6521" w:type="dxa"/>
          </w:tcPr>
          <w:p w14:paraId="4F191910" w14:textId="7F239B4C" w:rsidR="00D207F2" w:rsidRPr="006106C6" w:rsidRDefault="00413C4D" w:rsidP="00D02806">
            <w:pPr>
              <w:rPr>
                <w:rFonts w:asciiTheme="majorHAnsi" w:hAnsiTheme="majorHAnsi" w:cstheme="majorHAnsi"/>
                <w:lang w:val="es-BO"/>
              </w:rPr>
            </w:pPr>
            <w:r w:rsidRPr="006106C6">
              <w:rPr>
                <w:rFonts w:asciiTheme="majorHAnsi" w:hAnsiTheme="majorHAnsi" w:cstheme="majorHAnsi"/>
                <w:lang w:val="en-US"/>
              </w:rPr>
              <w:t>Project Coordinator</w:t>
            </w:r>
          </w:p>
        </w:tc>
      </w:tr>
      <w:tr w:rsidR="00D207F2" w:rsidRPr="006106C6" w14:paraId="1947EB18" w14:textId="77777777" w:rsidTr="0002573A">
        <w:tc>
          <w:tcPr>
            <w:tcW w:w="2405" w:type="dxa"/>
          </w:tcPr>
          <w:p w14:paraId="224D2CF7" w14:textId="60317AA8" w:rsidR="00D207F2" w:rsidRPr="006106C6" w:rsidRDefault="00D207F2" w:rsidP="00D02806">
            <w:pPr>
              <w:rPr>
                <w:rFonts w:asciiTheme="majorHAnsi" w:hAnsiTheme="majorHAnsi" w:cstheme="majorHAnsi"/>
                <w:b/>
                <w:bCs/>
                <w:lang w:val="es-BO"/>
              </w:rPr>
            </w:pPr>
            <w:r w:rsidRPr="006106C6">
              <w:rPr>
                <w:rFonts w:asciiTheme="majorHAnsi" w:hAnsiTheme="majorHAnsi" w:cstheme="majorHAnsi"/>
                <w:b/>
                <w:bCs/>
                <w:lang w:val="en-US"/>
              </w:rPr>
              <w:t>Education (Mandatory)</w:t>
            </w:r>
          </w:p>
        </w:tc>
        <w:tc>
          <w:tcPr>
            <w:tcW w:w="6521" w:type="dxa"/>
          </w:tcPr>
          <w:p w14:paraId="05C2B289" w14:textId="4304CAB6" w:rsidR="00D207F2" w:rsidRPr="00312840" w:rsidRDefault="00D207F2" w:rsidP="00D02806">
            <w:pPr>
              <w:rPr>
                <w:rFonts w:asciiTheme="majorHAnsi" w:hAnsiTheme="majorHAnsi" w:cstheme="majorHAnsi"/>
                <w:lang w:val="en-US"/>
              </w:rPr>
            </w:pPr>
            <w:proofErr w:type="gramStart"/>
            <w:r w:rsidRPr="006106C6">
              <w:rPr>
                <w:rFonts w:asciiTheme="majorHAnsi" w:hAnsiTheme="majorHAnsi" w:cstheme="majorHAnsi"/>
                <w:lang w:val="en-US"/>
              </w:rPr>
              <w:t>Engineer</w:t>
            </w:r>
            <w:proofErr w:type="gramEnd"/>
            <w:r w:rsidRPr="006106C6">
              <w:rPr>
                <w:rFonts w:asciiTheme="majorHAnsi" w:hAnsiTheme="majorHAnsi" w:cstheme="majorHAnsi"/>
                <w:lang w:val="en-US"/>
              </w:rPr>
              <w:t xml:space="preserve"> in Environmental, Civil, Industrial, Agricultural Engineering, or related fields</w:t>
            </w:r>
          </w:p>
        </w:tc>
      </w:tr>
      <w:tr w:rsidR="00D73C43" w:rsidRPr="006106C6" w14:paraId="0A2717A2" w14:textId="77777777" w:rsidTr="0002573A">
        <w:tc>
          <w:tcPr>
            <w:tcW w:w="2405" w:type="dxa"/>
          </w:tcPr>
          <w:p w14:paraId="22240173" w14:textId="1A6D1C37" w:rsidR="00D73C43" w:rsidRPr="006106C6" w:rsidRDefault="00D73C43" w:rsidP="00D02806">
            <w:pPr>
              <w:rPr>
                <w:rFonts w:asciiTheme="majorHAnsi" w:hAnsiTheme="majorHAnsi" w:cstheme="majorHAnsi"/>
                <w:b/>
                <w:bCs/>
                <w:lang w:val="es-BO"/>
              </w:rPr>
            </w:pPr>
            <w:r w:rsidRPr="006106C6">
              <w:rPr>
                <w:rFonts w:asciiTheme="majorHAnsi" w:hAnsiTheme="majorHAnsi" w:cstheme="majorHAnsi"/>
                <w:b/>
                <w:bCs/>
                <w:lang w:val="en-US"/>
              </w:rPr>
              <w:t>Education (Additional)</w:t>
            </w:r>
          </w:p>
        </w:tc>
        <w:tc>
          <w:tcPr>
            <w:tcW w:w="6521" w:type="dxa"/>
          </w:tcPr>
          <w:p w14:paraId="5A5857A4" w14:textId="1D9371CE" w:rsidR="00D73C43" w:rsidRPr="006106C6" w:rsidRDefault="00D73C43" w:rsidP="00D02806">
            <w:pPr>
              <w:rPr>
                <w:rFonts w:asciiTheme="majorHAnsi" w:hAnsiTheme="majorHAnsi" w:cstheme="majorHAnsi"/>
                <w:lang w:val="en-GB"/>
              </w:rPr>
            </w:pPr>
            <w:r w:rsidRPr="006106C6">
              <w:rPr>
                <w:rFonts w:asciiTheme="majorHAnsi" w:hAnsiTheme="majorHAnsi" w:cstheme="majorHAnsi"/>
                <w:lang w:val="en-US"/>
              </w:rPr>
              <w:t>Postgraduate degree in Solid Waste Management</w:t>
            </w:r>
          </w:p>
        </w:tc>
      </w:tr>
      <w:tr w:rsidR="00D207F2" w:rsidRPr="006106C6" w14:paraId="67DB5DB8" w14:textId="77777777" w:rsidTr="0002573A">
        <w:tc>
          <w:tcPr>
            <w:tcW w:w="2405" w:type="dxa"/>
          </w:tcPr>
          <w:p w14:paraId="41DBB1E7" w14:textId="77777777" w:rsidR="00E27E4D" w:rsidRPr="006106C6" w:rsidRDefault="00D207F2" w:rsidP="00D02806">
            <w:pPr>
              <w:rPr>
                <w:rFonts w:asciiTheme="majorHAnsi" w:hAnsiTheme="majorHAnsi" w:cstheme="majorHAnsi"/>
                <w:b/>
                <w:bCs/>
                <w:lang w:val="es-BO"/>
              </w:rPr>
            </w:pPr>
            <w:r w:rsidRPr="006106C6">
              <w:rPr>
                <w:rFonts w:asciiTheme="majorHAnsi" w:hAnsiTheme="majorHAnsi" w:cstheme="majorHAnsi"/>
                <w:b/>
                <w:bCs/>
                <w:lang w:val="en-US"/>
              </w:rPr>
              <w:t>General Experience</w:t>
            </w:r>
            <w:r w:rsidRPr="006106C6">
              <w:rPr>
                <w:rFonts w:asciiTheme="majorHAnsi" w:hAnsiTheme="majorHAnsi" w:cstheme="majorHAnsi"/>
                <w:b/>
                <w:bCs/>
                <w:lang w:val="en-US"/>
              </w:rPr>
              <w:br/>
              <w:t>(Mandatory)</w:t>
            </w:r>
          </w:p>
          <w:p w14:paraId="7712A978" w14:textId="2444CC54" w:rsidR="00D207F2" w:rsidRPr="006106C6" w:rsidRDefault="00D207F2" w:rsidP="00D02806">
            <w:pPr>
              <w:rPr>
                <w:rFonts w:asciiTheme="majorHAnsi" w:hAnsiTheme="majorHAnsi" w:cstheme="majorHAnsi"/>
                <w:b/>
                <w:bCs/>
                <w:lang w:val="es-BO"/>
              </w:rPr>
            </w:pPr>
          </w:p>
        </w:tc>
        <w:tc>
          <w:tcPr>
            <w:tcW w:w="6521" w:type="dxa"/>
          </w:tcPr>
          <w:p w14:paraId="21FC51D0" w14:textId="30D6FEF0" w:rsidR="00D207F2" w:rsidRPr="006106C6" w:rsidRDefault="009B58BC" w:rsidP="00D02806">
            <w:pPr>
              <w:rPr>
                <w:rFonts w:asciiTheme="majorHAnsi" w:hAnsiTheme="majorHAnsi" w:cstheme="majorHAnsi"/>
                <w:lang w:val="en-GB"/>
              </w:rPr>
            </w:pPr>
            <w:r w:rsidRPr="006106C6">
              <w:rPr>
                <w:rFonts w:asciiTheme="majorHAnsi" w:hAnsiTheme="majorHAnsi" w:cstheme="majorHAnsi"/>
                <w:lang w:val="en-US"/>
              </w:rPr>
              <w:t>10 years of experience from the date the professional or academic degree was awarded.</w:t>
            </w:r>
          </w:p>
        </w:tc>
      </w:tr>
      <w:tr w:rsidR="00D207F2" w:rsidRPr="006106C6" w14:paraId="5F7577A6" w14:textId="77777777" w:rsidTr="0002573A">
        <w:tc>
          <w:tcPr>
            <w:tcW w:w="2405" w:type="dxa"/>
          </w:tcPr>
          <w:p w14:paraId="65A74EC8" w14:textId="1A901909" w:rsidR="00D207F2" w:rsidRPr="006106C6" w:rsidRDefault="00D207F2" w:rsidP="00D02806">
            <w:pPr>
              <w:rPr>
                <w:rFonts w:asciiTheme="majorHAnsi" w:hAnsiTheme="majorHAnsi" w:cstheme="majorHAnsi"/>
                <w:b/>
                <w:bCs/>
                <w:lang w:val="es-BO"/>
              </w:rPr>
            </w:pPr>
            <w:r w:rsidRPr="006106C6">
              <w:rPr>
                <w:rFonts w:asciiTheme="majorHAnsi" w:hAnsiTheme="majorHAnsi" w:cstheme="majorHAnsi"/>
                <w:b/>
                <w:bCs/>
                <w:lang w:val="en-US"/>
              </w:rPr>
              <w:t>Specific Experience 1</w:t>
            </w:r>
            <w:r w:rsidRPr="006106C6">
              <w:rPr>
                <w:rFonts w:asciiTheme="majorHAnsi" w:hAnsiTheme="majorHAnsi" w:cstheme="majorHAnsi"/>
                <w:b/>
                <w:bCs/>
                <w:lang w:val="en-US"/>
              </w:rPr>
              <w:br/>
              <w:t>(Mandatory)</w:t>
            </w:r>
          </w:p>
        </w:tc>
        <w:tc>
          <w:tcPr>
            <w:tcW w:w="6521" w:type="dxa"/>
          </w:tcPr>
          <w:p w14:paraId="5E8640EC" w14:textId="2D242A25" w:rsidR="00D207F2" w:rsidRPr="006106C6" w:rsidRDefault="00CE0AF1" w:rsidP="00D02806">
            <w:pPr>
              <w:rPr>
                <w:rFonts w:asciiTheme="majorHAnsi" w:hAnsiTheme="majorHAnsi" w:cstheme="majorHAnsi"/>
                <w:lang w:val="en-GB"/>
              </w:rPr>
            </w:pPr>
            <w:r w:rsidRPr="006106C6">
              <w:rPr>
                <w:rFonts w:asciiTheme="majorHAnsi" w:hAnsiTheme="majorHAnsi" w:cstheme="majorHAnsi"/>
                <w:lang w:val="en-US"/>
              </w:rPr>
              <w:t>Three (3) years in the management or coordination of Solid Waste Management projects that include solid waste characterization (generation and composition)</w:t>
            </w:r>
          </w:p>
        </w:tc>
      </w:tr>
      <w:tr w:rsidR="00D207F2" w:rsidRPr="006106C6" w14:paraId="6E58B9AC" w14:textId="77777777" w:rsidTr="0002573A">
        <w:tc>
          <w:tcPr>
            <w:tcW w:w="2405" w:type="dxa"/>
          </w:tcPr>
          <w:p w14:paraId="387BF3F2" w14:textId="37CA276E" w:rsidR="00D207F2" w:rsidRPr="006106C6" w:rsidRDefault="00D207F2" w:rsidP="00D02806">
            <w:pPr>
              <w:rPr>
                <w:rFonts w:asciiTheme="majorHAnsi" w:hAnsiTheme="majorHAnsi" w:cstheme="majorHAnsi"/>
                <w:b/>
                <w:bCs/>
                <w:lang w:val="es-BO"/>
              </w:rPr>
            </w:pPr>
            <w:r w:rsidRPr="006106C6">
              <w:rPr>
                <w:rFonts w:asciiTheme="majorHAnsi" w:hAnsiTheme="majorHAnsi" w:cstheme="majorHAnsi"/>
                <w:b/>
                <w:bCs/>
                <w:lang w:val="en-US"/>
              </w:rPr>
              <w:t>Courses</w:t>
            </w:r>
            <w:r w:rsidRPr="006106C6">
              <w:rPr>
                <w:rFonts w:asciiTheme="majorHAnsi" w:hAnsiTheme="majorHAnsi" w:cstheme="majorHAnsi"/>
                <w:b/>
                <w:bCs/>
                <w:lang w:val="en-US"/>
              </w:rPr>
              <w:br/>
              <w:t>(Additional, non-mandatory)</w:t>
            </w:r>
          </w:p>
        </w:tc>
        <w:tc>
          <w:tcPr>
            <w:tcW w:w="6521" w:type="dxa"/>
          </w:tcPr>
          <w:p w14:paraId="1CF2F5A9" w14:textId="43453952" w:rsidR="00D207F2" w:rsidRPr="006106C6" w:rsidRDefault="00413C4D" w:rsidP="00D02806">
            <w:pPr>
              <w:rPr>
                <w:rFonts w:asciiTheme="majorHAnsi" w:hAnsiTheme="majorHAnsi" w:cstheme="majorHAnsi"/>
                <w:lang w:val="en-GB"/>
              </w:rPr>
            </w:pPr>
            <w:r w:rsidRPr="006106C6">
              <w:rPr>
                <w:rFonts w:asciiTheme="majorHAnsi" w:hAnsiTheme="majorHAnsi" w:cstheme="majorHAnsi"/>
                <w:lang w:val="en-US"/>
              </w:rPr>
              <w:t>Solid Waste Management</w:t>
            </w:r>
            <w:r w:rsidRPr="006106C6">
              <w:rPr>
                <w:rFonts w:asciiTheme="majorHAnsi" w:hAnsiTheme="majorHAnsi" w:cstheme="majorHAnsi"/>
                <w:lang w:val="en-US"/>
              </w:rPr>
              <w:br/>
              <w:t>Solid Waste Characterization</w:t>
            </w:r>
            <w:r w:rsidRPr="006106C6">
              <w:rPr>
                <w:rFonts w:asciiTheme="majorHAnsi" w:hAnsiTheme="majorHAnsi" w:cstheme="majorHAnsi"/>
                <w:lang w:val="en-US"/>
              </w:rPr>
              <w:br/>
              <w:t>Waste Wise Cities</w:t>
            </w:r>
          </w:p>
          <w:p w14:paraId="028C774B" w14:textId="123CB47B" w:rsidR="008527A5" w:rsidRPr="006106C6" w:rsidRDefault="008527A5" w:rsidP="00D02806">
            <w:pPr>
              <w:rPr>
                <w:rFonts w:asciiTheme="majorHAnsi" w:hAnsiTheme="majorHAnsi" w:cstheme="majorHAnsi"/>
                <w:lang w:val="en-GB"/>
              </w:rPr>
            </w:pPr>
          </w:p>
          <w:p w14:paraId="064A6030" w14:textId="795AD3AA" w:rsidR="008527A5" w:rsidRPr="006106C6" w:rsidRDefault="008527A5" w:rsidP="00D02806">
            <w:pPr>
              <w:rPr>
                <w:rFonts w:asciiTheme="majorHAnsi" w:hAnsiTheme="majorHAnsi" w:cstheme="majorHAnsi"/>
                <w:lang w:val="en-GB"/>
              </w:rPr>
            </w:pPr>
          </w:p>
        </w:tc>
      </w:tr>
    </w:tbl>
    <w:p w14:paraId="7B5DAF2C" w14:textId="4D12FB49" w:rsidR="00413C4D" w:rsidRPr="006106C6" w:rsidRDefault="00413C4D" w:rsidP="00D02806">
      <w:pPr>
        <w:rPr>
          <w:rFonts w:asciiTheme="majorHAnsi" w:hAnsiTheme="majorHAnsi" w:cstheme="majorHAnsi"/>
          <w:b/>
          <w:bCs/>
          <w:lang w:val="en-GB"/>
        </w:rPr>
      </w:pPr>
    </w:p>
    <w:tbl>
      <w:tblPr>
        <w:tblStyle w:val="TableGrid"/>
        <w:tblW w:w="8926" w:type="dxa"/>
        <w:tblLook w:val="04A0" w:firstRow="1" w:lastRow="0" w:firstColumn="1" w:lastColumn="0" w:noHBand="0" w:noVBand="1"/>
      </w:tblPr>
      <w:tblGrid>
        <w:gridCol w:w="2405"/>
        <w:gridCol w:w="6521"/>
      </w:tblGrid>
      <w:tr w:rsidR="546A3653" w:rsidRPr="006106C6" w14:paraId="54298050" w14:textId="77777777" w:rsidTr="0002573A">
        <w:trPr>
          <w:trHeight w:val="300"/>
        </w:trPr>
        <w:tc>
          <w:tcPr>
            <w:tcW w:w="2405" w:type="dxa"/>
          </w:tcPr>
          <w:p w14:paraId="2726772D" w14:textId="77777777" w:rsidR="546A3653" w:rsidRPr="006106C6" w:rsidRDefault="546A3653" w:rsidP="546A3653">
            <w:pPr>
              <w:rPr>
                <w:rFonts w:asciiTheme="majorHAnsi" w:hAnsiTheme="majorHAnsi" w:cstheme="majorHAnsi"/>
                <w:b/>
                <w:bCs/>
                <w:lang w:val="es-BO"/>
              </w:rPr>
            </w:pPr>
            <w:r w:rsidRPr="006106C6">
              <w:rPr>
                <w:rFonts w:asciiTheme="majorHAnsi" w:hAnsiTheme="majorHAnsi" w:cstheme="majorHAnsi"/>
                <w:b/>
                <w:bCs/>
                <w:lang w:val="en-US"/>
              </w:rPr>
              <w:t>Position</w:t>
            </w:r>
          </w:p>
        </w:tc>
        <w:tc>
          <w:tcPr>
            <w:tcW w:w="6521" w:type="dxa"/>
          </w:tcPr>
          <w:p w14:paraId="37BF79C6" w14:textId="106160EE" w:rsidR="546A3653" w:rsidRPr="006106C6" w:rsidRDefault="546A3653" w:rsidP="546A3653">
            <w:pPr>
              <w:rPr>
                <w:rFonts w:asciiTheme="majorHAnsi" w:hAnsiTheme="majorHAnsi" w:cstheme="majorHAnsi"/>
                <w:lang w:val="es-BO"/>
              </w:rPr>
            </w:pPr>
            <w:r w:rsidRPr="006106C6">
              <w:rPr>
                <w:rFonts w:asciiTheme="majorHAnsi" w:hAnsiTheme="majorHAnsi" w:cstheme="majorHAnsi"/>
                <w:lang w:val="en-US"/>
              </w:rPr>
              <w:t>Social Specialist</w:t>
            </w:r>
          </w:p>
        </w:tc>
      </w:tr>
      <w:tr w:rsidR="004909E4" w:rsidRPr="006106C6" w14:paraId="590CAE85" w14:textId="77777777" w:rsidTr="0002573A">
        <w:trPr>
          <w:trHeight w:val="300"/>
        </w:trPr>
        <w:tc>
          <w:tcPr>
            <w:tcW w:w="2405" w:type="dxa"/>
          </w:tcPr>
          <w:p w14:paraId="4F751E07" w14:textId="15B2F901" w:rsidR="004909E4" w:rsidRPr="006106C6" w:rsidRDefault="004909E4" w:rsidP="004909E4">
            <w:pPr>
              <w:rPr>
                <w:rFonts w:asciiTheme="majorHAnsi" w:hAnsiTheme="majorHAnsi" w:cstheme="majorHAnsi"/>
                <w:b/>
                <w:bCs/>
                <w:lang w:val="es-BO"/>
              </w:rPr>
            </w:pPr>
            <w:r w:rsidRPr="006106C6">
              <w:rPr>
                <w:rFonts w:asciiTheme="majorHAnsi" w:hAnsiTheme="majorHAnsi" w:cstheme="majorHAnsi"/>
                <w:b/>
                <w:bCs/>
                <w:lang w:val="en-US"/>
              </w:rPr>
              <w:lastRenderedPageBreak/>
              <w:t>Education (Mandatory)</w:t>
            </w:r>
          </w:p>
        </w:tc>
        <w:tc>
          <w:tcPr>
            <w:tcW w:w="6521" w:type="dxa"/>
          </w:tcPr>
          <w:p w14:paraId="038D2917" w14:textId="6055FC6D" w:rsidR="004909E4" w:rsidRPr="006106C6" w:rsidRDefault="004909E4" w:rsidP="004909E4">
            <w:pPr>
              <w:rPr>
                <w:rFonts w:asciiTheme="majorHAnsi" w:hAnsiTheme="majorHAnsi" w:cstheme="majorHAnsi"/>
                <w:lang w:val="en-GB"/>
              </w:rPr>
            </w:pPr>
            <w:r w:rsidRPr="006106C6">
              <w:rPr>
                <w:rFonts w:asciiTheme="majorHAnsi" w:hAnsiTheme="majorHAnsi" w:cstheme="majorHAnsi"/>
                <w:lang w:val="en-US"/>
              </w:rPr>
              <w:t>Degree in Sociology, Social Work, Anthropology, Social Communication, or related fields</w:t>
            </w:r>
          </w:p>
        </w:tc>
      </w:tr>
      <w:tr w:rsidR="004909E4" w:rsidRPr="006106C6" w14:paraId="78A68B52" w14:textId="77777777" w:rsidTr="0002573A">
        <w:trPr>
          <w:trHeight w:val="300"/>
        </w:trPr>
        <w:tc>
          <w:tcPr>
            <w:tcW w:w="2405" w:type="dxa"/>
          </w:tcPr>
          <w:p w14:paraId="1D9DCF6D" w14:textId="0E075D9B" w:rsidR="004909E4" w:rsidRPr="006106C6" w:rsidRDefault="004909E4" w:rsidP="004909E4">
            <w:pPr>
              <w:rPr>
                <w:rFonts w:asciiTheme="majorHAnsi" w:hAnsiTheme="majorHAnsi" w:cstheme="majorHAnsi"/>
                <w:b/>
                <w:bCs/>
                <w:lang w:val="es-BO"/>
              </w:rPr>
            </w:pPr>
            <w:r w:rsidRPr="006106C6">
              <w:rPr>
                <w:rFonts w:asciiTheme="majorHAnsi" w:hAnsiTheme="majorHAnsi" w:cstheme="majorHAnsi"/>
                <w:b/>
                <w:bCs/>
                <w:lang w:val="en-US"/>
              </w:rPr>
              <w:t>Education (Additional)</w:t>
            </w:r>
          </w:p>
        </w:tc>
        <w:tc>
          <w:tcPr>
            <w:tcW w:w="6521" w:type="dxa"/>
          </w:tcPr>
          <w:p w14:paraId="4A2B4298" w14:textId="075FDF14" w:rsidR="004909E4" w:rsidRPr="006106C6" w:rsidRDefault="004909E4" w:rsidP="004909E4">
            <w:pPr>
              <w:rPr>
                <w:rFonts w:asciiTheme="majorHAnsi" w:hAnsiTheme="majorHAnsi" w:cstheme="majorHAnsi"/>
                <w:lang w:val="en-GB"/>
              </w:rPr>
            </w:pPr>
            <w:r w:rsidRPr="006106C6">
              <w:rPr>
                <w:rFonts w:asciiTheme="majorHAnsi" w:hAnsiTheme="majorHAnsi" w:cstheme="majorHAnsi"/>
                <w:lang w:val="en-US"/>
              </w:rPr>
              <w:t>Postgraduate degree in Social Management, Community Development, or Social Responsibility</w:t>
            </w:r>
          </w:p>
        </w:tc>
      </w:tr>
      <w:tr w:rsidR="546A3653" w:rsidRPr="006106C6" w14:paraId="2AA0CE16" w14:textId="77777777" w:rsidTr="0002573A">
        <w:trPr>
          <w:trHeight w:val="300"/>
        </w:trPr>
        <w:tc>
          <w:tcPr>
            <w:tcW w:w="2405" w:type="dxa"/>
          </w:tcPr>
          <w:p w14:paraId="01D7A5DC" w14:textId="0CF5910C" w:rsidR="546A3653" w:rsidRPr="006106C6" w:rsidRDefault="546A3653" w:rsidP="546A3653">
            <w:pPr>
              <w:rPr>
                <w:rFonts w:asciiTheme="majorHAnsi" w:hAnsiTheme="majorHAnsi" w:cstheme="majorHAnsi"/>
                <w:b/>
                <w:bCs/>
                <w:lang w:val="es-BO"/>
              </w:rPr>
            </w:pPr>
            <w:r w:rsidRPr="006106C6">
              <w:rPr>
                <w:rFonts w:asciiTheme="majorHAnsi" w:hAnsiTheme="majorHAnsi" w:cstheme="majorHAnsi"/>
                <w:b/>
                <w:bCs/>
                <w:lang w:val="en-US"/>
              </w:rPr>
              <w:t>General Experience (Mandatory)</w:t>
            </w:r>
          </w:p>
        </w:tc>
        <w:tc>
          <w:tcPr>
            <w:tcW w:w="6521" w:type="dxa"/>
          </w:tcPr>
          <w:p w14:paraId="405823B3" w14:textId="4D907029" w:rsidR="546A3653" w:rsidRPr="006106C6" w:rsidRDefault="00C20E9E" w:rsidP="546A3653">
            <w:pPr>
              <w:rPr>
                <w:rFonts w:asciiTheme="majorHAnsi" w:hAnsiTheme="majorHAnsi" w:cstheme="majorHAnsi"/>
                <w:lang w:val="en-GB"/>
              </w:rPr>
            </w:pPr>
            <w:r w:rsidRPr="006106C6">
              <w:rPr>
                <w:rFonts w:asciiTheme="majorHAnsi" w:hAnsiTheme="majorHAnsi" w:cstheme="majorHAnsi"/>
                <w:lang w:val="en-US"/>
              </w:rPr>
              <w:t>8 years of experience from the date the professional or academic degree was awarded</w:t>
            </w:r>
          </w:p>
        </w:tc>
      </w:tr>
      <w:tr w:rsidR="546A3653" w:rsidRPr="006106C6" w14:paraId="70A19839" w14:textId="77777777" w:rsidTr="0002573A">
        <w:trPr>
          <w:trHeight w:val="300"/>
        </w:trPr>
        <w:tc>
          <w:tcPr>
            <w:tcW w:w="2405" w:type="dxa"/>
          </w:tcPr>
          <w:p w14:paraId="78EF6A77" w14:textId="6392237D" w:rsidR="546A3653" w:rsidRPr="006106C6" w:rsidRDefault="546A3653" w:rsidP="546A3653">
            <w:pPr>
              <w:rPr>
                <w:rFonts w:asciiTheme="majorHAnsi" w:hAnsiTheme="majorHAnsi" w:cstheme="majorHAnsi"/>
                <w:b/>
                <w:bCs/>
                <w:lang w:val="es-BO"/>
              </w:rPr>
            </w:pPr>
            <w:r w:rsidRPr="006106C6">
              <w:rPr>
                <w:rFonts w:asciiTheme="majorHAnsi" w:hAnsiTheme="majorHAnsi" w:cstheme="majorHAnsi"/>
                <w:b/>
                <w:bCs/>
                <w:lang w:val="en-US"/>
              </w:rPr>
              <w:t>Specific Experience 1 (Mandatory)</w:t>
            </w:r>
          </w:p>
        </w:tc>
        <w:tc>
          <w:tcPr>
            <w:tcW w:w="6521" w:type="dxa"/>
          </w:tcPr>
          <w:p w14:paraId="60AD8803" w14:textId="318A04D4" w:rsidR="546A3653" w:rsidRPr="006106C6" w:rsidRDefault="0055364B" w:rsidP="546A3653">
            <w:pPr>
              <w:rPr>
                <w:rFonts w:asciiTheme="majorHAnsi" w:hAnsiTheme="majorHAnsi" w:cstheme="majorHAnsi"/>
                <w:lang w:val="en-GB"/>
              </w:rPr>
            </w:pPr>
            <w:r w:rsidRPr="006106C6">
              <w:rPr>
                <w:rFonts w:asciiTheme="majorHAnsi" w:hAnsiTheme="majorHAnsi" w:cstheme="majorHAnsi"/>
                <w:lang w:val="en-US"/>
              </w:rPr>
              <w:t>2 years implementing or disseminating citizen participation strategies (workshops, meetings, focus groups, working groups)</w:t>
            </w:r>
          </w:p>
        </w:tc>
      </w:tr>
      <w:tr w:rsidR="00F045D7" w:rsidRPr="006106C6" w14:paraId="7058AB71" w14:textId="77777777" w:rsidTr="0002573A">
        <w:trPr>
          <w:trHeight w:val="300"/>
        </w:trPr>
        <w:tc>
          <w:tcPr>
            <w:tcW w:w="2405" w:type="dxa"/>
          </w:tcPr>
          <w:p w14:paraId="553C183E" w14:textId="2367E392" w:rsidR="00F045D7" w:rsidRPr="006106C6" w:rsidRDefault="00F045D7" w:rsidP="546A3653">
            <w:pPr>
              <w:rPr>
                <w:rFonts w:asciiTheme="majorHAnsi" w:hAnsiTheme="majorHAnsi" w:cstheme="majorHAnsi"/>
                <w:b/>
                <w:bCs/>
                <w:lang w:val="es-BO"/>
              </w:rPr>
            </w:pPr>
            <w:r w:rsidRPr="006106C6">
              <w:rPr>
                <w:rFonts w:asciiTheme="majorHAnsi" w:hAnsiTheme="majorHAnsi" w:cstheme="majorHAnsi"/>
                <w:b/>
                <w:bCs/>
                <w:lang w:val="en-US"/>
              </w:rPr>
              <w:t>Specific Experience 2 (Mandatory)</w:t>
            </w:r>
          </w:p>
        </w:tc>
        <w:tc>
          <w:tcPr>
            <w:tcW w:w="6521" w:type="dxa"/>
          </w:tcPr>
          <w:p w14:paraId="7D7AF011" w14:textId="132AFF6D" w:rsidR="00F045D7" w:rsidRPr="006106C6" w:rsidRDefault="00F045D7" w:rsidP="546A3653">
            <w:pPr>
              <w:rPr>
                <w:rFonts w:asciiTheme="majorHAnsi" w:hAnsiTheme="majorHAnsi" w:cstheme="majorHAnsi"/>
                <w:lang w:val="en-GB"/>
              </w:rPr>
            </w:pPr>
            <w:r w:rsidRPr="006106C6">
              <w:rPr>
                <w:rFonts w:asciiTheme="majorHAnsi" w:hAnsiTheme="majorHAnsi" w:cstheme="majorHAnsi"/>
                <w:lang w:val="en-US"/>
              </w:rPr>
              <w:t>2 years disseminating solid waste projects that include characterization through assessments and/or social baselines</w:t>
            </w:r>
          </w:p>
        </w:tc>
      </w:tr>
      <w:tr w:rsidR="546A3653" w:rsidRPr="006106C6" w14:paraId="19B0BA44" w14:textId="77777777" w:rsidTr="0002573A">
        <w:trPr>
          <w:trHeight w:val="300"/>
        </w:trPr>
        <w:tc>
          <w:tcPr>
            <w:tcW w:w="2405" w:type="dxa"/>
          </w:tcPr>
          <w:p w14:paraId="4BF4C2B3" w14:textId="77777777" w:rsidR="546A3653" w:rsidRPr="006106C6" w:rsidRDefault="546A3653" w:rsidP="546A3653">
            <w:pPr>
              <w:rPr>
                <w:rFonts w:asciiTheme="majorHAnsi" w:hAnsiTheme="majorHAnsi" w:cstheme="majorHAnsi"/>
                <w:b/>
                <w:bCs/>
                <w:lang w:val="es-BO"/>
              </w:rPr>
            </w:pPr>
            <w:r w:rsidRPr="006106C6">
              <w:rPr>
                <w:rFonts w:asciiTheme="majorHAnsi" w:hAnsiTheme="majorHAnsi" w:cstheme="majorHAnsi"/>
                <w:b/>
                <w:bCs/>
                <w:lang w:val="en-US"/>
              </w:rPr>
              <w:t>Courses</w:t>
            </w:r>
          </w:p>
        </w:tc>
        <w:tc>
          <w:tcPr>
            <w:tcW w:w="6521" w:type="dxa"/>
          </w:tcPr>
          <w:p w14:paraId="119D1F0C" w14:textId="77777777" w:rsidR="546A3653" w:rsidRPr="006106C6" w:rsidRDefault="00A97C69" w:rsidP="546A3653">
            <w:pPr>
              <w:rPr>
                <w:rFonts w:asciiTheme="majorHAnsi" w:hAnsiTheme="majorHAnsi" w:cstheme="majorHAnsi"/>
                <w:lang w:val="en-GB"/>
              </w:rPr>
            </w:pPr>
            <w:r w:rsidRPr="006106C6">
              <w:rPr>
                <w:rFonts w:asciiTheme="majorHAnsi" w:hAnsiTheme="majorHAnsi" w:cstheme="majorHAnsi"/>
                <w:lang w:val="en-US"/>
              </w:rPr>
              <w:t>Stakeholder engagement</w:t>
            </w:r>
            <w:r w:rsidRPr="006106C6">
              <w:rPr>
                <w:rFonts w:asciiTheme="majorHAnsi" w:hAnsiTheme="majorHAnsi" w:cstheme="majorHAnsi"/>
                <w:lang w:val="en-US"/>
              </w:rPr>
              <w:br/>
              <w:t>Community development</w:t>
            </w:r>
            <w:r w:rsidRPr="006106C6">
              <w:rPr>
                <w:rFonts w:asciiTheme="majorHAnsi" w:hAnsiTheme="majorHAnsi" w:cstheme="majorHAnsi"/>
                <w:lang w:val="en-US"/>
              </w:rPr>
              <w:br/>
              <w:t>Social safeguards</w:t>
            </w:r>
            <w:r w:rsidRPr="006106C6">
              <w:rPr>
                <w:rFonts w:asciiTheme="majorHAnsi" w:hAnsiTheme="majorHAnsi" w:cstheme="majorHAnsi"/>
                <w:lang w:val="en-US"/>
              </w:rPr>
              <w:br/>
              <w:t>Social baseline</w:t>
            </w:r>
            <w:r w:rsidRPr="006106C6">
              <w:rPr>
                <w:rFonts w:asciiTheme="majorHAnsi" w:hAnsiTheme="majorHAnsi" w:cstheme="majorHAnsi"/>
                <w:lang w:val="en-US"/>
              </w:rPr>
              <w:br/>
              <w:t>Conflict management</w:t>
            </w:r>
          </w:p>
          <w:p w14:paraId="5E75F203" w14:textId="77777777" w:rsidR="00A97C69" w:rsidRPr="006106C6" w:rsidRDefault="00A97C69" w:rsidP="546A3653">
            <w:pPr>
              <w:rPr>
                <w:rFonts w:asciiTheme="majorHAnsi" w:hAnsiTheme="majorHAnsi" w:cstheme="majorHAnsi"/>
                <w:lang w:val="en-GB"/>
              </w:rPr>
            </w:pPr>
          </w:p>
          <w:p w14:paraId="4A36762F" w14:textId="77777777" w:rsidR="00A97C69" w:rsidRPr="006106C6" w:rsidRDefault="00A97C69" w:rsidP="546A3653">
            <w:pPr>
              <w:rPr>
                <w:rFonts w:asciiTheme="majorHAnsi" w:hAnsiTheme="majorHAnsi" w:cstheme="majorHAnsi"/>
                <w:lang w:val="en-GB"/>
              </w:rPr>
            </w:pPr>
          </w:p>
          <w:p w14:paraId="1439C66D" w14:textId="77777777" w:rsidR="00A97C69" w:rsidRPr="006106C6" w:rsidRDefault="00A97C69" w:rsidP="546A3653">
            <w:pPr>
              <w:rPr>
                <w:rFonts w:asciiTheme="majorHAnsi" w:hAnsiTheme="majorHAnsi" w:cstheme="majorHAnsi"/>
                <w:lang w:val="en-GB"/>
              </w:rPr>
            </w:pPr>
          </w:p>
          <w:p w14:paraId="2B11A992" w14:textId="675EEFB5" w:rsidR="00A97C69" w:rsidRPr="006106C6" w:rsidRDefault="00A97C69" w:rsidP="546A3653">
            <w:pPr>
              <w:rPr>
                <w:rFonts w:asciiTheme="majorHAnsi" w:hAnsiTheme="majorHAnsi" w:cstheme="majorHAnsi"/>
                <w:lang w:val="en-GB"/>
              </w:rPr>
            </w:pPr>
          </w:p>
        </w:tc>
      </w:tr>
    </w:tbl>
    <w:p w14:paraId="3B324382" w14:textId="060C9812" w:rsidR="546A3653" w:rsidRPr="006106C6" w:rsidRDefault="546A3653" w:rsidP="546A3653">
      <w:pPr>
        <w:rPr>
          <w:rFonts w:asciiTheme="majorHAnsi" w:hAnsiTheme="majorHAnsi" w:cstheme="majorHAnsi"/>
          <w:b/>
          <w:bCs/>
          <w:lang w:val="en-GB"/>
        </w:rPr>
      </w:pPr>
    </w:p>
    <w:tbl>
      <w:tblPr>
        <w:tblStyle w:val="TableGrid"/>
        <w:tblW w:w="8926" w:type="dxa"/>
        <w:tblLook w:val="04A0" w:firstRow="1" w:lastRow="0" w:firstColumn="1" w:lastColumn="0" w:noHBand="0" w:noVBand="1"/>
      </w:tblPr>
      <w:tblGrid>
        <w:gridCol w:w="2405"/>
        <w:gridCol w:w="6521"/>
      </w:tblGrid>
      <w:tr w:rsidR="004C370F" w:rsidRPr="006106C6" w14:paraId="613908F8" w14:textId="77777777" w:rsidTr="0002573A">
        <w:trPr>
          <w:trHeight w:val="300"/>
        </w:trPr>
        <w:tc>
          <w:tcPr>
            <w:tcW w:w="2405" w:type="dxa"/>
          </w:tcPr>
          <w:p w14:paraId="2144D4B0" w14:textId="77777777" w:rsidR="004C370F" w:rsidRPr="006106C6" w:rsidRDefault="004C370F" w:rsidP="008D49C4">
            <w:pPr>
              <w:rPr>
                <w:rFonts w:asciiTheme="majorHAnsi" w:hAnsiTheme="majorHAnsi" w:cstheme="majorHAnsi"/>
                <w:b/>
                <w:bCs/>
                <w:lang w:val="es-BO"/>
              </w:rPr>
            </w:pPr>
            <w:r w:rsidRPr="006106C6">
              <w:rPr>
                <w:rFonts w:asciiTheme="majorHAnsi" w:hAnsiTheme="majorHAnsi" w:cstheme="majorHAnsi"/>
                <w:b/>
                <w:bCs/>
                <w:lang w:val="en-US"/>
              </w:rPr>
              <w:t>Position</w:t>
            </w:r>
          </w:p>
        </w:tc>
        <w:tc>
          <w:tcPr>
            <w:tcW w:w="6521" w:type="dxa"/>
          </w:tcPr>
          <w:p w14:paraId="68A01B02" w14:textId="01EFB2AD" w:rsidR="004C370F" w:rsidRPr="006106C6" w:rsidRDefault="004C370F" w:rsidP="008D49C4">
            <w:pPr>
              <w:rPr>
                <w:rFonts w:asciiTheme="majorHAnsi" w:hAnsiTheme="majorHAnsi" w:cstheme="majorHAnsi"/>
                <w:lang w:val="es-BO"/>
              </w:rPr>
            </w:pPr>
            <w:r w:rsidRPr="006106C6">
              <w:rPr>
                <w:rFonts w:asciiTheme="majorHAnsi" w:hAnsiTheme="majorHAnsi" w:cstheme="majorHAnsi"/>
                <w:lang w:val="en-US"/>
              </w:rPr>
              <w:t>Solid Waste Characterization Technician</w:t>
            </w:r>
          </w:p>
        </w:tc>
      </w:tr>
      <w:tr w:rsidR="004C370F" w:rsidRPr="006106C6" w14:paraId="44DB73F3" w14:textId="77777777" w:rsidTr="0002573A">
        <w:trPr>
          <w:trHeight w:val="300"/>
        </w:trPr>
        <w:tc>
          <w:tcPr>
            <w:tcW w:w="2405" w:type="dxa"/>
          </w:tcPr>
          <w:p w14:paraId="641A0BDA" w14:textId="77777777" w:rsidR="004C370F" w:rsidRPr="006106C6" w:rsidRDefault="004C370F" w:rsidP="008D49C4">
            <w:pPr>
              <w:rPr>
                <w:rFonts w:asciiTheme="majorHAnsi" w:hAnsiTheme="majorHAnsi" w:cstheme="majorHAnsi"/>
                <w:b/>
                <w:bCs/>
                <w:lang w:val="es-BO"/>
              </w:rPr>
            </w:pPr>
            <w:r w:rsidRPr="006106C6">
              <w:rPr>
                <w:rFonts w:asciiTheme="majorHAnsi" w:hAnsiTheme="majorHAnsi" w:cstheme="majorHAnsi"/>
                <w:b/>
                <w:bCs/>
                <w:lang w:val="en-US"/>
              </w:rPr>
              <w:t>Education (Mandatory)</w:t>
            </w:r>
          </w:p>
        </w:tc>
        <w:tc>
          <w:tcPr>
            <w:tcW w:w="6521" w:type="dxa"/>
          </w:tcPr>
          <w:p w14:paraId="56458A67" w14:textId="76C94A0C" w:rsidR="004C370F" w:rsidRPr="00312840" w:rsidRDefault="004C370F" w:rsidP="008D49C4">
            <w:pPr>
              <w:rPr>
                <w:rFonts w:asciiTheme="majorHAnsi" w:hAnsiTheme="majorHAnsi" w:cstheme="majorHAnsi"/>
                <w:lang w:val="en-US"/>
              </w:rPr>
            </w:pPr>
            <w:proofErr w:type="gramStart"/>
            <w:r w:rsidRPr="006106C6">
              <w:rPr>
                <w:rFonts w:asciiTheme="majorHAnsi" w:hAnsiTheme="majorHAnsi" w:cstheme="majorHAnsi"/>
                <w:lang w:val="en-US"/>
              </w:rPr>
              <w:t>Engineer</w:t>
            </w:r>
            <w:proofErr w:type="gramEnd"/>
            <w:r w:rsidRPr="006106C6">
              <w:rPr>
                <w:rFonts w:asciiTheme="majorHAnsi" w:hAnsiTheme="majorHAnsi" w:cstheme="majorHAnsi"/>
                <w:lang w:val="en-US"/>
              </w:rPr>
              <w:t xml:space="preserve"> in Environmental, Civil, Industrial, Agricultural Engineering, or related fields</w:t>
            </w:r>
          </w:p>
        </w:tc>
      </w:tr>
      <w:tr w:rsidR="004C370F" w:rsidRPr="006106C6" w14:paraId="183C3B6A" w14:textId="77777777" w:rsidTr="0002573A">
        <w:trPr>
          <w:trHeight w:val="300"/>
        </w:trPr>
        <w:tc>
          <w:tcPr>
            <w:tcW w:w="2405" w:type="dxa"/>
          </w:tcPr>
          <w:p w14:paraId="31FC05A6" w14:textId="77777777" w:rsidR="004C370F" w:rsidRPr="006106C6" w:rsidRDefault="004C370F" w:rsidP="008D49C4">
            <w:pPr>
              <w:rPr>
                <w:rFonts w:asciiTheme="majorHAnsi" w:hAnsiTheme="majorHAnsi" w:cstheme="majorHAnsi"/>
                <w:b/>
                <w:bCs/>
                <w:lang w:val="es-BO"/>
              </w:rPr>
            </w:pPr>
            <w:r w:rsidRPr="006106C6">
              <w:rPr>
                <w:rFonts w:asciiTheme="majorHAnsi" w:hAnsiTheme="majorHAnsi" w:cstheme="majorHAnsi"/>
                <w:b/>
                <w:bCs/>
                <w:lang w:val="en-US"/>
              </w:rPr>
              <w:t>Education (Additional)</w:t>
            </w:r>
          </w:p>
        </w:tc>
        <w:tc>
          <w:tcPr>
            <w:tcW w:w="6521" w:type="dxa"/>
          </w:tcPr>
          <w:p w14:paraId="2C717903" w14:textId="535A5766" w:rsidR="004C370F" w:rsidRPr="006106C6" w:rsidRDefault="004C370F" w:rsidP="008D49C4">
            <w:pPr>
              <w:rPr>
                <w:rFonts w:asciiTheme="majorHAnsi" w:hAnsiTheme="majorHAnsi" w:cstheme="majorHAnsi"/>
                <w:lang w:val="en-GB"/>
              </w:rPr>
            </w:pPr>
            <w:r w:rsidRPr="006106C6">
              <w:rPr>
                <w:rFonts w:asciiTheme="majorHAnsi" w:hAnsiTheme="majorHAnsi" w:cstheme="majorHAnsi"/>
                <w:lang w:val="en-US"/>
              </w:rPr>
              <w:t>Postgraduate degree in Solid Waste Management</w:t>
            </w:r>
          </w:p>
        </w:tc>
      </w:tr>
      <w:tr w:rsidR="004C370F" w:rsidRPr="006106C6" w14:paraId="4317339C" w14:textId="77777777" w:rsidTr="0002573A">
        <w:trPr>
          <w:trHeight w:val="300"/>
        </w:trPr>
        <w:tc>
          <w:tcPr>
            <w:tcW w:w="2405" w:type="dxa"/>
          </w:tcPr>
          <w:p w14:paraId="59C00462" w14:textId="77777777" w:rsidR="004C370F" w:rsidRPr="006106C6" w:rsidRDefault="004C370F" w:rsidP="008D49C4">
            <w:pPr>
              <w:rPr>
                <w:rFonts w:asciiTheme="majorHAnsi" w:hAnsiTheme="majorHAnsi" w:cstheme="majorHAnsi"/>
                <w:b/>
                <w:bCs/>
                <w:lang w:val="es-BO"/>
              </w:rPr>
            </w:pPr>
            <w:r w:rsidRPr="006106C6">
              <w:rPr>
                <w:rFonts w:asciiTheme="majorHAnsi" w:hAnsiTheme="majorHAnsi" w:cstheme="majorHAnsi"/>
                <w:b/>
                <w:bCs/>
                <w:lang w:val="en-US"/>
              </w:rPr>
              <w:t>General Experience</w:t>
            </w:r>
          </w:p>
        </w:tc>
        <w:tc>
          <w:tcPr>
            <w:tcW w:w="6521" w:type="dxa"/>
          </w:tcPr>
          <w:p w14:paraId="36750A41" w14:textId="1637DCC4" w:rsidR="004C370F" w:rsidRPr="006106C6" w:rsidRDefault="008F4E77" w:rsidP="008D49C4">
            <w:pPr>
              <w:rPr>
                <w:rFonts w:asciiTheme="majorHAnsi" w:hAnsiTheme="majorHAnsi" w:cstheme="majorHAnsi"/>
                <w:lang w:val="en-GB"/>
              </w:rPr>
            </w:pPr>
            <w:r w:rsidRPr="006106C6">
              <w:rPr>
                <w:rFonts w:asciiTheme="majorHAnsi" w:hAnsiTheme="majorHAnsi" w:cstheme="majorHAnsi"/>
                <w:lang w:val="en-US"/>
              </w:rPr>
              <w:t>5 years of experience from the date the professional or academic degree was awarded</w:t>
            </w:r>
          </w:p>
        </w:tc>
      </w:tr>
      <w:tr w:rsidR="004C370F" w:rsidRPr="006106C6" w14:paraId="13DF8B21" w14:textId="77777777" w:rsidTr="0002573A">
        <w:trPr>
          <w:trHeight w:val="300"/>
        </w:trPr>
        <w:tc>
          <w:tcPr>
            <w:tcW w:w="2405" w:type="dxa"/>
          </w:tcPr>
          <w:p w14:paraId="6C23B2E6" w14:textId="77777777" w:rsidR="004C370F" w:rsidRPr="006106C6" w:rsidRDefault="004C370F" w:rsidP="008D49C4">
            <w:pPr>
              <w:rPr>
                <w:rFonts w:asciiTheme="majorHAnsi" w:hAnsiTheme="majorHAnsi" w:cstheme="majorHAnsi"/>
                <w:b/>
                <w:bCs/>
                <w:lang w:val="es-BO"/>
              </w:rPr>
            </w:pPr>
            <w:r w:rsidRPr="006106C6">
              <w:rPr>
                <w:rFonts w:asciiTheme="majorHAnsi" w:hAnsiTheme="majorHAnsi" w:cstheme="majorHAnsi"/>
                <w:b/>
                <w:bCs/>
                <w:lang w:val="en-US"/>
              </w:rPr>
              <w:t>Specific Experience</w:t>
            </w:r>
          </w:p>
        </w:tc>
        <w:tc>
          <w:tcPr>
            <w:tcW w:w="6521" w:type="dxa"/>
          </w:tcPr>
          <w:p w14:paraId="3093097B" w14:textId="373AA038" w:rsidR="004C370F" w:rsidRPr="006106C6" w:rsidRDefault="008F4E77" w:rsidP="008D49C4">
            <w:pPr>
              <w:rPr>
                <w:rFonts w:asciiTheme="majorHAnsi" w:hAnsiTheme="majorHAnsi" w:cstheme="majorHAnsi"/>
                <w:lang w:val="en-GB"/>
              </w:rPr>
            </w:pPr>
            <w:r w:rsidRPr="006106C6">
              <w:rPr>
                <w:rFonts w:asciiTheme="majorHAnsi" w:hAnsiTheme="majorHAnsi" w:cstheme="majorHAnsi"/>
                <w:lang w:val="en-US"/>
              </w:rPr>
              <w:t>Two (2) years in Solid Waste Management projects that include solid waste characterization (generation and composition)</w:t>
            </w:r>
          </w:p>
        </w:tc>
      </w:tr>
      <w:tr w:rsidR="004C370F" w:rsidRPr="006106C6" w14:paraId="6403A8BB" w14:textId="77777777" w:rsidTr="0002573A">
        <w:trPr>
          <w:trHeight w:val="300"/>
        </w:trPr>
        <w:tc>
          <w:tcPr>
            <w:tcW w:w="2405" w:type="dxa"/>
          </w:tcPr>
          <w:p w14:paraId="01E9237E" w14:textId="77777777" w:rsidR="004C370F" w:rsidRPr="006106C6" w:rsidRDefault="004C370F" w:rsidP="008D49C4">
            <w:pPr>
              <w:rPr>
                <w:rFonts w:asciiTheme="majorHAnsi" w:hAnsiTheme="majorHAnsi" w:cstheme="majorHAnsi"/>
                <w:b/>
                <w:bCs/>
                <w:lang w:val="es-BO"/>
              </w:rPr>
            </w:pPr>
            <w:r w:rsidRPr="006106C6">
              <w:rPr>
                <w:rFonts w:asciiTheme="majorHAnsi" w:hAnsiTheme="majorHAnsi" w:cstheme="majorHAnsi"/>
                <w:b/>
                <w:bCs/>
                <w:lang w:val="en-US"/>
              </w:rPr>
              <w:t>Courses</w:t>
            </w:r>
          </w:p>
        </w:tc>
        <w:tc>
          <w:tcPr>
            <w:tcW w:w="6521" w:type="dxa"/>
          </w:tcPr>
          <w:p w14:paraId="5A3281DA" w14:textId="77777777" w:rsidR="00206798" w:rsidRPr="006106C6" w:rsidRDefault="00206798" w:rsidP="00206798">
            <w:pPr>
              <w:rPr>
                <w:rFonts w:asciiTheme="majorHAnsi" w:hAnsiTheme="majorHAnsi" w:cstheme="majorHAnsi"/>
                <w:lang w:val="en-GB"/>
              </w:rPr>
            </w:pPr>
            <w:r w:rsidRPr="006106C6">
              <w:rPr>
                <w:rFonts w:asciiTheme="majorHAnsi" w:hAnsiTheme="majorHAnsi" w:cstheme="majorHAnsi"/>
                <w:lang w:val="en-US"/>
              </w:rPr>
              <w:t>Solid Waste Management</w:t>
            </w:r>
            <w:r w:rsidRPr="006106C6">
              <w:rPr>
                <w:rFonts w:asciiTheme="majorHAnsi" w:hAnsiTheme="majorHAnsi" w:cstheme="majorHAnsi"/>
                <w:lang w:val="en-US"/>
              </w:rPr>
              <w:br/>
              <w:t>Solid Waste Characterization</w:t>
            </w:r>
          </w:p>
          <w:p w14:paraId="68035C95" w14:textId="2D51592A" w:rsidR="004C370F" w:rsidRPr="006106C6" w:rsidRDefault="004C370F" w:rsidP="008D49C4">
            <w:pPr>
              <w:rPr>
                <w:rFonts w:asciiTheme="majorHAnsi" w:hAnsiTheme="majorHAnsi" w:cstheme="majorHAnsi"/>
                <w:lang w:val="en-GB"/>
              </w:rPr>
            </w:pPr>
          </w:p>
        </w:tc>
      </w:tr>
    </w:tbl>
    <w:p w14:paraId="06A6FEAA" w14:textId="62FF9C6F" w:rsidR="731320B7" w:rsidRPr="006106C6" w:rsidRDefault="004076B9" w:rsidP="004076B9">
      <w:pPr>
        <w:spacing w:after="0"/>
        <w:rPr>
          <w:rFonts w:asciiTheme="majorHAnsi" w:eastAsiaTheme="minorEastAsia" w:hAnsiTheme="majorHAnsi" w:cstheme="majorHAnsi"/>
          <w:lang w:val="en-GB"/>
        </w:rPr>
      </w:pPr>
      <w:r w:rsidRPr="006106C6">
        <w:rPr>
          <w:rFonts w:asciiTheme="majorHAnsi" w:eastAsiaTheme="minorEastAsia" w:hAnsiTheme="majorHAnsi" w:cstheme="majorHAnsi"/>
          <w:lang w:val="en-US"/>
        </w:rPr>
        <w:t xml:space="preserve">To achieve the objectives, the consulting firm shall arrange for the recruitment and deployment of an operational team (non-key personnel) consisting of a contingent of field assistants, in accordance with the technical standards of the </w:t>
      </w:r>
      <w:proofErr w:type="spellStart"/>
      <w:r w:rsidRPr="006106C6">
        <w:rPr>
          <w:rFonts w:asciiTheme="majorHAnsi" w:eastAsiaTheme="minorEastAsia" w:hAnsiTheme="majorHAnsi" w:cstheme="majorHAnsi"/>
          <w:lang w:val="en-US"/>
        </w:rPr>
        <w:t>WaCT</w:t>
      </w:r>
      <w:proofErr w:type="spellEnd"/>
      <w:r w:rsidRPr="006106C6">
        <w:rPr>
          <w:rFonts w:asciiTheme="majorHAnsi" w:eastAsiaTheme="minorEastAsia" w:hAnsiTheme="majorHAnsi" w:cstheme="majorHAnsi"/>
          <w:lang w:val="en-US"/>
        </w:rPr>
        <w:t xml:space="preserve"> methodology. These personnel will be responsible for primary data collection through door-to-door sampling in the households defined for the city and for the physical characterization of solid waste in Pasto, performing collection, weighing, and manual sorting tasks over a specified period. The consulting firm shall assume full responsibility for providing these personnel with a one- or two-day practical training workshop on the methodological steps and safety </w:t>
      </w:r>
      <w:proofErr w:type="gramStart"/>
      <w:r w:rsidRPr="006106C6">
        <w:rPr>
          <w:rFonts w:asciiTheme="majorHAnsi" w:eastAsiaTheme="minorEastAsia" w:hAnsiTheme="majorHAnsi" w:cstheme="majorHAnsi"/>
          <w:lang w:val="en-US"/>
        </w:rPr>
        <w:t>procedures, and</w:t>
      </w:r>
      <w:proofErr w:type="gramEnd"/>
      <w:r w:rsidRPr="006106C6">
        <w:rPr>
          <w:rFonts w:asciiTheme="majorHAnsi" w:eastAsiaTheme="minorEastAsia" w:hAnsiTheme="majorHAnsi" w:cstheme="majorHAnsi"/>
          <w:lang w:val="en-US"/>
        </w:rPr>
        <w:t xml:space="preserve"> shall be required to supply all necessary Personal Protective Equipment (PPE), including gloves, masks, boots, etc., as well as accident insurance to protect their health and safety against the biological risks inherent in handling solid waste.</w:t>
      </w:r>
    </w:p>
    <w:p w14:paraId="0B383BD8" w14:textId="5721C647" w:rsidR="00EA2108" w:rsidRPr="006106C6" w:rsidRDefault="00EA2108" w:rsidP="0002573A">
      <w:pPr>
        <w:pStyle w:val="Heading2"/>
        <w:numPr>
          <w:ilvl w:val="0"/>
          <w:numId w:val="49"/>
        </w:numPr>
        <w:rPr>
          <w:rFonts w:cstheme="majorHAnsi"/>
          <w:sz w:val="22"/>
          <w:szCs w:val="22"/>
        </w:rPr>
      </w:pPr>
      <w:r w:rsidRPr="006106C6">
        <w:rPr>
          <w:rFonts w:cstheme="majorHAnsi"/>
          <w:sz w:val="22"/>
          <w:szCs w:val="22"/>
        </w:rPr>
        <w:t>Application Process</w:t>
      </w:r>
    </w:p>
    <w:p w14:paraId="0E53D8E6" w14:textId="77777777" w:rsidR="006106C6" w:rsidRPr="006106C6" w:rsidRDefault="006106C6" w:rsidP="000A6CDA">
      <w:pPr>
        <w:pStyle w:val="NormalWeb"/>
        <w:shd w:val="clear" w:color="auto" w:fill="FFFFFF" w:themeFill="background1"/>
        <w:spacing w:before="0" w:beforeAutospacing="0" w:after="0" w:afterAutospacing="0"/>
        <w:jc w:val="both"/>
        <w:rPr>
          <w:rFonts w:asciiTheme="majorHAnsi" w:eastAsia="Calibri Light" w:hAnsiTheme="majorHAnsi" w:cstheme="majorHAnsi"/>
          <w:b/>
          <w:bCs/>
          <w:sz w:val="22"/>
          <w:szCs w:val="22"/>
        </w:rPr>
      </w:pPr>
    </w:p>
    <w:p w14:paraId="6E83CB3F" w14:textId="11874AF8" w:rsidR="000A6CDA" w:rsidRPr="006106C6" w:rsidRDefault="000A6CDA" w:rsidP="000A6CDA">
      <w:pPr>
        <w:pStyle w:val="NormalWeb"/>
        <w:shd w:val="clear" w:color="auto" w:fill="FFFFFF" w:themeFill="background1"/>
        <w:spacing w:before="0" w:beforeAutospacing="0" w:after="0" w:afterAutospacing="0"/>
        <w:jc w:val="both"/>
        <w:rPr>
          <w:rFonts w:asciiTheme="majorHAnsi" w:eastAsia="Calibri Light" w:hAnsiTheme="majorHAnsi" w:cstheme="majorHAnsi"/>
          <w:b/>
          <w:bCs/>
          <w:color w:val="333333"/>
          <w:sz w:val="22"/>
          <w:szCs w:val="22"/>
        </w:rPr>
      </w:pPr>
      <w:proofErr w:type="spellStart"/>
      <w:r w:rsidRPr="006106C6">
        <w:rPr>
          <w:rFonts w:asciiTheme="majorHAnsi" w:eastAsia="Calibri Light" w:hAnsiTheme="majorHAnsi" w:cstheme="majorHAnsi"/>
          <w:b/>
          <w:bCs/>
          <w:sz w:val="22"/>
          <w:szCs w:val="22"/>
        </w:rPr>
        <w:t>Eligibility</w:t>
      </w:r>
      <w:proofErr w:type="spellEnd"/>
      <w:r w:rsidRPr="006106C6">
        <w:rPr>
          <w:rFonts w:asciiTheme="majorHAnsi" w:eastAsia="Calibri Light" w:hAnsiTheme="majorHAnsi" w:cstheme="majorHAnsi"/>
          <w:b/>
          <w:bCs/>
          <w:sz w:val="22"/>
          <w:szCs w:val="22"/>
        </w:rPr>
        <w:t xml:space="preserve"> </w:t>
      </w:r>
      <w:proofErr w:type="spellStart"/>
      <w:r w:rsidRPr="006106C6">
        <w:rPr>
          <w:rFonts w:asciiTheme="majorHAnsi" w:eastAsia="Calibri Light" w:hAnsiTheme="majorHAnsi" w:cstheme="majorHAnsi"/>
          <w:b/>
          <w:bCs/>
          <w:sz w:val="22"/>
          <w:szCs w:val="22"/>
        </w:rPr>
        <w:t>Criteria</w:t>
      </w:r>
      <w:proofErr w:type="spellEnd"/>
    </w:p>
    <w:p w14:paraId="51192333" w14:textId="77777777" w:rsidR="000A6CDA" w:rsidRPr="006106C6" w:rsidRDefault="000A6CDA" w:rsidP="000A6CDA">
      <w:pPr>
        <w:pStyle w:val="NormalWeb"/>
        <w:shd w:val="clear" w:color="auto" w:fill="FFFFFF" w:themeFill="background1"/>
        <w:spacing w:before="0" w:beforeAutospacing="0" w:after="0" w:afterAutospacing="0"/>
        <w:jc w:val="both"/>
        <w:rPr>
          <w:rFonts w:asciiTheme="majorHAnsi" w:eastAsia="Calibri Light" w:hAnsiTheme="majorHAnsi" w:cstheme="majorHAnsi"/>
          <w:color w:val="333333"/>
          <w:sz w:val="22"/>
          <w:szCs w:val="22"/>
        </w:rPr>
      </w:pPr>
    </w:p>
    <w:tbl>
      <w:tblPr>
        <w:tblW w:w="0" w:type="auto"/>
        <w:tblInd w:w="104" w:type="dxa"/>
        <w:tblCellMar>
          <w:left w:w="0" w:type="dxa"/>
          <w:right w:w="0" w:type="dxa"/>
        </w:tblCellMar>
        <w:tblLook w:val="01E0" w:firstRow="1" w:lastRow="1" w:firstColumn="1" w:lastColumn="1" w:noHBand="0" w:noVBand="0"/>
      </w:tblPr>
      <w:tblGrid>
        <w:gridCol w:w="1855"/>
        <w:gridCol w:w="6867"/>
      </w:tblGrid>
      <w:tr w:rsidR="000A6CDA" w:rsidRPr="006106C6" w14:paraId="7DE7DBCD" w14:textId="77777777" w:rsidTr="00993E67">
        <w:trPr>
          <w:trHeight w:hRule="exact" w:val="1242"/>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tcPr>
          <w:p w14:paraId="4C684A59" w14:textId="77777777" w:rsidR="000A6CDA" w:rsidRPr="006106C6" w:rsidRDefault="000A6CDA" w:rsidP="00993E67">
            <w:pPr>
              <w:pStyle w:val="TableParagraph"/>
              <w:spacing w:line="200" w:lineRule="exact"/>
              <w:rPr>
                <w:rFonts w:asciiTheme="majorHAnsi" w:eastAsia="Calibri Light" w:hAnsiTheme="majorHAnsi" w:cstheme="majorHAnsi"/>
              </w:rPr>
            </w:pPr>
          </w:p>
          <w:p w14:paraId="57F9049C" w14:textId="77777777" w:rsidR="000A6CDA" w:rsidRPr="006106C6" w:rsidRDefault="000A6CDA" w:rsidP="00993E67">
            <w:pPr>
              <w:pStyle w:val="TableParagraph"/>
              <w:spacing w:before="3" w:line="260" w:lineRule="exact"/>
              <w:rPr>
                <w:rFonts w:asciiTheme="majorHAnsi" w:eastAsia="Calibri Light" w:hAnsiTheme="majorHAnsi" w:cstheme="majorHAnsi"/>
              </w:rPr>
            </w:pPr>
          </w:p>
          <w:p w14:paraId="0732AB11" w14:textId="77777777" w:rsidR="000A6CDA" w:rsidRPr="006106C6" w:rsidRDefault="000A6CDA" w:rsidP="00993E67">
            <w:pPr>
              <w:pStyle w:val="TableParagraph"/>
              <w:ind w:left="159"/>
              <w:rPr>
                <w:rFonts w:asciiTheme="majorHAnsi" w:eastAsia="Calibri Light" w:hAnsiTheme="majorHAnsi" w:cstheme="majorHAnsi"/>
                <w:b/>
                <w:bCs/>
                <w:spacing w:val="1"/>
              </w:rPr>
            </w:pPr>
            <w:r w:rsidRPr="006106C6">
              <w:rPr>
                <w:rFonts w:asciiTheme="majorHAnsi" w:eastAsia="Calibri Light" w:hAnsiTheme="majorHAnsi" w:cstheme="majorHAnsi"/>
                <w:b/>
                <w:bCs/>
                <w:spacing w:val="-1"/>
              </w:rPr>
              <w:t>Criteri</w:t>
            </w:r>
            <w:r w:rsidRPr="006106C6">
              <w:rPr>
                <w:rFonts w:asciiTheme="majorHAnsi" w:eastAsia="Calibri Light" w:hAnsiTheme="majorHAnsi" w:cstheme="majorHAnsi"/>
                <w:b/>
                <w:bCs/>
                <w:spacing w:val="1"/>
              </w:rPr>
              <w:t>a</w:t>
            </w:r>
          </w:p>
          <w:p w14:paraId="3DD96F36" w14:textId="77777777" w:rsidR="000A6CDA" w:rsidRPr="006106C6" w:rsidRDefault="000A6CDA" w:rsidP="00993E67">
            <w:pPr>
              <w:pStyle w:val="TableParagraph"/>
              <w:ind w:left="159"/>
              <w:rPr>
                <w:rFonts w:asciiTheme="majorHAnsi" w:eastAsia="Calibri Light" w:hAnsiTheme="majorHAnsi" w:cstheme="majorHAnsi"/>
              </w:rPr>
            </w:pP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598C41C2" w14:textId="77777777" w:rsidR="000A6CDA" w:rsidRPr="006106C6" w:rsidRDefault="000A6CDA" w:rsidP="00993E67">
            <w:pPr>
              <w:pStyle w:val="TableParagraph"/>
              <w:spacing w:before="5" w:line="170" w:lineRule="exact"/>
              <w:rPr>
                <w:rFonts w:asciiTheme="majorHAnsi" w:eastAsia="Calibri Light" w:hAnsiTheme="majorHAnsi" w:cstheme="majorHAnsi"/>
                <w:b/>
                <w:bCs/>
              </w:rPr>
            </w:pPr>
          </w:p>
          <w:p w14:paraId="74C392D4" w14:textId="77777777" w:rsidR="000A6CDA" w:rsidRPr="006106C6" w:rsidRDefault="000A6CDA" w:rsidP="00993E67">
            <w:pPr>
              <w:pStyle w:val="TableParagraph"/>
              <w:spacing w:before="5" w:line="170" w:lineRule="exact"/>
              <w:rPr>
                <w:rFonts w:asciiTheme="majorHAnsi" w:eastAsia="Calibri Light" w:hAnsiTheme="majorHAnsi" w:cstheme="majorHAnsi"/>
                <w:b/>
                <w:bCs/>
              </w:rPr>
            </w:pPr>
            <w:r w:rsidRPr="006106C6">
              <w:rPr>
                <w:rFonts w:asciiTheme="majorHAnsi" w:eastAsia="Calibri Light" w:hAnsiTheme="majorHAnsi" w:cstheme="majorHAnsi"/>
                <w:b/>
                <w:bCs/>
              </w:rPr>
              <w:t xml:space="preserve">Submission Details/ Documents Required </w:t>
            </w:r>
          </w:p>
          <w:p w14:paraId="0DE4C9AD" w14:textId="77777777" w:rsidR="000A6CDA" w:rsidRPr="006106C6" w:rsidRDefault="000A6CDA" w:rsidP="00993E67">
            <w:pPr>
              <w:pStyle w:val="TableParagraph"/>
              <w:spacing w:before="5" w:line="170" w:lineRule="exact"/>
              <w:rPr>
                <w:rFonts w:asciiTheme="majorHAnsi" w:eastAsia="Calibri Light" w:hAnsiTheme="majorHAnsi" w:cstheme="majorHAnsi"/>
                <w:b/>
                <w:bCs/>
              </w:rPr>
            </w:pPr>
          </w:p>
          <w:p w14:paraId="1D19B2AA" w14:textId="77777777" w:rsidR="000A6CDA" w:rsidRPr="006106C6" w:rsidRDefault="000A6CDA" w:rsidP="00993E67">
            <w:pPr>
              <w:pStyle w:val="TableParagraph"/>
              <w:spacing w:before="5" w:line="170" w:lineRule="exact"/>
              <w:jc w:val="center"/>
              <w:rPr>
                <w:rFonts w:asciiTheme="majorHAnsi" w:eastAsia="Calibri Light" w:hAnsiTheme="majorHAnsi" w:cstheme="majorHAnsi"/>
                <w:i/>
                <w:iCs/>
              </w:rPr>
            </w:pPr>
          </w:p>
        </w:tc>
      </w:tr>
      <w:tr w:rsidR="000A6CDA" w:rsidRPr="006106C6" w14:paraId="53194DC4" w14:textId="77777777" w:rsidTr="00993E67">
        <w:trPr>
          <w:trHeight w:hRule="exact" w:val="1209"/>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E84294" w14:textId="77777777" w:rsidR="000A6CDA" w:rsidRPr="006106C6" w:rsidRDefault="000A6CDA" w:rsidP="00993E67">
            <w:pPr>
              <w:pStyle w:val="TableParagraph"/>
              <w:spacing w:line="249" w:lineRule="exact"/>
              <w:ind w:right="100"/>
              <w:jc w:val="both"/>
              <w:rPr>
                <w:rFonts w:asciiTheme="majorHAnsi" w:eastAsia="Calibri Light" w:hAnsiTheme="majorHAnsi" w:cstheme="majorHAnsi"/>
              </w:rPr>
            </w:pPr>
            <w:r w:rsidRPr="006106C6">
              <w:rPr>
                <w:rFonts w:asciiTheme="majorHAnsi" w:eastAsia="Calibri Light" w:hAnsiTheme="majorHAnsi" w:cstheme="majorHAnsi"/>
              </w:rPr>
              <w:t>Legal Status</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634F1263"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 xml:space="preserve">Certificate of registration/incorporation i.e., </w:t>
            </w:r>
          </w:p>
          <w:p w14:paraId="6B814C02"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 xml:space="preserve">Proof of registration in Country of Origin. </w:t>
            </w:r>
          </w:p>
          <w:p w14:paraId="5A4DE615"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Proof of registration of Country of operation</w:t>
            </w:r>
          </w:p>
          <w:p w14:paraId="7980891E"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Proof of country operational presence</w:t>
            </w:r>
          </w:p>
        </w:tc>
      </w:tr>
      <w:tr w:rsidR="000A6CDA" w:rsidRPr="006106C6" w14:paraId="00EFCC7E" w14:textId="77777777" w:rsidTr="00993E67">
        <w:trPr>
          <w:trHeight w:hRule="exact" w:val="2567"/>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C93A70" w14:textId="77777777" w:rsidR="000A6CDA" w:rsidRPr="006106C6" w:rsidRDefault="000A6CDA" w:rsidP="00993E67">
            <w:pPr>
              <w:pStyle w:val="TableParagraph"/>
              <w:spacing w:line="249" w:lineRule="exact"/>
              <w:rPr>
                <w:rFonts w:asciiTheme="majorHAnsi" w:eastAsia="Calibri Light" w:hAnsiTheme="majorHAnsi" w:cstheme="majorHAnsi"/>
              </w:rPr>
            </w:pPr>
            <w:r w:rsidRPr="006106C6">
              <w:rPr>
                <w:rFonts w:asciiTheme="majorHAnsi" w:eastAsia="Calibri Light" w:hAnsiTheme="majorHAnsi" w:cstheme="majorHAnsi"/>
              </w:rPr>
              <w:t>Organization profile and details</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1ED39330"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Clear organization profile and structure of the organization indicating:</w:t>
            </w:r>
          </w:p>
          <w:p w14:paraId="35C24A44" w14:textId="77777777" w:rsidR="000A6CDA" w:rsidRPr="006106C6" w:rsidRDefault="000A6CDA" w:rsidP="000A6CDA">
            <w:pPr>
              <w:numPr>
                <w:ilvl w:val="1"/>
                <w:numId w:val="80"/>
              </w:numPr>
              <w:spacing w:after="0"/>
              <w:jc w:val="left"/>
              <w:rPr>
                <w:rFonts w:asciiTheme="majorHAnsi" w:eastAsia="Calibri Light" w:hAnsiTheme="majorHAnsi" w:cstheme="majorHAnsi"/>
              </w:rPr>
            </w:pPr>
            <w:proofErr w:type="spellStart"/>
            <w:r w:rsidRPr="006106C6">
              <w:rPr>
                <w:rFonts w:asciiTheme="majorHAnsi" w:eastAsia="Calibri Light" w:hAnsiTheme="majorHAnsi" w:cstheme="majorHAnsi"/>
              </w:rPr>
              <w:t>Organization’s</w:t>
            </w:r>
            <w:proofErr w:type="spellEnd"/>
            <w:r w:rsidRPr="006106C6">
              <w:rPr>
                <w:rFonts w:asciiTheme="majorHAnsi" w:eastAsia="Calibri Light" w:hAnsiTheme="majorHAnsi" w:cstheme="majorHAnsi"/>
              </w:rPr>
              <w:t xml:space="preserve"> </w:t>
            </w:r>
            <w:proofErr w:type="spellStart"/>
            <w:r w:rsidRPr="006106C6">
              <w:rPr>
                <w:rFonts w:asciiTheme="majorHAnsi" w:eastAsia="Calibri Light" w:hAnsiTheme="majorHAnsi" w:cstheme="majorHAnsi"/>
              </w:rPr>
              <w:t>vision</w:t>
            </w:r>
            <w:proofErr w:type="spellEnd"/>
            <w:r w:rsidRPr="006106C6">
              <w:rPr>
                <w:rFonts w:asciiTheme="majorHAnsi" w:eastAsia="Calibri Light" w:hAnsiTheme="majorHAnsi" w:cstheme="majorHAnsi"/>
              </w:rPr>
              <w:t xml:space="preserve">, </w:t>
            </w:r>
            <w:proofErr w:type="spellStart"/>
            <w:r w:rsidRPr="006106C6">
              <w:rPr>
                <w:rFonts w:asciiTheme="majorHAnsi" w:eastAsia="Calibri Light" w:hAnsiTheme="majorHAnsi" w:cstheme="majorHAnsi"/>
              </w:rPr>
              <w:t>mission</w:t>
            </w:r>
            <w:proofErr w:type="spellEnd"/>
            <w:r w:rsidRPr="006106C6">
              <w:rPr>
                <w:rFonts w:asciiTheme="majorHAnsi" w:eastAsia="Calibri Light" w:hAnsiTheme="majorHAnsi" w:cstheme="majorHAnsi"/>
              </w:rPr>
              <w:t xml:space="preserve"> and </w:t>
            </w:r>
            <w:proofErr w:type="spellStart"/>
            <w:r w:rsidRPr="006106C6">
              <w:rPr>
                <w:rFonts w:asciiTheme="majorHAnsi" w:eastAsia="Calibri Light" w:hAnsiTheme="majorHAnsi" w:cstheme="majorHAnsi"/>
              </w:rPr>
              <w:t>objectives</w:t>
            </w:r>
            <w:proofErr w:type="spellEnd"/>
            <w:r w:rsidRPr="006106C6">
              <w:rPr>
                <w:rFonts w:asciiTheme="majorHAnsi" w:eastAsia="Calibri Light" w:hAnsiTheme="majorHAnsi" w:cstheme="majorHAnsi"/>
              </w:rPr>
              <w:t xml:space="preserve"> </w:t>
            </w:r>
          </w:p>
          <w:p w14:paraId="79A7E486" w14:textId="77777777" w:rsidR="000A6CDA" w:rsidRPr="006106C6" w:rsidRDefault="000A6CDA" w:rsidP="000A6CDA">
            <w:pPr>
              <w:numPr>
                <w:ilvl w:val="1"/>
                <w:numId w:val="80"/>
              </w:numPr>
              <w:spacing w:after="0"/>
              <w:jc w:val="left"/>
              <w:rPr>
                <w:rFonts w:asciiTheme="majorHAnsi" w:eastAsia="Calibri Light" w:hAnsiTheme="majorHAnsi" w:cstheme="majorHAnsi"/>
              </w:rPr>
            </w:pPr>
            <w:r w:rsidRPr="006106C6">
              <w:rPr>
                <w:rFonts w:asciiTheme="majorHAnsi" w:eastAsia="Calibri Light" w:hAnsiTheme="majorHAnsi" w:cstheme="majorHAnsi"/>
              </w:rPr>
              <w:t xml:space="preserve">Management </w:t>
            </w:r>
            <w:proofErr w:type="spellStart"/>
            <w:r w:rsidRPr="006106C6">
              <w:rPr>
                <w:rFonts w:asciiTheme="majorHAnsi" w:eastAsia="Calibri Light" w:hAnsiTheme="majorHAnsi" w:cstheme="majorHAnsi"/>
              </w:rPr>
              <w:t>structure</w:t>
            </w:r>
            <w:proofErr w:type="spellEnd"/>
            <w:r w:rsidRPr="006106C6">
              <w:rPr>
                <w:rFonts w:asciiTheme="majorHAnsi" w:eastAsia="Calibri Light" w:hAnsiTheme="majorHAnsi" w:cstheme="majorHAnsi"/>
              </w:rPr>
              <w:t xml:space="preserve"> </w:t>
            </w:r>
          </w:p>
          <w:p w14:paraId="38F6D002" w14:textId="77777777" w:rsidR="000A6CDA" w:rsidRPr="006106C6" w:rsidRDefault="000A6CDA" w:rsidP="000A6CDA">
            <w:pPr>
              <w:numPr>
                <w:ilvl w:val="1"/>
                <w:numId w:val="80"/>
              </w:numPr>
              <w:spacing w:after="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 xml:space="preserve">Members of the Governing Board and their Designations duly certified by the Corporate Secretary, or its equivalent document </w:t>
            </w:r>
          </w:p>
          <w:p w14:paraId="6F96A2C8" w14:textId="77777777" w:rsidR="000A6CDA" w:rsidRPr="006106C6" w:rsidRDefault="000A6CDA" w:rsidP="000A6CDA">
            <w:pPr>
              <w:numPr>
                <w:ilvl w:val="1"/>
                <w:numId w:val="80"/>
              </w:numPr>
              <w:spacing w:after="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Proof of membership to professional associations if any.</w:t>
            </w:r>
          </w:p>
        </w:tc>
      </w:tr>
      <w:tr w:rsidR="000A6CDA" w:rsidRPr="006106C6" w14:paraId="172277F3" w14:textId="77777777" w:rsidTr="00993E67">
        <w:trPr>
          <w:trHeight w:hRule="exact" w:val="813"/>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84BEBD" w14:textId="77777777" w:rsidR="000A6CDA" w:rsidRPr="006106C6" w:rsidRDefault="000A6CDA" w:rsidP="00993E67">
            <w:pPr>
              <w:pStyle w:val="TableParagraph"/>
              <w:ind w:right="102"/>
              <w:jc w:val="both"/>
              <w:rPr>
                <w:rFonts w:asciiTheme="majorHAnsi" w:eastAsia="Calibri Light" w:hAnsiTheme="majorHAnsi" w:cstheme="majorHAnsi"/>
              </w:rPr>
            </w:pPr>
            <w:r w:rsidRPr="006106C6">
              <w:rPr>
                <w:rFonts w:asciiTheme="majorHAnsi" w:eastAsia="Calibri Light" w:hAnsiTheme="majorHAnsi" w:cstheme="majorHAnsi"/>
              </w:rPr>
              <w:t>Financial Capacity</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21961EA6"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 xml:space="preserve">Audited company financial statements (balance sheet and income statement) and auditors report for the last two years </w:t>
            </w:r>
          </w:p>
        </w:tc>
      </w:tr>
      <w:tr w:rsidR="000A6CDA" w:rsidRPr="006106C6" w14:paraId="68082F89" w14:textId="77777777" w:rsidTr="00993E67">
        <w:trPr>
          <w:trHeight w:hRule="exact" w:val="813"/>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605280" w14:textId="77777777" w:rsidR="000A6CDA" w:rsidRPr="006106C6" w:rsidRDefault="000A6CDA" w:rsidP="00993E67">
            <w:pPr>
              <w:pStyle w:val="TableParagraph"/>
              <w:ind w:right="102"/>
              <w:rPr>
                <w:rFonts w:asciiTheme="majorHAnsi" w:eastAsia="Calibri Light" w:hAnsiTheme="majorHAnsi" w:cstheme="majorHAnsi"/>
              </w:rPr>
            </w:pPr>
            <w:r w:rsidRPr="006106C6">
              <w:rPr>
                <w:rFonts w:asciiTheme="majorHAnsi" w:eastAsia="Calibri Light" w:hAnsiTheme="majorHAnsi" w:cstheme="majorHAnsi"/>
              </w:rPr>
              <w:t>Exclusive bank account</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2A49B096"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Is the organization willing and able to have a separate bank account for the funds provided by UN-Habitat?</w:t>
            </w:r>
          </w:p>
        </w:tc>
      </w:tr>
      <w:tr w:rsidR="000A6CDA" w:rsidRPr="006106C6" w14:paraId="177C0B25" w14:textId="77777777" w:rsidTr="00993E67">
        <w:trPr>
          <w:trHeight w:hRule="exact" w:val="1435"/>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149671" w14:textId="77777777" w:rsidR="000A6CDA" w:rsidRPr="006106C6" w:rsidRDefault="000A6CDA" w:rsidP="00993E67">
            <w:pPr>
              <w:pStyle w:val="TableParagraph"/>
              <w:ind w:right="102"/>
              <w:rPr>
                <w:rFonts w:asciiTheme="majorHAnsi" w:eastAsia="Calibri Light" w:hAnsiTheme="majorHAnsi" w:cstheme="majorHAnsi"/>
              </w:rPr>
            </w:pPr>
            <w:r w:rsidRPr="006106C6">
              <w:rPr>
                <w:rFonts w:asciiTheme="majorHAnsi" w:eastAsia="Calibri Light" w:hAnsiTheme="majorHAnsi" w:cstheme="majorHAnsi"/>
              </w:rPr>
              <w:t xml:space="preserve">Integrity and Governance </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39DC2BFE"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The organization should complete and submit a signed Partner Declaration Form</w:t>
            </w:r>
          </w:p>
          <w:p w14:paraId="4E9078ED"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Provide the profiles of the Chairperson of the Board of Directors, Head of the Organization and Chief of Finance</w:t>
            </w:r>
          </w:p>
        </w:tc>
      </w:tr>
    </w:tbl>
    <w:p w14:paraId="6A549354" w14:textId="77777777" w:rsidR="000A6CDA" w:rsidRPr="006106C6" w:rsidRDefault="000A6CDA" w:rsidP="000A6CDA">
      <w:pPr>
        <w:pStyle w:val="NormalWeb"/>
        <w:shd w:val="clear" w:color="auto" w:fill="FFFFFF" w:themeFill="background1"/>
        <w:spacing w:before="0" w:beforeAutospacing="0" w:after="0" w:afterAutospacing="0"/>
        <w:jc w:val="both"/>
        <w:rPr>
          <w:rFonts w:asciiTheme="majorHAnsi" w:eastAsia="Calibri Light" w:hAnsiTheme="majorHAnsi" w:cstheme="majorHAnsi"/>
          <w:b/>
          <w:bCs/>
          <w:color w:val="333333"/>
          <w:sz w:val="22"/>
          <w:szCs w:val="22"/>
        </w:rPr>
      </w:pPr>
    </w:p>
    <w:tbl>
      <w:tblPr>
        <w:tblW w:w="9172" w:type="dxa"/>
        <w:tblInd w:w="104" w:type="dxa"/>
        <w:tblLayout w:type="fixed"/>
        <w:tblCellMar>
          <w:left w:w="0" w:type="dxa"/>
          <w:right w:w="0" w:type="dxa"/>
        </w:tblCellMar>
        <w:tblLook w:val="01E0" w:firstRow="1" w:lastRow="1" w:firstColumn="1" w:lastColumn="1" w:noHBand="0" w:noVBand="0"/>
      </w:tblPr>
      <w:tblGrid>
        <w:gridCol w:w="4672"/>
        <w:gridCol w:w="3780"/>
        <w:gridCol w:w="720"/>
      </w:tblGrid>
      <w:tr w:rsidR="000A6CDA" w:rsidRPr="006106C6" w14:paraId="40089131" w14:textId="77777777" w:rsidTr="006106C6">
        <w:trPr>
          <w:trHeight w:hRule="exact" w:val="1242"/>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1F1F1"/>
          </w:tcPr>
          <w:p w14:paraId="49A4F926" w14:textId="77777777" w:rsidR="000A6CDA" w:rsidRPr="006106C6" w:rsidRDefault="000A6CDA" w:rsidP="00993E67">
            <w:pPr>
              <w:pStyle w:val="TableParagraph"/>
              <w:spacing w:line="200" w:lineRule="exact"/>
              <w:rPr>
                <w:rFonts w:asciiTheme="majorHAnsi" w:eastAsia="Calibri Light" w:hAnsiTheme="majorHAnsi" w:cstheme="majorHAnsi"/>
              </w:rPr>
            </w:pPr>
          </w:p>
          <w:p w14:paraId="58F6F567" w14:textId="77777777" w:rsidR="000A6CDA" w:rsidRPr="006106C6" w:rsidRDefault="000A6CDA" w:rsidP="00993E67">
            <w:pPr>
              <w:pStyle w:val="TableParagraph"/>
              <w:spacing w:before="3" w:line="260" w:lineRule="exact"/>
              <w:rPr>
                <w:rFonts w:asciiTheme="majorHAnsi" w:eastAsia="Calibri Light" w:hAnsiTheme="majorHAnsi" w:cstheme="majorHAnsi"/>
              </w:rPr>
            </w:pPr>
          </w:p>
          <w:p w14:paraId="15315F04" w14:textId="77777777" w:rsidR="000A6CDA" w:rsidRPr="006106C6" w:rsidRDefault="000A6CDA" w:rsidP="00993E67">
            <w:pPr>
              <w:pStyle w:val="TableParagraph"/>
              <w:ind w:left="159"/>
              <w:rPr>
                <w:rFonts w:asciiTheme="majorHAnsi" w:eastAsia="Calibri Light" w:hAnsiTheme="majorHAnsi" w:cstheme="majorHAnsi"/>
              </w:rPr>
            </w:pPr>
            <w:r w:rsidRPr="006106C6">
              <w:rPr>
                <w:rFonts w:asciiTheme="majorHAnsi" w:eastAsia="Calibri Light" w:hAnsiTheme="majorHAnsi" w:cstheme="majorHAnsi"/>
                <w:b/>
                <w:bCs/>
                <w:spacing w:val="-1"/>
              </w:rPr>
              <w:t>Criteri</w:t>
            </w:r>
            <w:r w:rsidRPr="006106C6">
              <w:rPr>
                <w:rFonts w:asciiTheme="majorHAnsi" w:eastAsia="Calibri Light" w:hAnsiTheme="majorHAnsi" w:cstheme="majorHAnsi"/>
                <w:b/>
                <w:bCs/>
                <w:spacing w:val="1"/>
              </w:rPr>
              <w:t>a</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2216D3D4" w14:textId="77777777" w:rsidR="000A6CDA" w:rsidRPr="006106C6" w:rsidRDefault="000A6CDA" w:rsidP="00993E67">
            <w:pPr>
              <w:pStyle w:val="TableParagraph"/>
              <w:spacing w:before="5" w:line="170" w:lineRule="exact"/>
              <w:rPr>
                <w:rFonts w:asciiTheme="majorHAnsi" w:eastAsia="Calibri Light" w:hAnsiTheme="majorHAnsi" w:cstheme="majorHAnsi"/>
                <w:b/>
                <w:bCs/>
              </w:rPr>
            </w:pPr>
          </w:p>
          <w:p w14:paraId="60C92868" w14:textId="77777777" w:rsidR="000A6CDA" w:rsidRPr="006106C6" w:rsidRDefault="000A6CDA" w:rsidP="00993E67">
            <w:pPr>
              <w:pStyle w:val="TableParagraph"/>
              <w:spacing w:before="5" w:line="170" w:lineRule="exact"/>
              <w:rPr>
                <w:rFonts w:asciiTheme="majorHAnsi" w:eastAsia="Calibri Light" w:hAnsiTheme="majorHAnsi" w:cstheme="majorHAnsi"/>
              </w:rPr>
            </w:pPr>
            <w:r w:rsidRPr="006106C6">
              <w:rPr>
                <w:rFonts w:asciiTheme="majorHAnsi" w:eastAsia="Calibri Light" w:hAnsiTheme="majorHAnsi" w:cstheme="majorHAnsi"/>
                <w:b/>
                <w:bCs/>
              </w:rPr>
              <w:t>Submission Details/ Documents Required</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2020070F" w14:textId="77777777" w:rsidR="000A6CDA" w:rsidRPr="006106C6" w:rsidRDefault="000A6CDA" w:rsidP="00993E67">
            <w:pPr>
              <w:pStyle w:val="TableParagraph"/>
              <w:spacing w:before="5" w:line="170" w:lineRule="exact"/>
              <w:rPr>
                <w:rFonts w:asciiTheme="majorHAnsi" w:eastAsia="Calibri Light" w:hAnsiTheme="majorHAnsi" w:cstheme="majorHAnsi"/>
              </w:rPr>
            </w:pPr>
          </w:p>
          <w:p w14:paraId="07BB85CC" w14:textId="77777777" w:rsidR="000A6CDA" w:rsidRPr="006106C6" w:rsidRDefault="000A6CDA" w:rsidP="00993E67">
            <w:pPr>
              <w:pStyle w:val="TableParagraph"/>
              <w:ind w:left="56"/>
              <w:rPr>
                <w:rFonts w:asciiTheme="majorHAnsi" w:eastAsia="Calibri Light" w:hAnsiTheme="majorHAnsi" w:cstheme="majorHAnsi"/>
              </w:rPr>
            </w:pPr>
            <w:r w:rsidRPr="006106C6">
              <w:rPr>
                <w:rFonts w:asciiTheme="majorHAnsi" w:eastAsia="Calibri Light" w:hAnsiTheme="majorHAnsi" w:cstheme="majorHAnsi"/>
                <w:b/>
                <w:bCs/>
              </w:rPr>
              <w:t>Weighting</w:t>
            </w:r>
          </w:p>
        </w:tc>
      </w:tr>
      <w:tr w:rsidR="000A6CDA" w:rsidRPr="006106C6" w14:paraId="2C710698" w14:textId="77777777" w:rsidTr="006106C6">
        <w:trPr>
          <w:trHeight w:hRule="exact" w:val="368"/>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23B6D37A" w14:textId="77777777" w:rsidR="000A6CDA" w:rsidRPr="006106C6" w:rsidRDefault="000A6CDA" w:rsidP="00993E67">
            <w:pPr>
              <w:pStyle w:val="TableParagraph"/>
              <w:spacing w:before="43"/>
              <w:ind w:left="102"/>
              <w:rPr>
                <w:rFonts w:asciiTheme="majorHAnsi" w:eastAsia="Calibri Light" w:hAnsiTheme="majorHAnsi" w:cstheme="majorHAnsi"/>
              </w:rPr>
            </w:pPr>
            <w:r w:rsidRPr="006106C6">
              <w:rPr>
                <w:rFonts w:asciiTheme="majorHAnsi" w:eastAsia="Calibri Light" w:hAnsiTheme="majorHAnsi" w:cstheme="majorHAnsi"/>
                <w:b/>
                <w:bCs/>
              </w:rPr>
              <w:t xml:space="preserve">1.  </w:t>
            </w:r>
            <w:r w:rsidRPr="006106C6">
              <w:rPr>
                <w:rFonts w:asciiTheme="majorHAnsi" w:eastAsia="Calibri Light" w:hAnsiTheme="majorHAnsi" w:cstheme="majorHAnsi"/>
                <w:b/>
                <w:bCs/>
                <w:spacing w:val="14"/>
              </w:rPr>
              <w:t xml:space="preserve"> </w:t>
            </w:r>
            <w:r w:rsidRPr="006106C6">
              <w:rPr>
                <w:rFonts w:asciiTheme="majorHAnsi" w:eastAsia="Calibri Light" w:hAnsiTheme="majorHAnsi" w:cstheme="majorHAnsi"/>
                <w:b/>
                <w:bCs/>
              </w:rPr>
              <w:t>Technical</w:t>
            </w:r>
            <w:r w:rsidRPr="006106C6">
              <w:rPr>
                <w:rFonts w:asciiTheme="majorHAnsi" w:eastAsia="Calibri Light" w:hAnsiTheme="majorHAnsi" w:cstheme="majorHAnsi"/>
                <w:b/>
                <w:bCs/>
                <w:spacing w:val="-4"/>
              </w:rPr>
              <w:t xml:space="preserve"> </w:t>
            </w:r>
            <w:r w:rsidRPr="006106C6">
              <w:rPr>
                <w:rFonts w:asciiTheme="majorHAnsi" w:eastAsia="Calibri Light" w:hAnsiTheme="majorHAnsi" w:cstheme="majorHAnsi"/>
                <w:b/>
                <w:bCs/>
              </w:rPr>
              <w:t>c</w:t>
            </w:r>
            <w:r w:rsidRPr="006106C6">
              <w:rPr>
                <w:rFonts w:asciiTheme="majorHAnsi" w:eastAsia="Calibri Light" w:hAnsiTheme="majorHAnsi" w:cstheme="majorHAnsi"/>
                <w:b/>
                <w:bCs/>
                <w:spacing w:val="1"/>
              </w:rPr>
              <w:t>a</w:t>
            </w:r>
            <w:r w:rsidRPr="006106C6">
              <w:rPr>
                <w:rFonts w:asciiTheme="majorHAnsi" w:eastAsia="Calibri Light" w:hAnsiTheme="majorHAnsi" w:cstheme="majorHAnsi"/>
                <w:b/>
                <w:bCs/>
              </w:rPr>
              <w:t>pacity</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37DBBE85" w14:textId="77777777" w:rsidR="000A6CDA" w:rsidRPr="006106C6" w:rsidRDefault="000A6CDA" w:rsidP="00993E67">
            <w:pPr>
              <w:pStyle w:val="TableParagraph"/>
              <w:spacing w:before="86"/>
              <w:ind w:left="159"/>
              <w:rPr>
                <w:rFonts w:asciiTheme="majorHAnsi" w:eastAsia="Calibri Light" w:hAnsiTheme="majorHAnsi" w:cstheme="majorHAnsi"/>
                <w:b/>
                <w:bCs/>
              </w:rPr>
            </w:pP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0428CDEF" w14:textId="77777777" w:rsidR="000A6CDA" w:rsidRPr="006106C6" w:rsidRDefault="000A6CDA" w:rsidP="00993E67">
            <w:pPr>
              <w:pStyle w:val="TableParagraph"/>
              <w:spacing w:before="86"/>
              <w:ind w:left="159"/>
              <w:rPr>
                <w:rFonts w:asciiTheme="majorHAnsi" w:eastAsia="Calibri Light" w:hAnsiTheme="majorHAnsi" w:cstheme="majorHAnsi"/>
                <w:b/>
                <w:bCs/>
              </w:rPr>
            </w:pPr>
            <w:r w:rsidRPr="006106C6">
              <w:rPr>
                <w:rFonts w:asciiTheme="majorHAnsi" w:eastAsia="Calibri Light" w:hAnsiTheme="majorHAnsi" w:cstheme="majorHAnsi"/>
                <w:b/>
                <w:bCs/>
              </w:rPr>
              <w:t>25%</w:t>
            </w:r>
          </w:p>
        </w:tc>
      </w:tr>
      <w:tr w:rsidR="000A6CDA" w:rsidRPr="006106C6" w14:paraId="0146AE65" w14:textId="77777777" w:rsidTr="006106C6">
        <w:trPr>
          <w:trHeight w:hRule="exact" w:val="2988"/>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D69D98" w14:textId="2391EDFD" w:rsidR="000A6CDA" w:rsidRPr="006106C6" w:rsidRDefault="000A6CDA" w:rsidP="00993E67">
            <w:pPr>
              <w:pStyle w:val="TableParagraph"/>
              <w:spacing w:line="249" w:lineRule="exact"/>
              <w:ind w:left="462"/>
              <w:rPr>
                <w:rFonts w:asciiTheme="majorHAnsi" w:eastAsia="Calibri Light" w:hAnsiTheme="majorHAnsi" w:cstheme="majorHAnsi"/>
                <w:spacing w:val="49"/>
              </w:rPr>
            </w:pPr>
            <w:r w:rsidRPr="006106C6">
              <w:rPr>
                <w:rFonts w:asciiTheme="majorHAnsi" w:eastAsia="Calibri Light" w:hAnsiTheme="majorHAnsi" w:cstheme="majorHAnsi"/>
                <w:b/>
                <w:bCs/>
              </w:rPr>
              <w:lastRenderedPageBreak/>
              <w:t>1.</w:t>
            </w:r>
            <w:r w:rsidR="006106C6" w:rsidRPr="006106C6">
              <w:rPr>
                <w:rFonts w:asciiTheme="majorHAnsi" w:eastAsia="Calibri Light" w:hAnsiTheme="majorHAnsi" w:cstheme="majorHAnsi"/>
                <w:b/>
                <w:bCs/>
              </w:rPr>
              <w:t>1</w:t>
            </w:r>
            <w:r w:rsidRPr="006106C6">
              <w:rPr>
                <w:rFonts w:asciiTheme="majorHAnsi" w:eastAsia="Calibri Light" w:hAnsiTheme="majorHAnsi" w:cstheme="majorHAnsi"/>
                <w:b/>
                <w:bCs/>
                <w:spacing w:val="24"/>
              </w:rPr>
              <w:t xml:space="preserve"> </w:t>
            </w:r>
            <w:r w:rsidRPr="006106C6">
              <w:rPr>
                <w:rFonts w:asciiTheme="majorHAnsi" w:eastAsia="Calibri Light" w:hAnsiTheme="majorHAnsi" w:cstheme="majorHAnsi"/>
              </w:rPr>
              <w:t>Does</w:t>
            </w:r>
            <w:r w:rsidRPr="006106C6">
              <w:rPr>
                <w:rFonts w:asciiTheme="majorHAnsi" w:eastAsia="Calibri Light" w:hAnsiTheme="majorHAnsi" w:cstheme="majorHAnsi"/>
                <w:spacing w:val="32"/>
              </w:rPr>
              <w:t xml:space="preserve"> the </w:t>
            </w:r>
            <w:r w:rsidRPr="006106C6">
              <w:rPr>
                <w:rFonts w:asciiTheme="majorHAnsi" w:eastAsia="Calibri Light" w:hAnsiTheme="majorHAnsi" w:cstheme="majorHAnsi"/>
              </w:rPr>
              <w:t>organization</w:t>
            </w:r>
            <w:r w:rsidRPr="006106C6">
              <w:rPr>
                <w:rFonts w:asciiTheme="majorHAnsi" w:eastAsia="Calibri Light" w:hAnsiTheme="majorHAnsi" w:cstheme="majorHAnsi"/>
                <w:spacing w:val="32"/>
              </w:rPr>
              <w:t xml:space="preserve"> </w:t>
            </w:r>
            <w:r w:rsidRPr="006106C6">
              <w:rPr>
                <w:rFonts w:asciiTheme="majorHAnsi" w:eastAsia="Calibri Light" w:hAnsiTheme="majorHAnsi" w:cstheme="majorHAnsi"/>
              </w:rPr>
              <w:t>have</w:t>
            </w:r>
            <w:r w:rsidRPr="006106C6">
              <w:rPr>
                <w:rFonts w:asciiTheme="majorHAnsi" w:eastAsia="Calibri Light" w:hAnsiTheme="majorHAnsi" w:cstheme="majorHAnsi"/>
                <w:spacing w:val="33"/>
              </w:rPr>
              <w:t xml:space="preserve"> </w:t>
            </w:r>
            <w:r w:rsidRPr="006106C6">
              <w:rPr>
                <w:rFonts w:asciiTheme="majorHAnsi" w:eastAsia="Calibri Light" w:hAnsiTheme="majorHAnsi" w:cstheme="majorHAnsi"/>
                <w:b/>
                <w:bCs/>
              </w:rPr>
              <w:t>qualified</w:t>
            </w:r>
            <w:r w:rsidRPr="006106C6">
              <w:rPr>
                <w:rFonts w:asciiTheme="majorHAnsi" w:eastAsia="Calibri Light" w:hAnsiTheme="majorHAnsi" w:cstheme="majorHAnsi"/>
                <w:b/>
                <w:bCs/>
                <w:spacing w:val="32"/>
              </w:rPr>
              <w:t xml:space="preserve"> technical </w:t>
            </w:r>
            <w:r w:rsidRPr="006106C6">
              <w:rPr>
                <w:rFonts w:asciiTheme="majorHAnsi" w:eastAsia="Calibri Light" w:hAnsiTheme="majorHAnsi" w:cstheme="majorHAnsi"/>
                <w:b/>
                <w:bCs/>
              </w:rPr>
              <w:t>staff</w:t>
            </w:r>
            <w:r w:rsidRPr="006106C6">
              <w:rPr>
                <w:rFonts w:asciiTheme="majorHAnsi" w:eastAsia="Calibri Light" w:hAnsiTheme="majorHAnsi" w:cstheme="majorHAnsi"/>
                <w:spacing w:val="32"/>
              </w:rPr>
              <w:t xml:space="preserve"> </w:t>
            </w:r>
            <w:r w:rsidRPr="006106C6">
              <w:rPr>
                <w:rFonts w:asciiTheme="majorHAnsi" w:eastAsia="Calibri Light" w:hAnsiTheme="majorHAnsi" w:cstheme="majorHAnsi"/>
              </w:rPr>
              <w:t>with</w:t>
            </w:r>
            <w:r w:rsidRPr="006106C6">
              <w:rPr>
                <w:rFonts w:asciiTheme="majorHAnsi" w:eastAsia="Calibri Light" w:hAnsiTheme="majorHAnsi" w:cstheme="majorHAnsi"/>
                <w:spacing w:val="32"/>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32"/>
              </w:rPr>
              <w:t xml:space="preserve"> </w:t>
            </w:r>
            <w:r w:rsidRPr="006106C6">
              <w:rPr>
                <w:rFonts w:asciiTheme="majorHAnsi" w:eastAsia="Calibri Light" w:hAnsiTheme="majorHAnsi" w:cstheme="majorHAnsi"/>
              </w:rPr>
              <w:t>experience</w:t>
            </w:r>
            <w:r w:rsidRPr="006106C6">
              <w:rPr>
                <w:rFonts w:asciiTheme="majorHAnsi" w:eastAsia="Calibri Light" w:hAnsiTheme="majorHAnsi" w:cstheme="majorHAnsi"/>
                <w:spacing w:val="32"/>
              </w:rPr>
              <w:t xml:space="preserve"> </w:t>
            </w:r>
            <w:r w:rsidRPr="006106C6">
              <w:rPr>
                <w:rFonts w:asciiTheme="majorHAnsi" w:eastAsia="Calibri Light" w:hAnsiTheme="majorHAnsi" w:cstheme="majorHAnsi"/>
              </w:rPr>
              <w:t>a</w:t>
            </w:r>
            <w:r w:rsidRPr="006106C6">
              <w:rPr>
                <w:rFonts w:asciiTheme="majorHAnsi" w:eastAsia="Calibri Light" w:hAnsiTheme="majorHAnsi" w:cstheme="majorHAnsi"/>
                <w:spacing w:val="1"/>
              </w:rPr>
              <w:t>n</w:t>
            </w:r>
            <w:r w:rsidRPr="006106C6">
              <w:rPr>
                <w:rFonts w:asciiTheme="majorHAnsi" w:eastAsia="Calibri Light" w:hAnsiTheme="majorHAnsi" w:cstheme="majorHAnsi"/>
              </w:rPr>
              <w:t>d</w:t>
            </w:r>
            <w:r w:rsidRPr="006106C6">
              <w:rPr>
                <w:rFonts w:asciiTheme="majorHAnsi" w:eastAsia="Calibri Light" w:hAnsiTheme="majorHAnsi" w:cstheme="majorHAnsi"/>
                <w:spacing w:val="32"/>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32"/>
              </w:rPr>
              <w:t xml:space="preserve"> </w:t>
            </w:r>
            <w:r w:rsidRPr="006106C6">
              <w:rPr>
                <w:rFonts w:asciiTheme="majorHAnsi" w:eastAsia="Calibri Light" w:hAnsiTheme="majorHAnsi" w:cstheme="majorHAnsi"/>
              </w:rPr>
              <w:t>technical skills</w:t>
            </w:r>
            <w:r w:rsidRPr="006106C6">
              <w:rPr>
                <w:rFonts w:asciiTheme="majorHAnsi" w:eastAsia="Calibri Light" w:hAnsiTheme="majorHAnsi" w:cstheme="majorHAnsi"/>
                <w:spacing w:val="48"/>
              </w:rPr>
              <w:t xml:space="preserve"> </w:t>
            </w:r>
            <w:r w:rsidRPr="006106C6">
              <w:rPr>
                <w:rFonts w:asciiTheme="majorHAnsi" w:eastAsia="Calibri Light" w:hAnsiTheme="majorHAnsi" w:cstheme="majorHAnsi"/>
              </w:rPr>
              <w:t>required</w:t>
            </w:r>
            <w:r w:rsidRPr="006106C6">
              <w:rPr>
                <w:rFonts w:asciiTheme="majorHAnsi" w:eastAsia="Calibri Light" w:hAnsiTheme="majorHAnsi" w:cstheme="majorHAnsi"/>
                <w:spacing w:val="49"/>
              </w:rPr>
              <w:t xml:space="preserve"> </w:t>
            </w:r>
            <w:r w:rsidRPr="006106C6">
              <w:rPr>
                <w:rFonts w:asciiTheme="majorHAnsi" w:eastAsia="Calibri Light" w:hAnsiTheme="majorHAnsi" w:cstheme="majorHAnsi"/>
              </w:rPr>
              <w:t>by</w:t>
            </w:r>
            <w:r w:rsidRPr="006106C6">
              <w:rPr>
                <w:rFonts w:asciiTheme="majorHAnsi" w:eastAsia="Calibri Light" w:hAnsiTheme="majorHAnsi" w:cstheme="majorHAnsi"/>
                <w:spacing w:val="50"/>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49"/>
              </w:rPr>
              <w:t xml:space="preserve"> </w:t>
            </w:r>
            <w:r w:rsidRPr="006106C6">
              <w:rPr>
                <w:rFonts w:asciiTheme="majorHAnsi" w:eastAsia="Calibri Light" w:hAnsiTheme="majorHAnsi" w:cstheme="majorHAnsi"/>
              </w:rPr>
              <w:t>project?</w:t>
            </w:r>
            <w:r w:rsidRPr="006106C6">
              <w:rPr>
                <w:rFonts w:asciiTheme="majorHAnsi" w:eastAsia="Calibri Light" w:hAnsiTheme="majorHAnsi" w:cstheme="majorHAnsi"/>
                <w:spacing w:val="49"/>
              </w:rPr>
              <w:t xml:space="preserve"> </w:t>
            </w:r>
          </w:p>
          <w:p w14:paraId="0D68A617" w14:textId="77777777" w:rsidR="000A6CDA" w:rsidRPr="006106C6" w:rsidRDefault="000A6CDA" w:rsidP="00993E67">
            <w:pPr>
              <w:pStyle w:val="TableParagraph"/>
              <w:spacing w:line="249" w:lineRule="exact"/>
              <w:ind w:left="462"/>
              <w:rPr>
                <w:rFonts w:asciiTheme="majorHAnsi" w:eastAsia="Calibri Light" w:hAnsiTheme="majorHAnsi" w:cstheme="majorHAnsi"/>
              </w:rPr>
            </w:pPr>
            <w:r w:rsidRPr="006106C6">
              <w:rPr>
                <w:rFonts w:asciiTheme="majorHAnsi" w:eastAsia="Calibri Light" w:hAnsiTheme="majorHAnsi" w:cstheme="majorHAnsi"/>
              </w:rPr>
              <w:t>What is the staff</w:t>
            </w:r>
            <w:r w:rsidRPr="006106C6">
              <w:rPr>
                <w:rFonts w:asciiTheme="majorHAnsi" w:eastAsia="Calibri Light" w:hAnsiTheme="majorHAnsi" w:cstheme="majorHAnsi"/>
                <w:spacing w:val="48"/>
              </w:rPr>
              <w:t xml:space="preserve"> </w:t>
            </w:r>
            <w:r w:rsidRPr="006106C6">
              <w:rPr>
                <w:rFonts w:asciiTheme="majorHAnsi" w:eastAsia="Calibri Light" w:hAnsiTheme="majorHAnsi" w:cstheme="majorHAnsi"/>
              </w:rPr>
              <w:t>s</w:t>
            </w:r>
            <w:r w:rsidRPr="006106C6">
              <w:rPr>
                <w:rFonts w:asciiTheme="majorHAnsi" w:eastAsia="Calibri Light" w:hAnsiTheme="majorHAnsi" w:cstheme="majorHAnsi"/>
                <w:spacing w:val="1"/>
              </w:rPr>
              <w:t>i</w:t>
            </w:r>
            <w:r w:rsidRPr="006106C6">
              <w:rPr>
                <w:rFonts w:asciiTheme="majorHAnsi" w:eastAsia="Calibri Light" w:hAnsiTheme="majorHAnsi" w:cstheme="majorHAnsi"/>
              </w:rPr>
              <w:t>ze</w:t>
            </w:r>
            <w:r w:rsidRPr="006106C6">
              <w:rPr>
                <w:rFonts w:asciiTheme="majorHAnsi" w:eastAsia="Calibri Light" w:hAnsiTheme="majorHAnsi" w:cstheme="majorHAnsi"/>
                <w:spacing w:val="49"/>
              </w:rPr>
              <w:t xml:space="preserve">, </w:t>
            </w:r>
            <w:r w:rsidRPr="006106C6">
              <w:rPr>
                <w:rFonts w:asciiTheme="majorHAnsi" w:eastAsia="Calibri Light" w:hAnsiTheme="majorHAnsi" w:cstheme="majorHAnsi"/>
              </w:rPr>
              <w:t>t</w:t>
            </w:r>
            <w:r w:rsidRPr="006106C6">
              <w:rPr>
                <w:rFonts w:asciiTheme="majorHAnsi" w:eastAsia="Calibri Light" w:hAnsiTheme="majorHAnsi" w:cstheme="majorHAnsi"/>
                <w:spacing w:val="1"/>
              </w:rPr>
              <w:t>y</w:t>
            </w:r>
            <w:r w:rsidRPr="006106C6">
              <w:rPr>
                <w:rFonts w:asciiTheme="majorHAnsi" w:eastAsia="Calibri Light" w:hAnsiTheme="majorHAnsi" w:cstheme="majorHAnsi"/>
              </w:rPr>
              <w:t>pe,</w:t>
            </w:r>
            <w:r w:rsidRPr="006106C6">
              <w:rPr>
                <w:rFonts w:asciiTheme="majorHAnsi" w:eastAsia="Calibri Light" w:hAnsiTheme="majorHAnsi" w:cstheme="majorHAnsi"/>
                <w:spacing w:val="48"/>
              </w:rPr>
              <w:t xml:space="preserve"> </w:t>
            </w:r>
            <w:r w:rsidRPr="006106C6">
              <w:rPr>
                <w:rFonts w:asciiTheme="majorHAnsi" w:eastAsia="Calibri Light" w:hAnsiTheme="majorHAnsi" w:cstheme="majorHAnsi"/>
              </w:rPr>
              <w:t>qualification</w:t>
            </w:r>
            <w:r w:rsidRPr="006106C6">
              <w:rPr>
                <w:rFonts w:asciiTheme="majorHAnsi" w:eastAsia="Calibri Light" w:hAnsiTheme="majorHAnsi" w:cstheme="majorHAnsi"/>
                <w:spacing w:val="49"/>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w w:val="99"/>
              </w:rPr>
              <w:t xml:space="preserve"> </w:t>
            </w:r>
            <w:r w:rsidRPr="006106C6">
              <w:rPr>
                <w:rFonts w:asciiTheme="majorHAnsi" w:eastAsia="Calibri Light" w:hAnsiTheme="majorHAnsi" w:cstheme="majorHAnsi"/>
              </w:rPr>
              <w:t>education</w:t>
            </w:r>
            <w:r w:rsidRPr="006106C6">
              <w:rPr>
                <w:rFonts w:asciiTheme="majorHAnsi" w:eastAsia="Calibri Light" w:hAnsiTheme="majorHAnsi" w:cstheme="majorHAnsi"/>
                <w:spacing w:val="-19"/>
              </w:rPr>
              <w:t xml:space="preserve"> </w:t>
            </w:r>
            <w:r w:rsidRPr="006106C6">
              <w:rPr>
                <w:rFonts w:asciiTheme="majorHAnsi" w:eastAsia="Calibri Light" w:hAnsiTheme="majorHAnsi" w:cstheme="majorHAnsi"/>
              </w:rPr>
              <w:t>backgro</w:t>
            </w:r>
            <w:r w:rsidRPr="006106C6">
              <w:rPr>
                <w:rFonts w:asciiTheme="majorHAnsi" w:eastAsia="Calibri Light" w:hAnsiTheme="majorHAnsi" w:cstheme="majorHAnsi"/>
                <w:spacing w:val="-1"/>
              </w:rPr>
              <w:t>u</w:t>
            </w:r>
            <w:r w:rsidRPr="006106C6">
              <w:rPr>
                <w:rFonts w:asciiTheme="majorHAnsi" w:eastAsia="Calibri Light" w:hAnsiTheme="majorHAnsi" w:cstheme="majorHAnsi"/>
              </w:rPr>
              <w:t>nd?</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02B879FB"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 xml:space="preserve">CVs of key management staff, technical and non-technical staff that will be involved on the project </w:t>
            </w:r>
          </w:p>
          <w:p w14:paraId="7A2C3971"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 xml:space="preserve">How many technical staff do you have in the concerned Country for implementing the project? Is there reasonable assurance that such technical staff required by the project will continue to be available as needed in the Project? </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0DA4AB27" w14:textId="77777777" w:rsidR="000A6CDA" w:rsidRPr="006106C6" w:rsidRDefault="000A6CDA" w:rsidP="00993E67">
            <w:pPr>
              <w:rPr>
                <w:rFonts w:asciiTheme="majorHAnsi" w:eastAsia="Calibri Light" w:hAnsiTheme="majorHAnsi" w:cstheme="majorHAnsi"/>
                <w:lang w:val="en-GB"/>
              </w:rPr>
            </w:pPr>
          </w:p>
        </w:tc>
      </w:tr>
      <w:tr w:rsidR="000A6CDA" w:rsidRPr="006106C6" w14:paraId="2566013D" w14:textId="77777777" w:rsidTr="006106C6">
        <w:trPr>
          <w:trHeight w:hRule="exact" w:val="2943"/>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9D0726" w14:textId="7FD3DD8B" w:rsidR="000A6CDA" w:rsidRPr="006106C6" w:rsidRDefault="000A6CDA" w:rsidP="00993E67">
            <w:pPr>
              <w:pStyle w:val="TableParagraph"/>
              <w:spacing w:line="254" w:lineRule="exact"/>
              <w:ind w:left="462" w:right="100"/>
              <w:jc w:val="both"/>
              <w:rPr>
                <w:rFonts w:asciiTheme="majorHAnsi" w:eastAsia="Calibri Light" w:hAnsiTheme="majorHAnsi" w:cstheme="majorHAnsi"/>
                <w:spacing w:val="19"/>
              </w:rPr>
            </w:pPr>
            <w:r w:rsidRPr="006106C6">
              <w:rPr>
                <w:rFonts w:asciiTheme="majorHAnsi" w:eastAsia="Calibri Light" w:hAnsiTheme="majorHAnsi" w:cstheme="majorHAnsi"/>
                <w:b/>
                <w:bCs/>
              </w:rPr>
              <w:t>1.</w:t>
            </w:r>
            <w:r w:rsidR="006106C6" w:rsidRPr="006106C6">
              <w:rPr>
                <w:rFonts w:asciiTheme="majorHAnsi" w:eastAsia="Calibri Light" w:hAnsiTheme="majorHAnsi" w:cstheme="majorHAnsi"/>
                <w:b/>
                <w:bCs/>
              </w:rPr>
              <w:t>2</w:t>
            </w:r>
            <w:r w:rsidRPr="006106C6">
              <w:rPr>
                <w:rFonts w:asciiTheme="majorHAnsi" w:eastAsia="Calibri Light" w:hAnsiTheme="majorHAnsi" w:cstheme="majorHAnsi"/>
                <w:b/>
                <w:bCs/>
                <w:spacing w:val="26"/>
              </w:rPr>
              <w:t xml:space="preserve"> </w:t>
            </w:r>
            <w:r w:rsidRPr="006106C6">
              <w:rPr>
                <w:rFonts w:asciiTheme="majorHAnsi" w:eastAsia="Calibri Light" w:hAnsiTheme="majorHAnsi" w:cstheme="majorHAnsi"/>
              </w:rPr>
              <w:t>Does</w:t>
            </w:r>
            <w:r w:rsidRPr="006106C6">
              <w:rPr>
                <w:rFonts w:asciiTheme="majorHAnsi" w:eastAsia="Calibri Light" w:hAnsiTheme="majorHAnsi" w:cstheme="majorHAnsi"/>
                <w:spacing w:val="53"/>
              </w:rPr>
              <w:t xml:space="preserve"> </w:t>
            </w:r>
            <w:r w:rsidRPr="006106C6">
              <w:rPr>
                <w:rFonts w:asciiTheme="majorHAnsi" w:eastAsia="Calibri Light" w:hAnsiTheme="majorHAnsi" w:cstheme="majorHAnsi"/>
              </w:rPr>
              <w:t>the organization</w:t>
            </w:r>
            <w:r w:rsidRPr="006106C6">
              <w:rPr>
                <w:rFonts w:asciiTheme="majorHAnsi" w:eastAsia="Calibri Light" w:hAnsiTheme="majorHAnsi" w:cstheme="majorHAnsi"/>
                <w:spacing w:val="53"/>
              </w:rPr>
              <w:t xml:space="preserve"> </w:t>
            </w:r>
            <w:r w:rsidRPr="006106C6">
              <w:rPr>
                <w:rFonts w:asciiTheme="majorHAnsi" w:eastAsia="Calibri Light" w:hAnsiTheme="majorHAnsi" w:cstheme="majorHAnsi"/>
              </w:rPr>
              <w:t>ha</w:t>
            </w:r>
            <w:r w:rsidRPr="006106C6">
              <w:rPr>
                <w:rFonts w:asciiTheme="majorHAnsi" w:eastAsia="Calibri Light" w:hAnsiTheme="majorHAnsi" w:cstheme="majorHAnsi"/>
                <w:spacing w:val="1"/>
              </w:rPr>
              <w:t>v</w:t>
            </w:r>
            <w:r w:rsidRPr="006106C6">
              <w:rPr>
                <w:rFonts w:asciiTheme="majorHAnsi" w:eastAsia="Calibri Light" w:hAnsiTheme="majorHAnsi" w:cstheme="majorHAnsi"/>
              </w:rPr>
              <w:t>e</w:t>
            </w:r>
            <w:r w:rsidRPr="006106C6">
              <w:rPr>
                <w:rFonts w:asciiTheme="majorHAnsi" w:eastAsia="Calibri Light" w:hAnsiTheme="majorHAnsi" w:cstheme="majorHAnsi"/>
                <w:spacing w:val="51"/>
              </w:rPr>
              <w:t xml:space="preserve"> </w:t>
            </w:r>
            <w:r w:rsidRPr="006106C6">
              <w:rPr>
                <w:rFonts w:asciiTheme="majorHAnsi" w:eastAsia="Calibri Light" w:hAnsiTheme="majorHAnsi" w:cstheme="majorHAnsi"/>
              </w:rPr>
              <w:t>a</w:t>
            </w:r>
            <w:r w:rsidRPr="006106C6">
              <w:rPr>
                <w:rFonts w:asciiTheme="majorHAnsi" w:eastAsia="Calibri Light" w:hAnsiTheme="majorHAnsi" w:cstheme="majorHAnsi"/>
                <w:spacing w:val="54"/>
              </w:rPr>
              <w:t xml:space="preserve"> </w:t>
            </w:r>
            <w:r w:rsidRPr="006106C6">
              <w:rPr>
                <w:rFonts w:asciiTheme="majorHAnsi" w:eastAsia="Calibri Light" w:hAnsiTheme="majorHAnsi" w:cstheme="majorHAnsi"/>
              </w:rPr>
              <w:t>clear</w:t>
            </w:r>
            <w:r w:rsidRPr="006106C6">
              <w:rPr>
                <w:rFonts w:asciiTheme="majorHAnsi" w:eastAsia="Calibri Light" w:hAnsiTheme="majorHAnsi" w:cstheme="majorHAnsi"/>
                <w:spacing w:val="53"/>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52"/>
              </w:rPr>
              <w:t xml:space="preserve"> </w:t>
            </w:r>
            <w:r w:rsidRPr="006106C6">
              <w:rPr>
                <w:rFonts w:asciiTheme="majorHAnsi" w:eastAsia="Calibri Light" w:hAnsiTheme="majorHAnsi" w:cstheme="majorHAnsi"/>
              </w:rPr>
              <w:t>strong</w:t>
            </w:r>
            <w:r w:rsidRPr="006106C6">
              <w:rPr>
                <w:rFonts w:asciiTheme="majorHAnsi" w:eastAsia="Calibri Light" w:hAnsiTheme="majorHAnsi" w:cstheme="majorHAnsi"/>
                <w:spacing w:val="53"/>
              </w:rPr>
              <w:t xml:space="preserve"> </w:t>
            </w:r>
            <w:r w:rsidRPr="006106C6">
              <w:rPr>
                <w:rFonts w:asciiTheme="majorHAnsi" w:eastAsia="Calibri Light" w:hAnsiTheme="majorHAnsi" w:cstheme="majorHAnsi"/>
              </w:rPr>
              <w:t>l</w:t>
            </w:r>
            <w:r w:rsidRPr="006106C6">
              <w:rPr>
                <w:rFonts w:asciiTheme="majorHAnsi" w:eastAsia="Calibri Light" w:hAnsiTheme="majorHAnsi" w:cstheme="majorHAnsi"/>
                <w:spacing w:val="-1"/>
              </w:rPr>
              <w:t>i</w:t>
            </w:r>
            <w:r w:rsidRPr="006106C6">
              <w:rPr>
                <w:rFonts w:asciiTheme="majorHAnsi" w:eastAsia="Calibri Light" w:hAnsiTheme="majorHAnsi" w:cstheme="majorHAnsi"/>
              </w:rPr>
              <w:t>nk</w:t>
            </w:r>
            <w:r w:rsidRPr="006106C6">
              <w:rPr>
                <w:rFonts w:asciiTheme="majorHAnsi" w:eastAsia="Calibri Light" w:hAnsiTheme="majorHAnsi" w:cstheme="majorHAnsi"/>
                <w:spacing w:val="53"/>
              </w:rPr>
              <w:t xml:space="preserve"> </w:t>
            </w:r>
            <w:r w:rsidRPr="006106C6">
              <w:rPr>
                <w:rFonts w:asciiTheme="majorHAnsi" w:eastAsia="Calibri Light" w:hAnsiTheme="majorHAnsi" w:cstheme="majorHAnsi"/>
              </w:rPr>
              <w:t>with</w:t>
            </w:r>
            <w:r w:rsidRPr="006106C6">
              <w:rPr>
                <w:rFonts w:asciiTheme="majorHAnsi" w:eastAsia="Calibri Light" w:hAnsiTheme="majorHAnsi" w:cstheme="majorHAnsi"/>
                <w:spacing w:val="52"/>
              </w:rPr>
              <w:t xml:space="preserve"> </w:t>
            </w:r>
            <w:r w:rsidRPr="006106C6">
              <w:rPr>
                <w:rFonts w:asciiTheme="majorHAnsi" w:eastAsia="Calibri Light" w:hAnsiTheme="majorHAnsi" w:cstheme="majorHAnsi"/>
                <w:b/>
                <w:bCs/>
              </w:rPr>
              <w:t>an</w:t>
            </w:r>
            <w:r w:rsidRPr="006106C6">
              <w:rPr>
                <w:rFonts w:asciiTheme="majorHAnsi" w:eastAsia="Calibri Light" w:hAnsiTheme="majorHAnsi" w:cstheme="majorHAnsi"/>
                <w:b/>
                <w:bCs/>
                <w:spacing w:val="53"/>
              </w:rPr>
              <w:t xml:space="preserve"> </w:t>
            </w:r>
            <w:r w:rsidRPr="006106C6">
              <w:rPr>
                <w:rFonts w:asciiTheme="majorHAnsi" w:eastAsia="Calibri Light" w:hAnsiTheme="majorHAnsi" w:cstheme="majorHAnsi"/>
                <w:b/>
                <w:bCs/>
              </w:rPr>
              <w:t>identifiab</w:t>
            </w:r>
            <w:r w:rsidRPr="006106C6">
              <w:rPr>
                <w:rFonts w:asciiTheme="majorHAnsi" w:eastAsia="Calibri Light" w:hAnsiTheme="majorHAnsi" w:cstheme="majorHAnsi"/>
                <w:b/>
                <w:bCs/>
                <w:spacing w:val="-1"/>
              </w:rPr>
              <w:t>l</w:t>
            </w:r>
            <w:r w:rsidRPr="006106C6">
              <w:rPr>
                <w:rFonts w:asciiTheme="majorHAnsi" w:eastAsia="Calibri Light" w:hAnsiTheme="majorHAnsi" w:cstheme="majorHAnsi"/>
                <w:b/>
                <w:bCs/>
              </w:rPr>
              <w:t>e</w:t>
            </w:r>
            <w:r w:rsidRPr="006106C6">
              <w:rPr>
                <w:rFonts w:asciiTheme="majorHAnsi" w:eastAsia="Calibri Light" w:hAnsiTheme="majorHAnsi" w:cstheme="majorHAnsi"/>
                <w:b/>
                <w:bCs/>
                <w:w w:val="99"/>
              </w:rPr>
              <w:t xml:space="preserve"> </w:t>
            </w:r>
            <w:r w:rsidRPr="006106C6">
              <w:rPr>
                <w:rFonts w:asciiTheme="majorHAnsi" w:eastAsia="Calibri Light" w:hAnsiTheme="majorHAnsi" w:cstheme="majorHAnsi"/>
                <w:b/>
                <w:bCs/>
              </w:rPr>
              <w:t>constituency</w:t>
            </w:r>
            <w:r w:rsidRPr="006106C6">
              <w:rPr>
                <w:rFonts w:asciiTheme="majorHAnsi" w:eastAsia="Calibri Light" w:hAnsiTheme="majorHAnsi" w:cstheme="majorHAnsi"/>
                <w:spacing w:val="18"/>
              </w:rPr>
              <w:t xml:space="preserve"> </w:t>
            </w:r>
            <w:r w:rsidRPr="006106C6">
              <w:rPr>
                <w:rFonts w:asciiTheme="majorHAnsi" w:eastAsia="Calibri Light" w:hAnsiTheme="majorHAnsi" w:cstheme="majorHAnsi"/>
              </w:rPr>
              <w:t>relevant</w:t>
            </w:r>
            <w:r w:rsidRPr="006106C6">
              <w:rPr>
                <w:rFonts w:asciiTheme="majorHAnsi" w:eastAsia="Calibri Light" w:hAnsiTheme="majorHAnsi" w:cstheme="majorHAnsi"/>
                <w:spacing w:val="18"/>
              </w:rPr>
              <w:t xml:space="preserve"> </w:t>
            </w:r>
            <w:r w:rsidRPr="006106C6">
              <w:rPr>
                <w:rFonts w:asciiTheme="majorHAnsi" w:eastAsia="Calibri Light" w:hAnsiTheme="majorHAnsi" w:cstheme="majorHAnsi"/>
              </w:rPr>
              <w:t>to</w:t>
            </w:r>
            <w:r w:rsidRPr="006106C6">
              <w:rPr>
                <w:rFonts w:asciiTheme="majorHAnsi" w:eastAsia="Calibri Light" w:hAnsiTheme="majorHAnsi" w:cstheme="majorHAnsi"/>
                <w:spacing w:val="19"/>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18"/>
              </w:rPr>
              <w:t xml:space="preserve"> </w:t>
            </w:r>
            <w:r w:rsidRPr="006106C6">
              <w:rPr>
                <w:rFonts w:asciiTheme="majorHAnsi" w:eastAsia="Calibri Light" w:hAnsiTheme="majorHAnsi" w:cstheme="majorHAnsi"/>
              </w:rPr>
              <w:t>targe</w:t>
            </w:r>
            <w:r w:rsidRPr="006106C6">
              <w:rPr>
                <w:rFonts w:asciiTheme="majorHAnsi" w:eastAsia="Calibri Light" w:hAnsiTheme="majorHAnsi" w:cstheme="majorHAnsi"/>
                <w:spacing w:val="1"/>
              </w:rPr>
              <w:t>t</w:t>
            </w:r>
            <w:r w:rsidRPr="006106C6">
              <w:rPr>
                <w:rFonts w:asciiTheme="majorHAnsi" w:eastAsia="Calibri Light" w:hAnsiTheme="majorHAnsi" w:cstheme="majorHAnsi"/>
              </w:rPr>
              <w:t>ed</w:t>
            </w:r>
            <w:r w:rsidRPr="006106C6">
              <w:rPr>
                <w:rFonts w:asciiTheme="majorHAnsi" w:eastAsia="Calibri Light" w:hAnsiTheme="majorHAnsi" w:cstheme="majorHAnsi"/>
                <w:spacing w:val="18"/>
              </w:rPr>
              <w:t xml:space="preserve"> </w:t>
            </w:r>
            <w:r w:rsidRPr="006106C6">
              <w:rPr>
                <w:rFonts w:asciiTheme="majorHAnsi" w:eastAsia="Calibri Light" w:hAnsiTheme="majorHAnsi" w:cstheme="majorHAnsi"/>
              </w:rPr>
              <w:t>population</w:t>
            </w:r>
            <w:r w:rsidRPr="006106C6">
              <w:rPr>
                <w:rFonts w:asciiTheme="majorHAnsi" w:eastAsia="Calibri Light" w:hAnsiTheme="majorHAnsi" w:cstheme="majorHAnsi"/>
                <w:spacing w:val="19"/>
              </w:rPr>
              <w:t xml:space="preserve"> </w:t>
            </w:r>
            <w:r w:rsidRPr="006106C6">
              <w:rPr>
                <w:rFonts w:asciiTheme="majorHAnsi" w:eastAsia="Calibri Light" w:hAnsiTheme="majorHAnsi" w:cstheme="majorHAnsi"/>
              </w:rPr>
              <w:t>of</w:t>
            </w:r>
            <w:r w:rsidRPr="006106C6">
              <w:rPr>
                <w:rFonts w:asciiTheme="majorHAnsi" w:eastAsia="Calibri Light" w:hAnsiTheme="majorHAnsi" w:cstheme="majorHAnsi"/>
                <w:spacing w:val="18"/>
              </w:rPr>
              <w:t xml:space="preserve"> </w:t>
            </w:r>
            <w:r w:rsidRPr="006106C6">
              <w:rPr>
                <w:rFonts w:asciiTheme="majorHAnsi" w:eastAsia="Calibri Light" w:hAnsiTheme="majorHAnsi" w:cstheme="majorHAnsi"/>
                <w:spacing w:val="-1"/>
              </w:rPr>
              <w:t>t</w:t>
            </w:r>
            <w:r w:rsidRPr="006106C6">
              <w:rPr>
                <w:rFonts w:asciiTheme="majorHAnsi" w:eastAsia="Calibri Light" w:hAnsiTheme="majorHAnsi" w:cstheme="majorHAnsi"/>
              </w:rPr>
              <w:t>he</w:t>
            </w:r>
            <w:r w:rsidRPr="006106C6">
              <w:rPr>
                <w:rFonts w:asciiTheme="majorHAnsi" w:eastAsia="Calibri Light" w:hAnsiTheme="majorHAnsi" w:cstheme="majorHAnsi"/>
                <w:spacing w:val="18"/>
              </w:rPr>
              <w:t xml:space="preserve"> </w:t>
            </w:r>
            <w:r w:rsidRPr="006106C6">
              <w:rPr>
                <w:rFonts w:asciiTheme="majorHAnsi" w:eastAsia="Calibri Light" w:hAnsiTheme="majorHAnsi" w:cstheme="majorHAnsi"/>
              </w:rPr>
              <w:t>project?</w:t>
            </w:r>
            <w:r w:rsidRPr="006106C6">
              <w:rPr>
                <w:rFonts w:asciiTheme="majorHAnsi" w:eastAsia="Calibri Light" w:hAnsiTheme="majorHAnsi" w:cstheme="majorHAnsi"/>
                <w:spacing w:val="19"/>
              </w:rPr>
              <w:t xml:space="preserve"> </w:t>
            </w:r>
          </w:p>
          <w:p w14:paraId="162807F6" w14:textId="77777777" w:rsidR="000A6CDA" w:rsidRPr="006106C6" w:rsidRDefault="000A6CDA" w:rsidP="00993E67">
            <w:pPr>
              <w:pStyle w:val="TableParagraph"/>
              <w:spacing w:line="254" w:lineRule="exact"/>
              <w:ind w:left="462" w:right="100"/>
              <w:jc w:val="both"/>
              <w:rPr>
                <w:rFonts w:asciiTheme="majorHAnsi" w:eastAsia="Calibri Light" w:hAnsiTheme="majorHAnsi" w:cstheme="majorHAnsi"/>
              </w:rPr>
            </w:pPr>
            <w:r w:rsidRPr="006106C6">
              <w:rPr>
                <w:rFonts w:asciiTheme="majorHAnsi" w:eastAsia="Calibri Light" w:hAnsiTheme="majorHAnsi" w:cstheme="majorHAnsi"/>
              </w:rPr>
              <w:t>Does</w:t>
            </w:r>
            <w:r w:rsidRPr="006106C6">
              <w:rPr>
                <w:rFonts w:asciiTheme="majorHAnsi" w:eastAsia="Calibri Light" w:hAnsiTheme="majorHAnsi" w:cstheme="majorHAnsi"/>
                <w:spacing w:val="18"/>
              </w:rPr>
              <w:t xml:space="preserve"> </w:t>
            </w:r>
            <w:r w:rsidRPr="006106C6">
              <w:rPr>
                <w:rFonts w:asciiTheme="majorHAnsi" w:eastAsia="Calibri Light" w:hAnsiTheme="majorHAnsi" w:cstheme="majorHAnsi"/>
              </w:rPr>
              <w:t xml:space="preserve">it </w:t>
            </w:r>
            <w:proofErr w:type="gramStart"/>
            <w:r w:rsidRPr="006106C6">
              <w:rPr>
                <w:rFonts w:asciiTheme="majorHAnsi" w:eastAsia="Calibri Light" w:hAnsiTheme="majorHAnsi" w:cstheme="majorHAnsi"/>
              </w:rPr>
              <w:t>have</w:t>
            </w:r>
            <w:r w:rsidRPr="006106C6">
              <w:rPr>
                <w:rFonts w:asciiTheme="majorHAnsi" w:eastAsia="Calibri Light" w:hAnsiTheme="majorHAnsi" w:cstheme="majorHAnsi"/>
                <w:spacing w:val="12"/>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12"/>
              </w:rPr>
              <w:t xml:space="preserve"> </w:t>
            </w:r>
            <w:r w:rsidRPr="006106C6">
              <w:rPr>
                <w:rFonts w:asciiTheme="majorHAnsi" w:eastAsia="Calibri Light" w:hAnsiTheme="majorHAnsi" w:cstheme="majorHAnsi"/>
              </w:rPr>
              <w:t>abil</w:t>
            </w:r>
            <w:r w:rsidRPr="006106C6">
              <w:rPr>
                <w:rFonts w:asciiTheme="majorHAnsi" w:eastAsia="Calibri Light" w:hAnsiTheme="majorHAnsi" w:cstheme="majorHAnsi"/>
                <w:spacing w:val="-1"/>
              </w:rPr>
              <w:t>i</w:t>
            </w:r>
            <w:r w:rsidRPr="006106C6">
              <w:rPr>
                <w:rFonts w:asciiTheme="majorHAnsi" w:eastAsia="Calibri Light" w:hAnsiTheme="majorHAnsi" w:cstheme="majorHAnsi"/>
              </w:rPr>
              <w:t>ty</w:t>
            </w:r>
            <w:r w:rsidRPr="006106C6">
              <w:rPr>
                <w:rFonts w:asciiTheme="majorHAnsi" w:eastAsia="Calibri Light" w:hAnsiTheme="majorHAnsi" w:cstheme="majorHAnsi"/>
                <w:spacing w:val="13"/>
              </w:rPr>
              <w:t xml:space="preserve"> </w:t>
            </w:r>
            <w:r w:rsidRPr="006106C6">
              <w:rPr>
                <w:rFonts w:asciiTheme="majorHAnsi" w:eastAsia="Calibri Light" w:hAnsiTheme="majorHAnsi" w:cstheme="majorHAnsi"/>
              </w:rPr>
              <w:t>to</w:t>
            </w:r>
            <w:proofErr w:type="gramEnd"/>
            <w:r w:rsidRPr="006106C6">
              <w:rPr>
                <w:rFonts w:asciiTheme="majorHAnsi" w:eastAsia="Calibri Light" w:hAnsiTheme="majorHAnsi" w:cstheme="majorHAnsi"/>
                <w:spacing w:val="12"/>
              </w:rPr>
              <w:t xml:space="preserve"> </w:t>
            </w:r>
            <w:r w:rsidRPr="006106C6">
              <w:rPr>
                <w:rFonts w:asciiTheme="majorHAnsi" w:eastAsia="Calibri Light" w:hAnsiTheme="majorHAnsi" w:cstheme="majorHAnsi"/>
              </w:rPr>
              <w:t>i</w:t>
            </w:r>
            <w:r w:rsidRPr="006106C6">
              <w:rPr>
                <w:rFonts w:asciiTheme="majorHAnsi" w:eastAsia="Calibri Light" w:hAnsiTheme="majorHAnsi" w:cstheme="majorHAnsi"/>
                <w:spacing w:val="-2"/>
              </w:rPr>
              <w:t>m</w:t>
            </w:r>
            <w:r w:rsidRPr="006106C6">
              <w:rPr>
                <w:rFonts w:asciiTheme="majorHAnsi" w:eastAsia="Calibri Light" w:hAnsiTheme="majorHAnsi" w:cstheme="majorHAnsi"/>
              </w:rPr>
              <w:t>pact</w:t>
            </w:r>
            <w:r w:rsidRPr="006106C6">
              <w:rPr>
                <w:rFonts w:asciiTheme="majorHAnsi" w:eastAsia="Calibri Light" w:hAnsiTheme="majorHAnsi" w:cstheme="majorHAnsi"/>
                <w:spacing w:val="13"/>
              </w:rPr>
              <w:t xml:space="preserve"> </w:t>
            </w:r>
            <w:r w:rsidRPr="006106C6">
              <w:rPr>
                <w:rFonts w:asciiTheme="majorHAnsi" w:eastAsia="Calibri Light" w:hAnsiTheme="majorHAnsi" w:cstheme="majorHAnsi"/>
              </w:rPr>
              <w:t>on</w:t>
            </w:r>
            <w:r w:rsidRPr="006106C6">
              <w:rPr>
                <w:rFonts w:asciiTheme="majorHAnsi" w:eastAsia="Calibri Light" w:hAnsiTheme="majorHAnsi" w:cstheme="majorHAnsi"/>
                <w:spacing w:val="12"/>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11"/>
              </w:rPr>
              <w:t xml:space="preserve"> </w:t>
            </w:r>
            <w:r w:rsidRPr="006106C6">
              <w:rPr>
                <w:rFonts w:asciiTheme="majorHAnsi" w:eastAsia="Calibri Light" w:hAnsiTheme="majorHAnsi" w:cstheme="majorHAnsi"/>
              </w:rPr>
              <w:t>t</w:t>
            </w:r>
            <w:r w:rsidRPr="006106C6">
              <w:rPr>
                <w:rFonts w:asciiTheme="majorHAnsi" w:eastAsia="Calibri Light" w:hAnsiTheme="majorHAnsi" w:cstheme="majorHAnsi"/>
                <w:spacing w:val="-2"/>
              </w:rPr>
              <w:t>a</w:t>
            </w:r>
            <w:r w:rsidRPr="006106C6">
              <w:rPr>
                <w:rFonts w:asciiTheme="majorHAnsi" w:eastAsia="Calibri Light" w:hAnsiTheme="majorHAnsi" w:cstheme="majorHAnsi"/>
              </w:rPr>
              <w:t>rgeted</w:t>
            </w:r>
            <w:r w:rsidRPr="006106C6">
              <w:rPr>
                <w:rFonts w:asciiTheme="majorHAnsi" w:eastAsia="Calibri Light" w:hAnsiTheme="majorHAnsi" w:cstheme="majorHAnsi"/>
                <w:spacing w:val="12"/>
              </w:rPr>
              <w:t xml:space="preserve"> </w:t>
            </w:r>
            <w:r w:rsidRPr="006106C6">
              <w:rPr>
                <w:rFonts w:asciiTheme="majorHAnsi" w:eastAsia="Calibri Light" w:hAnsiTheme="majorHAnsi" w:cstheme="majorHAnsi"/>
              </w:rPr>
              <w:t>population</w:t>
            </w:r>
            <w:r w:rsidRPr="006106C6">
              <w:rPr>
                <w:rFonts w:asciiTheme="majorHAnsi" w:eastAsia="Calibri Light" w:hAnsiTheme="majorHAnsi" w:cstheme="majorHAnsi"/>
                <w:spacing w:val="13"/>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12"/>
              </w:rPr>
              <w:t xml:space="preserve"> </w:t>
            </w:r>
            <w:r w:rsidRPr="006106C6">
              <w:rPr>
                <w:rFonts w:asciiTheme="majorHAnsi" w:eastAsia="Calibri Light" w:hAnsiTheme="majorHAnsi" w:cstheme="majorHAnsi"/>
              </w:rPr>
              <w:t>on</w:t>
            </w:r>
            <w:r w:rsidRPr="006106C6">
              <w:rPr>
                <w:rFonts w:asciiTheme="majorHAnsi" w:eastAsia="Calibri Light" w:hAnsiTheme="majorHAnsi" w:cstheme="majorHAnsi"/>
                <w:spacing w:val="12"/>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13"/>
              </w:rPr>
              <w:t xml:space="preserve"> </w:t>
            </w:r>
            <w:r w:rsidRPr="006106C6">
              <w:rPr>
                <w:rFonts w:asciiTheme="majorHAnsi" w:eastAsia="Calibri Light" w:hAnsiTheme="majorHAnsi" w:cstheme="majorHAnsi"/>
              </w:rPr>
              <w:t>issues?</w:t>
            </w:r>
          </w:p>
          <w:p w14:paraId="18C62E77" w14:textId="77777777" w:rsidR="000A6CDA" w:rsidRPr="006106C6" w:rsidRDefault="000A6CDA" w:rsidP="00993E67">
            <w:pPr>
              <w:pStyle w:val="TableParagraph"/>
              <w:ind w:left="462" w:right="102"/>
              <w:jc w:val="both"/>
              <w:rPr>
                <w:rFonts w:asciiTheme="majorHAnsi" w:eastAsia="Calibri Light" w:hAnsiTheme="majorHAnsi" w:cstheme="majorHAnsi"/>
                <w:spacing w:val="8"/>
              </w:rPr>
            </w:pPr>
            <w:r w:rsidRPr="006106C6">
              <w:rPr>
                <w:rFonts w:asciiTheme="majorHAnsi" w:eastAsia="Calibri Light" w:hAnsiTheme="majorHAnsi" w:cstheme="majorHAnsi"/>
              </w:rPr>
              <w:t>Does</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it</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have</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strong</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presence</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in</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field</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for</w:t>
            </w:r>
            <w:r w:rsidRPr="006106C6">
              <w:rPr>
                <w:rFonts w:asciiTheme="majorHAnsi" w:eastAsia="Calibri Light" w:hAnsiTheme="majorHAnsi" w:cstheme="majorHAnsi"/>
                <w:spacing w:val="1"/>
              </w:rPr>
              <w:t xml:space="preserve"> </w:t>
            </w:r>
            <w:r w:rsidRPr="006106C6">
              <w:rPr>
                <w:rFonts w:asciiTheme="majorHAnsi" w:eastAsia="Calibri Light" w:hAnsiTheme="majorHAnsi" w:cstheme="majorHAnsi"/>
              </w:rPr>
              <w:t>how</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long?</w:t>
            </w:r>
            <w:r w:rsidRPr="006106C6">
              <w:rPr>
                <w:rFonts w:asciiTheme="majorHAnsi" w:eastAsia="Calibri Light" w:hAnsiTheme="majorHAnsi" w:cstheme="majorHAnsi"/>
                <w:spacing w:val="8"/>
              </w:rPr>
              <w:t xml:space="preserve"> </w:t>
            </w:r>
          </w:p>
          <w:p w14:paraId="05F14F02" w14:textId="77777777" w:rsidR="000A6CDA" w:rsidRPr="006106C6" w:rsidRDefault="000A6CDA" w:rsidP="00993E67">
            <w:pPr>
              <w:pStyle w:val="TableParagraph"/>
              <w:ind w:left="462" w:right="102"/>
              <w:jc w:val="both"/>
              <w:rPr>
                <w:rFonts w:asciiTheme="majorHAnsi" w:eastAsia="Calibri Light" w:hAnsiTheme="majorHAnsi" w:cstheme="majorHAnsi"/>
              </w:rPr>
            </w:pPr>
            <w:r w:rsidRPr="006106C6">
              <w:rPr>
                <w:rFonts w:asciiTheme="majorHAnsi" w:eastAsia="Calibri Light" w:hAnsiTheme="majorHAnsi" w:cstheme="majorHAnsi"/>
              </w:rPr>
              <w:t>Does</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it</w:t>
            </w:r>
            <w:r w:rsidRPr="006106C6">
              <w:rPr>
                <w:rFonts w:asciiTheme="majorHAnsi" w:eastAsia="Calibri Light" w:hAnsiTheme="majorHAnsi" w:cstheme="majorHAnsi"/>
                <w:spacing w:val="1"/>
              </w:rPr>
              <w:t xml:space="preserve"> </w:t>
            </w:r>
            <w:r w:rsidRPr="006106C6">
              <w:rPr>
                <w:rFonts w:asciiTheme="majorHAnsi" w:eastAsia="Calibri Light" w:hAnsiTheme="majorHAnsi" w:cstheme="majorHAnsi"/>
              </w:rPr>
              <w:t>have</w:t>
            </w:r>
            <w:r w:rsidRPr="006106C6">
              <w:rPr>
                <w:rFonts w:asciiTheme="majorHAnsi" w:eastAsia="Calibri Light" w:hAnsiTheme="majorHAnsi" w:cstheme="majorHAnsi"/>
                <w:w w:val="99"/>
              </w:rPr>
              <w:t xml:space="preserve"> </w:t>
            </w:r>
            <w:r w:rsidRPr="006106C6">
              <w:rPr>
                <w:rFonts w:asciiTheme="majorHAnsi" w:eastAsia="Calibri Light" w:hAnsiTheme="majorHAnsi" w:cstheme="majorHAnsi"/>
              </w:rPr>
              <w:t>adequate</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ca</w:t>
            </w:r>
            <w:r w:rsidRPr="006106C6">
              <w:rPr>
                <w:rFonts w:asciiTheme="majorHAnsi" w:eastAsia="Calibri Light" w:hAnsiTheme="majorHAnsi" w:cstheme="majorHAnsi"/>
                <w:spacing w:val="1"/>
              </w:rPr>
              <w:t>p</w:t>
            </w:r>
            <w:r w:rsidRPr="006106C6">
              <w:rPr>
                <w:rFonts w:asciiTheme="majorHAnsi" w:eastAsia="Calibri Light" w:hAnsiTheme="majorHAnsi" w:cstheme="majorHAnsi"/>
              </w:rPr>
              <w:t>acity</w:t>
            </w:r>
            <w:r w:rsidRPr="006106C6">
              <w:rPr>
                <w:rFonts w:asciiTheme="majorHAnsi" w:eastAsia="Calibri Light" w:hAnsiTheme="majorHAnsi" w:cstheme="majorHAnsi"/>
                <w:spacing w:val="5"/>
              </w:rPr>
              <w:t xml:space="preserve"> </w:t>
            </w:r>
            <w:r w:rsidRPr="006106C6">
              <w:rPr>
                <w:rFonts w:asciiTheme="majorHAnsi" w:eastAsia="Calibri Light" w:hAnsiTheme="majorHAnsi" w:cstheme="majorHAnsi"/>
              </w:rPr>
              <w:t>to</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work</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in</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key</w:t>
            </w:r>
            <w:r w:rsidRPr="006106C6">
              <w:rPr>
                <w:rFonts w:asciiTheme="majorHAnsi" w:eastAsia="Calibri Light" w:hAnsiTheme="majorHAnsi" w:cstheme="majorHAnsi"/>
                <w:spacing w:val="5"/>
              </w:rPr>
              <w:t xml:space="preserve"> </w:t>
            </w:r>
            <w:r w:rsidRPr="006106C6">
              <w:rPr>
                <w:rFonts w:asciiTheme="majorHAnsi" w:eastAsia="Calibri Light" w:hAnsiTheme="majorHAnsi" w:cstheme="majorHAnsi"/>
              </w:rPr>
              <w:t>areas/regions</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rPr>
              <w:t>where</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proposed</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field</w:t>
            </w:r>
            <w:r w:rsidRPr="006106C6">
              <w:rPr>
                <w:rFonts w:asciiTheme="majorHAnsi" w:eastAsia="Calibri Light" w:hAnsiTheme="majorHAnsi" w:cstheme="majorHAnsi"/>
                <w:w w:val="99"/>
              </w:rPr>
              <w:t xml:space="preserve"> </w:t>
            </w:r>
            <w:r w:rsidRPr="006106C6">
              <w:rPr>
                <w:rFonts w:asciiTheme="majorHAnsi" w:eastAsia="Calibri Light" w:hAnsiTheme="majorHAnsi" w:cstheme="majorHAnsi"/>
              </w:rPr>
              <w:t>activities</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will</w:t>
            </w:r>
            <w:r w:rsidRPr="006106C6">
              <w:rPr>
                <w:rFonts w:asciiTheme="majorHAnsi" w:eastAsia="Calibri Light" w:hAnsiTheme="majorHAnsi" w:cstheme="majorHAnsi"/>
                <w:spacing w:val="-8"/>
              </w:rPr>
              <w:t xml:space="preserve"> </w:t>
            </w:r>
            <w:r w:rsidRPr="006106C6">
              <w:rPr>
                <w:rFonts w:asciiTheme="majorHAnsi" w:eastAsia="Calibri Light" w:hAnsiTheme="majorHAnsi" w:cstheme="majorHAnsi"/>
              </w:rPr>
              <w:t>be</w:t>
            </w:r>
            <w:r w:rsidRPr="006106C6">
              <w:rPr>
                <w:rFonts w:asciiTheme="majorHAnsi" w:eastAsia="Calibri Light" w:hAnsiTheme="majorHAnsi" w:cstheme="majorHAnsi"/>
                <w:spacing w:val="-8"/>
              </w:rPr>
              <w:t xml:space="preserve"> </w:t>
            </w:r>
            <w:r w:rsidRPr="006106C6">
              <w:rPr>
                <w:rFonts w:asciiTheme="majorHAnsi" w:eastAsia="Calibri Light" w:hAnsiTheme="majorHAnsi" w:cstheme="majorHAnsi"/>
              </w:rPr>
              <w:t>i</w:t>
            </w:r>
            <w:r w:rsidRPr="006106C6">
              <w:rPr>
                <w:rFonts w:asciiTheme="majorHAnsi" w:eastAsia="Calibri Light" w:hAnsiTheme="majorHAnsi" w:cstheme="majorHAnsi"/>
                <w:spacing w:val="-2"/>
              </w:rPr>
              <w:t>m</w:t>
            </w:r>
            <w:r w:rsidRPr="006106C6">
              <w:rPr>
                <w:rFonts w:asciiTheme="majorHAnsi" w:eastAsia="Calibri Light" w:hAnsiTheme="majorHAnsi" w:cstheme="majorHAnsi"/>
              </w:rPr>
              <w:t>pleme</w:t>
            </w:r>
            <w:r w:rsidRPr="006106C6">
              <w:rPr>
                <w:rFonts w:asciiTheme="majorHAnsi" w:eastAsia="Calibri Light" w:hAnsiTheme="majorHAnsi" w:cstheme="majorHAnsi"/>
                <w:spacing w:val="1"/>
              </w:rPr>
              <w:t>n</w:t>
            </w:r>
            <w:r w:rsidRPr="006106C6">
              <w:rPr>
                <w:rFonts w:asciiTheme="majorHAnsi" w:eastAsia="Calibri Light" w:hAnsiTheme="majorHAnsi" w:cstheme="majorHAnsi"/>
              </w:rPr>
              <w:t>ted?</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1570AB4D"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Demonstrate, describe and provide proof of local operational presence, including link and ability to impact the targeted population.</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1E686135" w14:textId="77777777" w:rsidR="000A6CDA" w:rsidRPr="006106C6" w:rsidRDefault="000A6CDA" w:rsidP="00993E67">
            <w:pPr>
              <w:rPr>
                <w:rFonts w:asciiTheme="majorHAnsi" w:eastAsia="Calibri Light" w:hAnsiTheme="majorHAnsi" w:cstheme="majorHAnsi"/>
                <w:lang w:val="en-GB"/>
              </w:rPr>
            </w:pPr>
          </w:p>
        </w:tc>
      </w:tr>
      <w:tr w:rsidR="000A6CDA" w:rsidRPr="006106C6" w14:paraId="26642818" w14:textId="77777777" w:rsidTr="006106C6">
        <w:trPr>
          <w:trHeight w:hRule="exact" w:val="1179"/>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4A4E39" w14:textId="249F4278" w:rsidR="000A6CDA" w:rsidRPr="006106C6" w:rsidRDefault="000A6CDA" w:rsidP="00993E67">
            <w:pPr>
              <w:pStyle w:val="TableParagraph"/>
              <w:spacing w:line="249" w:lineRule="exact"/>
              <w:ind w:left="462"/>
              <w:rPr>
                <w:rFonts w:asciiTheme="majorHAnsi" w:eastAsia="Calibri Light" w:hAnsiTheme="majorHAnsi" w:cstheme="majorHAnsi"/>
              </w:rPr>
            </w:pPr>
            <w:r w:rsidRPr="006106C6">
              <w:rPr>
                <w:rFonts w:asciiTheme="majorHAnsi" w:eastAsia="Calibri Light" w:hAnsiTheme="majorHAnsi" w:cstheme="majorHAnsi"/>
                <w:b/>
                <w:bCs/>
              </w:rPr>
              <w:t>1.</w:t>
            </w:r>
            <w:r w:rsidR="006106C6" w:rsidRPr="006106C6">
              <w:rPr>
                <w:rFonts w:asciiTheme="majorHAnsi" w:eastAsia="Calibri Light" w:hAnsiTheme="majorHAnsi" w:cstheme="majorHAnsi"/>
                <w:b/>
                <w:bCs/>
              </w:rPr>
              <w:t>3</w:t>
            </w:r>
            <w:r w:rsidRPr="006106C6">
              <w:rPr>
                <w:rFonts w:asciiTheme="majorHAnsi" w:eastAsia="Calibri Light" w:hAnsiTheme="majorHAnsi" w:cstheme="majorHAnsi"/>
                <w:b/>
                <w:bCs/>
                <w:spacing w:val="24"/>
              </w:rPr>
              <w:t xml:space="preserve"> </w:t>
            </w:r>
            <w:r w:rsidRPr="006106C6">
              <w:rPr>
                <w:rFonts w:asciiTheme="majorHAnsi" w:eastAsia="Calibri Light" w:hAnsiTheme="majorHAnsi" w:cstheme="majorHAnsi"/>
              </w:rPr>
              <w:t>Does the organization possess adequate physical facilities, office equipment, transport, etc. to implement the activities?</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1EA7C6B9"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Provide location and list of office facilities, vehicles and office equipment locally available to implement the project.</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257F797B" w14:textId="77777777" w:rsidR="000A6CDA" w:rsidRPr="006106C6" w:rsidRDefault="000A6CDA" w:rsidP="00993E67">
            <w:pPr>
              <w:rPr>
                <w:rFonts w:asciiTheme="majorHAnsi" w:eastAsia="Calibri Light" w:hAnsiTheme="majorHAnsi" w:cstheme="majorHAnsi"/>
                <w:lang w:val="en-GB"/>
              </w:rPr>
            </w:pPr>
          </w:p>
        </w:tc>
      </w:tr>
      <w:tr w:rsidR="000A6CDA" w:rsidRPr="006106C6" w14:paraId="68FDB76F" w14:textId="77777777" w:rsidTr="006106C6">
        <w:trPr>
          <w:trHeight w:hRule="exact" w:val="1179"/>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62F456" w14:textId="1804D16B" w:rsidR="000A6CDA" w:rsidRPr="006106C6" w:rsidRDefault="000A6CDA" w:rsidP="00993E67">
            <w:pPr>
              <w:pStyle w:val="TableParagraph"/>
              <w:spacing w:line="249" w:lineRule="exact"/>
              <w:ind w:left="462"/>
              <w:rPr>
                <w:rFonts w:asciiTheme="majorHAnsi" w:eastAsia="Calibri Light" w:hAnsiTheme="majorHAnsi" w:cstheme="majorHAnsi"/>
                <w:b/>
                <w:bCs/>
              </w:rPr>
            </w:pPr>
            <w:r w:rsidRPr="006106C6">
              <w:rPr>
                <w:rFonts w:asciiTheme="majorHAnsi" w:eastAsia="Calibri Light" w:hAnsiTheme="majorHAnsi" w:cstheme="majorHAnsi"/>
                <w:b/>
                <w:bCs/>
              </w:rPr>
              <w:t>1.</w:t>
            </w:r>
            <w:r w:rsidR="006106C6" w:rsidRPr="006106C6">
              <w:rPr>
                <w:rFonts w:asciiTheme="majorHAnsi" w:eastAsia="Calibri Light" w:hAnsiTheme="majorHAnsi" w:cstheme="majorHAnsi"/>
                <w:b/>
                <w:bCs/>
              </w:rPr>
              <w:t>4</w:t>
            </w:r>
            <w:r w:rsidRPr="006106C6">
              <w:rPr>
                <w:rFonts w:asciiTheme="majorHAnsi" w:eastAsia="Calibri Light" w:hAnsiTheme="majorHAnsi" w:cstheme="majorHAnsi"/>
                <w:b/>
                <w:bCs/>
              </w:rPr>
              <w:t xml:space="preserve"> </w:t>
            </w:r>
            <w:r w:rsidRPr="006106C6">
              <w:rPr>
                <w:rFonts w:asciiTheme="majorHAnsi" w:eastAsia="Calibri Light" w:hAnsiTheme="majorHAnsi" w:cstheme="majorHAnsi"/>
              </w:rPr>
              <w:t>Does the organization have formal procedures to monitor project execution (e.g. milestones, outputs, expenditures…)</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4E447C5B"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Provide formal project monitoring policies and procedures</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3463854D" w14:textId="77777777" w:rsidR="000A6CDA" w:rsidRPr="006106C6" w:rsidRDefault="000A6CDA" w:rsidP="00993E67">
            <w:pPr>
              <w:rPr>
                <w:rFonts w:asciiTheme="majorHAnsi" w:eastAsia="Calibri Light" w:hAnsiTheme="majorHAnsi" w:cstheme="majorHAnsi"/>
                <w:lang w:val="en-GB"/>
              </w:rPr>
            </w:pPr>
          </w:p>
        </w:tc>
      </w:tr>
      <w:tr w:rsidR="000A6CDA" w:rsidRPr="006106C6" w14:paraId="7C603F4A" w14:textId="77777777" w:rsidTr="006106C6">
        <w:trPr>
          <w:trHeight w:hRule="exact" w:val="531"/>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6872FCB5" w14:textId="77777777" w:rsidR="000A6CDA" w:rsidRPr="006106C6" w:rsidRDefault="000A6CDA" w:rsidP="00993E67">
            <w:pPr>
              <w:pStyle w:val="TableParagraph"/>
              <w:spacing w:before="2" w:line="130" w:lineRule="exact"/>
              <w:rPr>
                <w:rFonts w:asciiTheme="majorHAnsi" w:eastAsia="Calibri Light" w:hAnsiTheme="majorHAnsi" w:cstheme="majorHAnsi"/>
              </w:rPr>
            </w:pPr>
          </w:p>
          <w:p w14:paraId="1E558E5D" w14:textId="77777777" w:rsidR="000A6CDA" w:rsidRPr="006106C6" w:rsidRDefault="000A6CDA" w:rsidP="00993E67">
            <w:pPr>
              <w:pStyle w:val="TableParagraph"/>
              <w:ind w:left="102"/>
              <w:rPr>
                <w:rFonts w:asciiTheme="majorHAnsi" w:eastAsia="Calibri Light" w:hAnsiTheme="majorHAnsi" w:cstheme="majorHAnsi"/>
              </w:rPr>
            </w:pPr>
            <w:r w:rsidRPr="006106C6">
              <w:rPr>
                <w:rFonts w:asciiTheme="majorHAnsi" w:eastAsia="Calibri Light" w:hAnsiTheme="majorHAnsi" w:cstheme="majorHAnsi"/>
                <w:b/>
                <w:bCs/>
              </w:rPr>
              <w:t xml:space="preserve">2.  </w:t>
            </w:r>
            <w:r w:rsidRPr="006106C6">
              <w:rPr>
                <w:rFonts w:asciiTheme="majorHAnsi" w:eastAsia="Calibri Light" w:hAnsiTheme="majorHAnsi" w:cstheme="majorHAnsi"/>
                <w:b/>
                <w:bCs/>
                <w:spacing w:val="9"/>
              </w:rPr>
              <w:t xml:space="preserve"> </w:t>
            </w:r>
            <w:r w:rsidRPr="006106C6">
              <w:rPr>
                <w:rFonts w:asciiTheme="majorHAnsi" w:eastAsia="Calibri Light" w:hAnsiTheme="majorHAnsi" w:cstheme="majorHAnsi"/>
                <w:b/>
                <w:bCs/>
              </w:rPr>
              <w:t>Financial</w:t>
            </w:r>
            <w:r w:rsidRPr="006106C6">
              <w:rPr>
                <w:rFonts w:asciiTheme="majorHAnsi" w:eastAsia="Calibri Light" w:hAnsiTheme="majorHAnsi" w:cstheme="majorHAnsi"/>
                <w:b/>
                <w:bCs/>
                <w:spacing w:val="-5"/>
              </w:rPr>
              <w:t xml:space="preserve"> </w:t>
            </w:r>
            <w:r w:rsidRPr="006106C6">
              <w:rPr>
                <w:rFonts w:asciiTheme="majorHAnsi" w:eastAsia="Calibri Light" w:hAnsiTheme="majorHAnsi" w:cstheme="majorHAnsi"/>
                <w:b/>
                <w:bCs/>
              </w:rPr>
              <w:t>a</w:t>
            </w:r>
            <w:r w:rsidRPr="006106C6">
              <w:rPr>
                <w:rFonts w:asciiTheme="majorHAnsi" w:eastAsia="Calibri Light" w:hAnsiTheme="majorHAnsi" w:cstheme="majorHAnsi"/>
                <w:b/>
                <w:bCs/>
                <w:spacing w:val="-1"/>
              </w:rPr>
              <w:t>n</w:t>
            </w:r>
            <w:r w:rsidRPr="006106C6">
              <w:rPr>
                <w:rFonts w:asciiTheme="majorHAnsi" w:eastAsia="Calibri Light" w:hAnsiTheme="majorHAnsi" w:cstheme="majorHAnsi"/>
                <w:b/>
                <w:bCs/>
              </w:rPr>
              <w:t>d</w:t>
            </w:r>
            <w:r w:rsidRPr="006106C6">
              <w:rPr>
                <w:rFonts w:asciiTheme="majorHAnsi" w:eastAsia="Calibri Light" w:hAnsiTheme="majorHAnsi" w:cstheme="majorHAnsi"/>
                <w:b/>
                <w:bCs/>
                <w:spacing w:val="-6"/>
              </w:rPr>
              <w:t xml:space="preserve"> </w:t>
            </w:r>
            <w:r w:rsidRPr="006106C6">
              <w:rPr>
                <w:rFonts w:asciiTheme="majorHAnsi" w:eastAsia="Calibri Light" w:hAnsiTheme="majorHAnsi" w:cstheme="majorHAnsi"/>
                <w:b/>
                <w:bCs/>
              </w:rPr>
              <w:t>administrative</w:t>
            </w:r>
            <w:r w:rsidRPr="006106C6">
              <w:rPr>
                <w:rFonts w:asciiTheme="majorHAnsi" w:eastAsia="Calibri Light" w:hAnsiTheme="majorHAnsi" w:cstheme="majorHAnsi"/>
                <w:b/>
                <w:bCs/>
                <w:spacing w:val="-5"/>
              </w:rPr>
              <w:t xml:space="preserve"> </w:t>
            </w:r>
            <w:r w:rsidRPr="006106C6">
              <w:rPr>
                <w:rFonts w:asciiTheme="majorHAnsi" w:eastAsia="Calibri Light" w:hAnsiTheme="majorHAnsi" w:cstheme="majorHAnsi"/>
                <w:b/>
                <w:bCs/>
              </w:rPr>
              <w:t>capacity</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53433AC2" w14:textId="77777777" w:rsidR="000A6CDA" w:rsidRPr="006106C6" w:rsidRDefault="000A6CDA" w:rsidP="00993E67">
            <w:pPr>
              <w:pStyle w:val="TableParagraph"/>
              <w:ind w:left="360" w:hanging="270"/>
              <w:rPr>
                <w:rFonts w:asciiTheme="majorHAnsi" w:eastAsia="Calibri Light" w:hAnsiTheme="majorHAnsi" w:cstheme="majorHAnsi"/>
              </w:rPr>
            </w:pP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55320E6D" w14:textId="77777777" w:rsidR="000A6CDA" w:rsidRPr="006106C6" w:rsidRDefault="000A6CDA" w:rsidP="00993E67">
            <w:pPr>
              <w:pStyle w:val="TableParagraph"/>
              <w:ind w:left="159"/>
              <w:rPr>
                <w:rFonts w:asciiTheme="majorHAnsi" w:eastAsia="Calibri Light" w:hAnsiTheme="majorHAnsi" w:cstheme="majorHAnsi"/>
              </w:rPr>
            </w:pPr>
            <w:r w:rsidRPr="006106C6">
              <w:rPr>
                <w:rFonts w:asciiTheme="majorHAnsi" w:eastAsia="Calibri Light" w:hAnsiTheme="majorHAnsi" w:cstheme="majorHAnsi"/>
                <w:b/>
                <w:bCs/>
              </w:rPr>
              <w:t>15%</w:t>
            </w:r>
          </w:p>
        </w:tc>
      </w:tr>
      <w:tr w:rsidR="000A6CDA" w:rsidRPr="006106C6" w14:paraId="26D90F5E" w14:textId="77777777" w:rsidTr="006106C6">
        <w:trPr>
          <w:trHeight w:hRule="exact" w:val="1188"/>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68F5F8" w14:textId="77777777" w:rsidR="000A6CDA" w:rsidRPr="006106C6" w:rsidRDefault="000A6CDA" w:rsidP="00993E67">
            <w:pPr>
              <w:pStyle w:val="TableParagraph"/>
              <w:spacing w:before="1" w:line="252" w:lineRule="exact"/>
              <w:ind w:left="462" w:right="100"/>
              <w:jc w:val="both"/>
              <w:rPr>
                <w:rFonts w:asciiTheme="majorHAnsi" w:eastAsia="Calibri Light" w:hAnsiTheme="majorHAnsi" w:cstheme="majorHAnsi"/>
              </w:rPr>
            </w:pPr>
            <w:r w:rsidRPr="006106C6">
              <w:rPr>
                <w:rFonts w:asciiTheme="majorHAnsi" w:eastAsia="Calibri Light" w:hAnsiTheme="majorHAnsi" w:cstheme="majorHAnsi"/>
                <w:b/>
                <w:bCs/>
              </w:rPr>
              <w:t xml:space="preserve">2.1 </w:t>
            </w:r>
            <w:r w:rsidRPr="006106C6">
              <w:rPr>
                <w:rFonts w:asciiTheme="majorHAnsi" w:eastAsia="Calibri Light" w:hAnsiTheme="majorHAnsi" w:cstheme="majorHAnsi"/>
                <w:spacing w:val="23"/>
              </w:rPr>
              <w:t>Has the organization been</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in</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operation</w:t>
            </w:r>
            <w:r w:rsidRPr="006106C6">
              <w:rPr>
                <w:rFonts w:asciiTheme="majorHAnsi" w:eastAsia="Calibri Light" w:hAnsiTheme="majorHAnsi" w:cstheme="majorHAnsi"/>
                <w:spacing w:val="8"/>
              </w:rPr>
              <w:t xml:space="preserve"> </w:t>
            </w:r>
            <w:r w:rsidRPr="006106C6">
              <w:rPr>
                <w:rFonts w:asciiTheme="majorHAnsi" w:eastAsia="Calibri Light" w:hAnsiTheme="majorHAnsi" w:cstheme="majorHAnsi"/>
              </w:rPr>
              <w:t>over</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a</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period of at least 2 years to</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de</w:t>
            </w:r>
            <w:r w:rsidRPr="006106C6">
              <w:rPr>
                <w:rFonts w:asciiTheme="majorHAnsi" w:eastAsia="Calibri Light" w:hAnsiTheme="majorHAnsi" w:cstheme="majorHAnsi"/>
                <w:spacing w:val="-2"/>
              </w:rPr>
              <w:t>m</w:t>
            </w:r>
            <w:r w:rsidRPr="006106C6">
              <w:rPr>
                <w:rFonts w:asciiTheme="majorHAnsi" w:eastAsia="Calibri Light" w:hAnsiTheme="majorHAnsi" w:cstheme="majorHAnsi"/>
              </w:rPr>
              <w:t>onstrate</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its</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b/>
                <w:bCs/>
              </w:rPr>
              <w:t>financial</w:t>
            </w:r>
            <w:r w:rsidRPr="006106C6">
              <w:rPr>
                <w:rFonts w:asciiTheme="majorHAnsi" w:eastAsia="Calibri Light" w:hAnsiTheme="majorHAnsi" w:cstheme="majorHAnsi"/>
                <w:b/>
                <w:bCs/>
                <w:w w:val="99"/>
              </w:rPr>
              <w:t xml:space="preserve"> </w:t>
            </w:r>
            <w:r w:rsidRPr="006106C6">
              <w:rPr>
                <w:rFonts w:asciiTheme="majorHAnsi" w:eastAsia="Calibri Light" w:hAnsiTheme="majorHAnsi" w:cstheme="majorHAnsi"/>
                <w:b/>
                <w:bCs/>
              </w:rPr>
              <w:t>sustainability</w:t>
            </w:r>
            <w:r w:rsidRPr="006106C6">
              <w:rPr>
                <w:rFonts w:asciiTheme="majorHAnsi" w:eastAsia="Calibri Light" w:hAnsiTheme="majorHAnsi" w:cstheme="majorHAnsi"/>
                <w:b/>
                <w:bCs/>
                <w:spacing w:val="18"/>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19"/>
              </w:rPr>
              <w:t xml:space="preserve"> </w:t>
            </w:r>
            <w:r w:rsidRPr="006106C6">
              <w:rPr>
                <w:rFonts w:asciiTheme="majorHAnsi" w:eastAsia="Calibri Light" w:hAnsiTheme="majorHAnsi" w:cstheme="majorHAnsi"/>
              </w:rPr>
              <w:t>relevance?</w:t>
            </w:r>
            <w:r w:rsidRPr="006106C6">
              <w:rPr>
                <w:rFonts w:asciiTheme="majorHAnsi" w:eastAsia="Calibri Light" w:hAnsiTheme="majorHAnsi" w:cstheme="majorHAnsi"/>
                <w:spacing w:val="19"/>
              </w:rPr>
              <w:t xml:space="preserve"> </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3CB0D6C7"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rPr>
            </w:pPr>
            <w:r w:rsidRPr="006106C6">
              <w:rPr>
                <w:rFonts w:asciiTheme="majorHAnsi" w:eastAsia="Calibri Light" w:hAnsiTheme="majorHAnsi" w:cstheme="majorHAnsi"/>
              </w:rPr>
              <w:t xml:space="preserve">State </w:t>
            </w:r>
            <w:proofErr w:type="spellStart"/>
            <w:r w:rsidRPr="006106C6">
              <w:rPr>
                <w:rFonts w:asciiTheme="majorHAnsi" w:eastAsia="Calibri Light" w:hAnsiTheme="majorHAnsi" w:cstheme="majorHAnsi"/>
              </w:rPr>
              <w:t>the</w:t>
            </w:r>
            <w:proofErr w:type="spellEnd"/>
            <w:r w:rsidRPr="006106C6">
              <w:rPr>
                <w:rFonts w:asciiTheme="majorHAnsi" w:eastAsia="Calibri Light" w:hAnsiTheme="majorHAnsi" w:cstheme="majorHAnsi"/>
              </w:rPr>
              <w:t xml:space="preserve"> </w:t>
            </w:r>
            <w:proofErr w:type="spellStart"/>
            <w:r w:rsidRPr="006106C6">
              <w:rPr>
                <w:rFonts w:asciiTheme="majorHAnsi" w:eastAsia="Calibri Light" w:hAnsiTheme="majorHAnsi" w:cstheme="majorHAnsi"/>
              </w:rPr>
              <w:t>years</w:t>
            </w:r>
            <w:proofErr w:type="spellEnd"/>
            <w:r w:rsidRPr="006106C6">
              <w:rPr>
                <w:rFonts w:asciiTheme="majorHAnsi" w:eastAsia="Calibri Light" w:hAnsiTheme="majorHAnsi" w:cstheme="majorHAnsi"/>
              </w:rPr>
              <w:t xml:space="preserve"> </w:t>
            </w:r>
            <w:proofErr w:type="spellStart"/>
            <w:r w:rsidRPr="006106C6">
              <w:rPr>
                <w:rFonts w:asciiTheme="majorHAnsi" w:eastAsia="Calibri Light" w:hAnsiTheme="majorHAnsi" w:cstheme="majorHAnsi"/>
              </w:rPr>
              <w:t>of</w:t>
            </w:r>
            <w:proofErr w:type="spellEnd"/>
            <w:r w:rsidRPr="006106C6">
              <w:rPr>
                <w:rFonts w:asciiTheme="majorHAnsi" w:eastAsia="Calibri Light" w:hAnsiTheme="majorHAnsi" w:cstheme="majorHAnsi"/>
              </w:rPr>
              <w:t xml:space="preserve"> </w:t>
            </w:r>
            <w:proofErr w:type="spellStart"/>
            <w:r w:rsidRPr="006106C6">
              <w:rPr>
                <w:rFonts w:asciiTheme="majorHAnsi" w:eastAsia="Calibri Light" w:hAnsiTheme="majorHAnsi" w:cstheme="majorHAnsi"/>
              </w:rPr>
              <w:t>operation</w:t>
            </w:r>
            <w:proofErr w:type="spellEnd"/>
          </w:p>
          <w:p w14:paraId="672C6629"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Financial statements for the last 2 years</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2D5812E1" w14:textId="77777777" w:rsidR="000A6CDA" w:rsidRPr="006106C6" w:rsidRDefault="000A6CDA" w:rsidP="00993E67">
            <w:pPr>
              <w:rPr>
                <w:rFonts w:asciiTheme="majorHAnsi" w:eastAsia="Calibri Light" w:hAnsiTheme="majorHAnsi" w:cstheme="majorHAnsi"/>
                <w:lang w:val="en-GB"/>
              </w:rPr>
            </w:pPr>
          </w:p>
        </w:tc>
      </w:tr>
      <w:tr w:rsidR="000A6CDA" w:rsidRPr="006106C6" w14:paraId="0212FAC3" w14:textId="77777777" w:rsidTr="006106C6">
        <w:trPr>
          <w:trHeight w:hRule="exact" w:val="4005"/>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2F4384" w14:textId="77777777" w:rsidR="000A6CDA" w:rsidRPr="006106C6" w:rsidRDefault="000A6CDA" w:rsidP="00993E67">
            <w:pPr>
              <w:pStyle w:val="TableParagraph"/>
              <w:spacing w:line="249" w:lineRule="exact"/>
              <w:ind w:left="462" w:right="101"/>
              <w:jc w:val="both"/>
              <w:rPr>
                <w:rFonts w:asciiTheme="majorHAnsi" w:eastAsia="Calibri Light" w:hAnsiTheme="majorHAnsi" w:cstheme="majorHAnsi"/>
                <w:spacing w:val="51"/>
              </w:rPr>
            </w:pPr>
            <w:r w:rsidRPr="006106C6">
              <w:rPr>
                <w:rFonts w:asciiTheme="majorHAnsi" w:eastAsia="Calibri Light" w:hAnsiTheme="majorHAnsi" w:cstheme="majorHAnsi"/>
                <w:b/>
                <w:bCs/>
              </w:rPr>
              <w:lastRenderedPageBreak/>
              <w:t>2.2</w:t>
            </w:r>
            <w:r w:rsidRPr="006106C6">
              <w:rPr>
                <w:rFonts w:asciiTheme="majorHAnsi" w:eastAsia="Calibri Light" w:hAnsiTheme="majorHAnsi" w:cstheme="majorHAnsi"/>
                <w:b/>
                <w:bCs/>
                <w:spacing w:val="24"/>
              </w:rPr>
              <w:t xml:space="preserve"> </w:t>
            </w:r>
            <w:r w:rsidRPr="006106C6">
              <w:rPr>
                <w:rFonts w:asciiTheme="majorHAnsi" w:eastAsia="Calibri Light" w:hAnsiTheme="majorHAnsi" w:cstheme="majorHAnsi"/>
              </w:rPr>
              <w:t>Does</w:t>
            </w:r>
            <w:r w:rsidRPr="006106C6">
              <w:rPr>
                <w:rFonts w:asciiTheme="majorHAnsi" w:eastAsia="Calibri Light" w:hAnsiTheme="majorHAnsi" w:cstheme="majorHAnsi"/>
                <w:spacing w:val="26"/>
              </w:rPr>
              <w:t xml:space="preserve"> the organization</w:t>
            </w:r>
            <w:r w:rsidRPr="006106C6">
              <w:rPr>
                <w:rFonts w:asciiTheme="majorHAnsi" w:eastAsia="Calibri Light" w:hAnsiTheme="majorHAnsi" w:cstheme="majorHAnsi"/>
                <w:spacing w:val="25"/>
              </w:rPr>
              <w:t xml:space="preserve"> </w:t>
            </w:r>
            <w:r w:rsidRPr="006106C6">
              <w:rPr>
                <w:rFonts w:asciiTheme="majorHAnsi" w:eastAsia="Calibri Light" w:hAnsiTheme="majorHAnsi" w:cstheme="majorHAnsi"/>
              </w:rPr>
              <w:t>have</w:t>
            </w:r>
            <w:r w:rsidRPr="006106C6">
              <w:rPr>
                <w:rFonts w:asciiTheme="majorHAnsi" w:eastAsia="Calibri Light" w:hAnsiTheme="majorHAnsi" w:cstheme="majorHAnsi"/>
                <w:spacing w:val="25"/>
              </w:rPr>
              <w:t xml:space="preserve"> </w:t>
            </w:r>
            <w:r w:rsidRPr="006106C6">
              <w:rPr>
                <w:rFonts w:asciiTheme="majorHAnsi" w:eastAsia="Calibri Light" w:hAnsiTheme="majorHAnsi" w:cstheme="majorHAnsi"/>
                <w:b/>
                <w:bCs/>
              </w:rPr>
              <w:t>qualified</w:t>
            </w:r>
            <w:r w:rsidRPr="006106C6">
              <w:rPr>
                <w:rFonts w:asciiTheme="majorHAnsi" w:eastAsia="Calibri Light" w:hAnsiTheme="majorHAnsi" w:cstheme="majorHAnsi"/>
                <w:b/>
                <w:bCs/>
                <w:spacing w:val="26"/>
              </w:rPr>
              <w:t xml:space="preserve"> </w:t>
            </w:r>
            <w:r w:rsidRPr="006106C6">
              <w:rPr>
                <w:rFonts w:asciiTheme="majorHAnsi" w:eastAsia="Calibri Light" w:hAnsiTheme="majorHAnsi" w:cstheme="majorHAnsi"/>
                <w:b/>
                <w:bCs/>
              </w:rPr>
              <w:t>staff</w:t>
            </w:r>
            <w:r w:rsidRPr="006106C6">
              <w:rPr>
                <w:rFonts w:asciiTheme="majorHAnsi" w:eastAsia="Calibri Light" w:hAnsiTheme="majorHAnsi" w:cstheme="majorHAnsi"/>
                <w:b/>
                <w:bCs/>
                <w:spacing w:val="25"/>
              </w:rPr>
              <w:t xml:space="preserve"> </w:t>
            </w:r>
            <w:r w:rsidRPr="006106C6">
              <w:rPr>
                <w:rFonts w:asciiTheme="majorHAnsi" w:eastAsia="Calibri Light" w:hAnsiTheme="majorHAnsi" w:cstheme="majorHAnsi"/>
                <w:b/>
                <w:bCs/>
              </w:rPr>
              <w:t>in</w:t>
            </w:r>
            <w:r w:rsidRPr="006106C6">
              <w:rPr>
                <w:rFonts w:asciiTheme="majorHAnsi" w:eastAsia="Calibri Light" w:hAnsiTheme="majorHAnsi" w:cstheme="majorHAnsi"/>
                <w:b/>
                <w:bCs/>
                <w:spacing w:val="26"/>
              </w:rPr>
              <w:t xml:space="preserve"> </w:t>
            </w:r>
            <w:r w:rsidRPr="006106C6">
              <w:rPr>
                <w:rFonts w:asciiTheme="majorHAnsi" w:eastAsia="Calibri Light" w:hAnsiTheme="majorHAnsi" w:cstheme="majorHAnsi"/>
                <w:b/>
                <w:bCs/>
              </w:rPr>
              <w:t>Finance</w:t>
            </w:r>
            <w:r w:rsidRPr="006106C6">
              <w:rPr>
                <w:rFonts w:asciiTheme="majorHAnsi" w:eastAsia="Calibri Light" w:hAnsiTheme="majorHAnsi" w:cstheme="majorHAnsi"/>
              </w:rPr>
              <w:t>?</w:t>
            </w:r>
            <w:r w:rsidRPr="006106C6">
              <w:rPr>
                <w:rFonts w:asciiTheme="majorHAnsi" w:eastAsia="Calibri Light" w:hAnsiTheme="majorHAnsi" w:cstheme="majorHAnsi"/>
                <w:spacing w:val="25"/>
              </w:rPr>
              <w:t xml:space="preserve"> </w:t>
            </w:r>
            <w:r w:rsidRPr="006106C6">
              <w:rPr>
                <w:rFonts w:asciiTheme="majorHAnsi" w:eastAsia="Calibri Light" w:hAnsiTheme="majorHAnsi" w:cstheme="majorHAnsi"/>
              </w:rPr>
              <w:t>Is</w:t>
            </w:r>
            <w:r w:rsidRPr="006106C6">
              <w:rPr>
                <w:rFonts w:asciiTheme="majorHAnsi" w:eastAsia="Calibri Light" w:hAnsiTheme="majorHAnsi" w:cstheme="majorHAnsi"/>
                <w:spacing w:val="26"/>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25"/>
              </w:rPr>
              <w:t xml:space="preserve"> </w:t>
            </w:r>
            <w:r w:rsidRPr="006106C6">
              <w:rPr>
                <w:rFonts w:asciiTheme="majorHAnsi" w:eastAsia="Calibri Light" w:hAnsiTheme="majorHAnsi" w:cstheme="majorHAnsi"/>
              </w:rPr>
              <w:t xml:space="preserve">current </w:t>
            </w:r>
            <w:r w:rsidRPr="006106C6">
              <w:rPr>
                <w:rFonts w:asciiTheme="majorHAnsi" w:eastAsia="Calibri Light" w:hAnsiTheme="majorHAnsi" w:cstheme="majorHAnsi"/>
                <w:b/>
                <w:bCs/>
              </w:rPr>
              <w:t>accounting s</w:t>
            </w:r>
            <w:r w:rsidRPr="006106C6">
              <w:rPr>
                <w:rFonts w:asciiTheme="majorHAnsi" w:eastAsia="Calibri Light" w:hAnsiTheme="majorHAnsi" w:cstheme="majorHAnsi"/>
                <w:b/>
                <w:bCs/>
                <w:spacing w:val="1"/>
              </w:rPr>
              <w:t>y</w:t>
            </w:r>
            <w:r w:rsidRPr="006106C6">
              <w:rPr>
                <w:rFonts w:asciiTheme="majorHAnsi" w:eastAsia="Calibri Light" w:hAnsiTheme="majorHAnsi" w:cstheme="majorHAnsi"/>
                <w:b/>
                <w:bCs/>
              </w:rPr>
              <w:t>stem</w:t>
            </w:r>
            <w:r w:rsidRPr="006106C6">
              <w:rPr>
                <w:rFonts w:asciiTheme="majorHAnsi" w:eastAsia="Calibri Light" w:hAnsiTheme="majorHAnsi" w:cstheme="majorHAnsi"/>
                <w:b/>
                <w:bCs/>
                <w:spacing w:val="13"/>
              </w:rPr>
              <w:t xml:space="preserve"> </w:t>
            </w:r>
            <w:r w:rsidRPr="006106C6">
              <w:rPr>
                <w:rFonts w:asciiTheme="majorHAnsi" w:eastAsia="Calibri Light" w:hAnsiTheme="majorHAnsi" w:cstheme="majorHAnsi"/>
                <w:b/>
                <w:bCs/>
              </w:rPr>
              <w:t>c</w:t>
            </w:r>
            <w:r w:rsidRPr="006106C6">
              <w:rPr>
                <w:rFonts w:asciiTheme="majorHAnsi" w:eastAsia="Calibri Light" w:hAnsiTheme="majorHAnsi" w:cstheme="majorHAnsi"/>
                <w:b/>
                <w:bCs/>
                <w:spacing w:val="1"/>
              </w:rPr>
              <w:t>o</w:t>
            </w:r>
            <w:r w:rsidRPr="006106C6">
              <w:rPr>
                <w:rFonts w:asciiTheme="majorHAnsi" w:eastAsia="Calibri Light" w:hAnsiTheme="majorHAnsi" w:cstheme="majorHAnsi"/>
                <w:b/>
                <w:bCs/>
                <w:spacing w:val="-2"/>
              </w:rPr>
              <w:t>m</w:t>
            </w:r>
            <w:r w:rsidRPr="006106C6">
              <w:rPr>
                <w:rFonts w:asciiTheme="majorHAnsi" w:eastAsia="Calibri Light" w:hAnsiTheme="majorHAnsi" w:cstheme="majorHAnsi"/>
                <w:b/>
                <w:bCs/>
                <w:spacing w:val="1"/>
              </w:rPr>
              <w:t>p</w:t>
            </w:r>
            <w:r w:rsidRPr="006106C6">
              <w:rPr>
                <w:rFonts w:asciiTheme="majorHAnsi" w:eastAsia="Calibri Light" w:hAnsiTheme="majorHAnsi" w:cstheme="majorHAnsi"/>
                <w:b/>
                <w:bCs/>
              </w:rPr>
              <w:t>uterized</w:t>
            </w:r>
            <w:r w:rsidRPr="006106C6">
              <w:rPr>
                <w:rFonts w:asciiTheme="majorHAnsi" w:eastAsia="Calibri Light" w:hAnsiTheme="majorHAnsi" w:cstheme="majorHAnsi"/>
                <w:spacing w:val="14"/>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15"/>
              </w:rPr>
              <w:t xml:space="preserve"> </w:t>
            </w:r>
            <w:r w:rsidRPr="006106C6">
              <w:rPr>
                <w:rFonts w:asciiTheme="majorHAnsi" w:eastAsia="Calibri Light" w:hAnsiTheme="majorHAnsi" w:cstheme="majorHAnsi"/>
              </w:rPr>
              <w:t>does</w:t>
            </w:r>
            <w:r w:rsidRPr="006106C6">
              <w:rPr>
                <w:rFonts w:asciiTheme="majorHAnsi" w:eastAsia="Calibri Light" w:hAnsiTheme="majorHAnsi" w:cstheme="majorHAnsi"/>
                <w:spacing w:val="14"/>
              </w:rPr>
              <w:t xml:space="preserve"> </w:t>
            </w:r>
            <w:r w:rsidRPr="006106C6">
              <w:rPr>
                <w:rFonts w:asciiTheme="majorHAnsi" w:eastAsia="Calibri Light" w:hAnsiTheme="majorHAnsi" w:cstheme="majorHAnsi"/>
              </w:rPr>
              <w:t>have</w:t>
            </w:r>
            <w:r w:rsidRPr="006106C6">
              <w:rPr>
                <w:rFonts w:asciiTheme="majorHAnsi" w:eastAsia="Calibri Light" w:hAnsiTheme="majorHAnsi" w:cstheme="majorHAnsi"/>
                <w:spacing w:val="13"/>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14"/>
              </w:rPr>
              <w:t xml:space="preserve"> </w:t>
            </w:r>
            <w:r w:rsidRPr="006106C6">
              <w:rPr>
                <w:rFonts w:asciiTheme="majorHAnsi" w:eastAsia="Calibri Light" w:hAnsiTheme="majorHAnsi" w:cstheme="majorHAnsi"/>
              </w:rPr>
              <w:t>ca</w:t>
            </w:r>
            <w:r w:rsidRPr="006106C6">
              <w:rPr>
                <w:rFonts w:asciiTheme="majorHAnsi" w:eastAsia="Calibri Light" w:hAnsiTheme="majorHAnsi" w:cstheme="majorHAnsi"/>
                <w:spacing w:val="1"/>
              </w:rPr>
              <w:t>p</w:t>
            </w:r>
            <w:r w:rsidRPr="006106C6">
              <w:rPr>
                <w:rFonts w:asciiTheme="majorHAnsi" w:eastAsia="Calibri Light" w:hAnsiTheme="majorHAnsi" w:cstheme="majorHAnsi"/>
              </w:rPr>
              <w:t>acity</w:t>
            </w:r>
            <w:r w:rsidRPr="006106C6">
              <w:rPr>
                <w:rFonts w:asciiTheme="majorHAnsi" w:eastAsia="Calibri Light" w:hAnsiTheme="majorHAnsi" w:cstheme="majorHAnsi"/>
                <w:spacing w:val="16"/>
              </w:rPr>
              <w:t xml:space="preserve"> </w:t>
            </w:r>
            <w:r w:rsidRPr="006106C6">
              <w:rPr>
                <w:rFonts w:asciiTheme="majorHAnsi" w:eastAsia="Calibri Light" w:hAnsiTheme="majorHAnsi" w:cstheme="majorHAnsi"/>
              </w:rPr>
              <w:t>to</w:t>
            </w:r>
            <w:r w:rsidRPr="006106C6">
              <w:rPr>
                <w:rFonts w:asciiTheme="majorHAnsi" w:eastAsia="Calibri Light" w:hAnsiTheme="majorHAnsi" w:cstheme="majorHAnsi"/>
                <w:spacing w:val="13"/>
              </w:rPr>
              <w:t xml:space="preserve"> </w:t>
            </w:r>
            <w:r w:rsidRPr="006106C6">
              <w:rPr>
                <w:rFonts w:asciiTheme="majorHAnsi" w:eastAsia="Calibri Light" w:hAnsiTheme="majorHAnsi" w:cstheme="majorHAnsi"/>
              </w:rPr>
              <w:t>collect</w:t>
            </w:r>
            <w:r w:rsidRPr="006106C6">
              <w:rPr>
                <w:rFonts w:asciiTheme="majorHAnsi" w:eastAsia="Calibri Light" w:hAnsiTheme="majorHAnsi" w:cstheme="majorHAnsi"/>
                <w:spacing w:val="14"/>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14"/>
              </w:rPr>
              <w:t xml:space="preserve"> </w:t>
            </w:r>
            <w:r w:rsidRPr="006106C6">
              <w:rPr>
                <w:rFonts w:asciiTheme="majorHAnsi" w:eastAsia="Calibri Light" w:hAnsiTheme="majorHAnsi" w:cstheme="majorHAnsi"/>
                <w:spacing w:val="1"/>
              </w:rPr>
              <w:t>p</w:t>
            </w:r>
            <w:r w:rsidRPr="006106C6">
              <w:rPr>
                <w:rFonts w:asciiTheme="majorHAnsi" w:eastAsia="Calibri Light" w:hAnsiTheme="majorHAnsi" w:cstheme="majorHAnsi"/>
              </w:rPr>
              <w:t>rovide</w:t>
            </w:r>
            <w:r w:rsidRPr="006106C6">
              <w:rPr>
                <w:rFonts w:asciiTheme="majorHAnsi" w:eastAsia="Calibri Light" w:hAnsiTheme="majorHAnsi" w:cstheme="majorHAnsi"/>
                <w:w w:val="99"/>
              </w:rPr>
              <w:t xml:space="preserve"> </w:t>
            </w:r>
            <w:r w:rsidRPr="006106C6">
              <w:rPr>
                <w:rFonts w:asciiTheme="majorHAnsi" w:eastAsia="Calibri Light" w:hAnsiTheme="majorHAnsi" w:cstheme="majorHAnsi"/>
              </w:rPr>
              <w:t>separate</w:t>
            </w:r>
            <w:r w:rsidRPr="006106C6">
              <w:rPr>
                <w:rFonts w:asciiTheme="majorHAnsi" w:eastAsia="Calibri Light" w:hAnsiTheme="majorHAnsi" w:cstheme="majorHAnsi"/>
                <w:spacing w:val="-1"/>
              </w:rPr>
              <w:t xml:space="preserve"> </w:t>
            </w:r>
            <w:r w:rsidRPr="006106C6">
              <w:rPr>
                <w:rFonts w:asciiTheme="majorHAnsi" w:eastAsia="Calibri Light" w:hAnsiTheme="majorHAnsi" w:cstheme="majorHAnsi"/>
              </w:rPr>
              <w:t>financial</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reports</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on</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activities</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executed</w:t>
            </w:r>
            <w:r w:rsidRPr="006106C6">
              <w:rPr>
                <w:rFonts w:asciiTheme="majorHAnsi" w:eastAsia="Calibri Light" w:hAnsiTheme="majorHAnsi" w:cstheme="majorHAnsi"/>
                <w:spacing w:val="-2"/>
              </w:rPr>
              <w:t xml:space="preserve"> </w:t>
            </w:r>
            <w:r w:rsidRPr="006106C6">
              <w:rPr>
                <w:rFonts w:asciiTheme="majorHAnsi" w:eastAsia="Calibri Light" w:hAnsiTheme="majorHAnsi" w:cstheme="majorHAnsi"/>
                <w:spacing w:val="1"/>
              </w:rPr>
              <w:t>u</w:t>
            </w:r>
            <w:r w:rsidRPr="006106C6">
              <w:rPr>
                <w:rFonts w:asciiTheme="majorHAnsi" w:eastAsia="Calibri Light" w:hAnsiTheme="majorHAnsi" w:cstheme="majorHAnsi"/>
              </w:rPr>
              <w:t>nder</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3"/>
              </w:rPr>
              <w:t xml:space="preserve"> </w:t>
            </w:r>
            <w:r w:rsidRPr="006106C6">
              <w:rPr>
                <w:rFonts w:asciiTheme="majorHAnsi" w:eastAsia="Calibri Light" w:hAnsiTheme="majorHAnsi" w:cstheme="majorHAnsi"/>
              </w:rPr>
              <w:t>Agree</w:t>
            </w:r>
            <w:r w:rsidRPr="006106C6">
              <w:rPr>
                <w:rFonts w:asciiTheme="majorHAnsi" w:eastAsia="Calibri Light" w:hAnsiTheme="majorHAnsi" w:cstheme="majorHAnsi"/>
                <w:spacing w:val="-2"/>
              </w:rPr>
              <w:t>m</w:t>
            </w:r>
            <w:r w:rsidRPr="006106C6">
              <w:rPr>
                <w:rFonts w:asciiTheme="majorHAnsi" w:eastAsia="Calibri Light" w:hAnsiTheme="majorHAnsi" w:cstheme="majorHAnsi"/>
              </w:rPr>
              <w:t>e</w:t>
            </w:r>
            <w:r w:rsidRPr="006106C6">
              <w:rPr>
                <w:rFonts w:asciiTheme="majorHAnsi" w:eastAsia="Calibri Light" w:hAnsiTheme="majorHAnsi" w:cstheme="majorHAnsi"/>
                <w:spacing w:val="1"/>
              </w:rPr>
              <w:t>n</w:t>
            </w:r>
            <w:r w:rsidRPr="006106C6">
              <w:rPr>
                <w:rFonts w:asciiTheme="majorHAnsi" w:eastAsia="Calibri Light" w:hAnsiTheme="majorHAnsi" w:cstheme="majorHAnsi"/>
              </w:rPr>
              <w:t>t</w:t>
            </w:r>
            <w:r w:rsidRPr="006106C6">
              <w:rPr>
                <w:rFonts w:asciiTheme="majorHAnsi" w:eastAsia="Calibri Light" w:hAnsiTheme="majorHAnsi" w:cstheme="majorHAnsi"/>
                <w:w w:val="99"/>
              </w:rPr>
              <w:t xml:space="preserve"> </w:t>
            </w:r>
            <w:r w:rsidRPr="006106C6">
              <w:rPr>
                <w:rFonts w:asciiTheme="majorHAnsi" w:eastAsia="Calibri Light" w:hAnsiTheme="majorHAnsi" w:cstheme="majorHAnsi"/>
              </w:rPr>
              <w:t>of</w:t>
            </w:r>
            <w:r w:rsidRPr="006106C6">
              <w:rPr>
                <w:rFonts w:asciiTheme="majorHAnsi" w:eastAsia="Calibri Light" w:hAnsiTheme="majorHAnsi" w:cstheme="majorHAnsi"/>
                <w:spacing w:val="49"/>
              </w:rPr>
              <w:t xml:space="preserve"> </w:t>
            </w:r>
            <w:r w:rsidRPr="006106C6">
              <w:rPr>
                <w:rFonts w:asciiTheme="majorHAnsi" w:eastAsia="Calibri Light" w:hAnsiTheme="majorHAnsi" w:cstheme="majorHAnsi"/>
              </w:rPr>
              <w:t>Cooperat</w:t>
            </w:r>
            <w:r w:rsidRPr="006106C6">
              <w:rPr>
                <w:rFonts w:asciiTheme="majorHAnsi" w:eastAsia="Calibri Light" w:hAnsiTheme="majorHAnsi" w:cstheme="majorHAnsi"/>
                <w:spacing w:val="-1"/>
              </w:rPr>
              <w:t>i</w:t>
            </w:r>
            <w:r w:rsidRPr="006106C6">
              <w:rPr>
                <w:rFonts w:asciiTheme="majorHAnsi" w:eastAsia="Calibri Light" w:hAnsiTheme="majorHAnsi" w:cstheme="majorHAnsi"/>
              </w:rPr>
              <w:t>on?</w:t>
            </w:r>
            <w:r w:rsidRPr="006106C6">
              <w:rPr>
                <w:rFonts w:asciiTheme="majorHAnsi" w:eastAsia="Calibri Light" w:hAnsiTheme="majorHAnsi" w:cstheme="majorHAnsi"/>
                <w:spacing w:val="51"/>
              </w:rPr>
              <w:t xml:space="preserve"> </w:t>
            </w:r>
          </w:p>
          <w:p w14:paraId="603E0BE6" w14:textId="77777777" w:rsidR="000A6CDA" w:rsidRPr="006106C6" w:rsidRDefault="000A6CDA" w:rsidP="00993E67">
            <w:pPr>
              <w:pStyle w:val="TableParagraph"/>
              <w:spacing w:line="249" w:lineRule="exact"/>
              <w:ind w:left="462" w:right="101"/>
              <w:jc w:val="both"/>
              <w:rPr>
                <w:rFonts w:asciiTheme="majorHAnsi" w:eastAsia="Calibri Light" w:hAnsiTheme="majorHAnsi" w:cstheme="majorHAnsi"/>
              </w:rPr>
            </w:pPr>
            <w:r w:rsidRPr="006106C6">
              <w:rPr>
                <w:rFonts w:asciiTheme="majorHAnsi" w:eastAsia="Calibri Light" w:hAnsiTheme="majorHAnsi" w:cstheme="majorHAnsi"/>
              </w:rPr>
              <w:t>Does</w:t>
            </w:r>
            <w:r w:rsidRPr="006106C6">
              <w:rPr>
                <w:rFonts w:asciiTheme="majorHAnsi" w:eastAsia="Calibri Light" w:hAnsiTheme="majorHAnsi" w:cstheme="majorHAnsi"/>
                <w:spacing w:val="50"/>
              </w:rPr>
              <w:t xml:space="preserve"> </w:t>
            </w:r>
            <w:r w:rsidRPr="006106C6">
              <w:rPr>
                <w:rFonts w:asciiTheme="majorHAnsi" w:eastAsia="Calibri Light" w:hAnsiTheme="majorHAnsi" w:cstheme="majorHAnsi"/>
              </w:rPr>
              <w:t>it</w:t>
            </w:r>
            <w:r w:rsidRPr="006106C6">
              <w:rPr>
                <w:rFonts w:asciiTheme="majorHAnsi" w:eastAsia="Calibri Light" w:hAnsiTheme="majorHAnsi" w:cstheme="majorHAnsi"/>
                <w:spacing w:val="49"/>
              </w:rPr>
              <w:t xml:space="preserve"> </w:t>
            </w:r>
            <w:r w:rsidRPr="006106C6">
              <w:rPr>
                <w:rFonts w:asciiTheme="majorHAnsi" w:eastAsia="Calibri Light" w:hAnsiTheme="majorHAnsi" w:cstheme="majorHAnsi"/>
              </w:rPr>
              <w:t>have</w:t>
            </w:r>
            <w:r w:rsidRPr="006106C6">
              <w:rPr>
                <w:rFonts w:asciiTheme="majorHAnsi" w:eastAsia="Calibri Light" w:hAnsiTheme="majorHAnsi" w:cstheme="majorHAnsi"/>
                <w:spacing w:val="50"/>
              </w:rPr>
              <w:t xml:space="preserve"> </w:t>
            </w:r>
            <w:r w:rsidRPr="006106C6">
              <w:rPr>
                <w:rFonts w:asciiTheme="majorHAnsi" w:eastAsia="Calibri Light" w:hAnsiTheme="majorHAnsi" w:cstheme="majorHAnsi"/>
              </w:rPr>
              <w:t>s</w:t>
            </w:r>
            <w:r w:rsidRPr="006106C6">
              <w:rPr>
                <w:rFonts w:asciiTheme="majorHAnsi" w:eastAsia="Calibri Light" w:hAnsiTheme="majorHAnsi" w:cstheme="majorHAnsi"/>
                <w:spacing w:val="1"/>
              </w:rPr>
              <w:t>y</w:t>
            </w:r>
            <w:r w:rsidRPr="006106C6">
              <w:rPr>
                <w:rFonts w:asciiTheme="majorHAnsi" w:eastAsia="Calibri Light" w:hAnsiTheme="majorHAnsi" w:cstheme="majorHAnsi"/>
              </w:rPr>
              <w:t>stems</w:t>
            </w:r>
            <w:r w:rsidRPr="006106C6">
              <w:rPr>
                <w:rFonts w:asciiTheme="majorHAnsi" w:eastAsia="Calibri Light" w:hAnsiTheme="majorHAnsi" w:cstheme="majorHAnsi"/>
                <w:spacing w:val="51"/>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50"/>
              </w:rPr>
              <w:t xml:space="preserve"> </w:t>
            </w:r>
            <w:r w:rsidRPr="006106C6">
              <w:rPr>
                <w:rFonts w:asciiTheme="majorHAnsi" w:eastAsia="Calibri Light" w:hAnsiTheme="majorHAnsi" w:cstheme="majorHAnsi"/>
              </w:rPr>
              <w:t>practices</w:t>
            </w:r>
            <w:r w:rsidRPr="006106C6">
              <w:rPr>
                <w:rFonts w:asciiTheme="majorHAnsi" w:eastAsia="Calibri Light" w:hAnsiTheme="majorHAnsi" w:cstheme="majorHAnsi"/>
                <w:spacing w:val="50"/>
              </w:rPr>
              <w:t xml:space="preserve"> </w:t>
            </w:r>
            <w:r w:rsidRPr="006106C6">
              <w:rPr>
                <w:rFonts w:asciiTheme="majorHAnsi" w:eastAsia="Calibri Light" w:hAnsiTheme="majorHAnsi" w:cstheme="majorHAnsi"/>
              </w:rPr>
              <w:t>to</w:t>
            </w:r>
            <w:r w:rsidRPr="006106C6">
              <w:rPr>
                <w:rFonts w:asciiTheme="majorHAnsi" w:eastAsia="Calibri Light" w:hAnsiTheme="majorHAnsi" w:cstheme="majorHAnsi"/>
                <w:spacing w:val="51"/>
              </w:rPr>
              <w:t xml:space="preserve"> </w:t>
            </w:r>
            <w:r w:rsidRPr="006106C6">
              <w:rPr>
                <w:rFonts w:asciiTheme="majorHAnsi" w:eastAsia="Calibri Light" w:hAnsiTheme="majorHAnsi" w:cstheme="majorHAnsi"/>
                <w:spacing w:val="-2"/>
              </w:rPr>
              <w:t>m</w:t>
            </w:r>
            <w:r w:rsidRPr="006106C6">
              <w:rPr>
                <w:rFonts w:asciiTheme="majorHAnsi" w:eastAsia="Calibri Light" w:hAnsiTheme="majorHAnsi" w:cstheme="majorHAnsi"/>
              </w:rPr>
              <w:t>onitor</w:t>
            </w:r>
            <w:r w:rsidRPr="006106C6">
              <w:rPr>
                <w:rFonts w:asciiTheme="majorHAnsi" w:eastAsia="Calibri Light" w:hAnsiTheme="majorHAnsi" w:cstheme="majorHAnsi"/>
                <w:spacing w:val="50"/>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w w:val="99"/>
              </w:rPr>
              <w:t xml:space="preserve"> </w:t>
            </w:r>
            <w:r w:rsidRPr="006106C6">
              <w:rPr>
                <w:rFonts w:asciiTheme="majorHAnsi" w:eastAsia="Calibri Light" w:hAnsiTheme="majorHAnsi" w:cstheme="majorHAnsi"/>
              </w:rPr>
              <w:t>report</w:t>
            </w:r>
            <w:r w:rsidRPr="006106C6">
              <w:rPr>
                <w:rFonts w:asciiTheme="majorHAnsi" w:eastAsia="Calibri Light" w:hAnsiTheme="majorHAnsi" w:cstheme="majorHAnsi"/>
                <w:spacing w:val="6"/>
              </w:rPr>
              <w:t xml:space="preserve"> </w:t>
            </w:r>
            <w:r w:rsidRPr="006106C6">
              <w:rPr>
                <w:rFonts w:asciiTheme="majorHAnsi" w:eastAsia="Calibri Light" w:hAnsiTheme="majorHAnsi" w:cstheme="majorHAnsi"/>
              </w:rPr>
              <w:t>whether</w:t>
            </w:r>
            <w:r w:rsidRPr="006106C6">
              <w:rPr>
                <w:rFonts w:asciiTheme="majorHAnsi" w:eastAsia="Calibri Light" w:hAnsiTheme="majorHAnsi" w:cstheme="majorHAnsi"/>
                <w:spacing w:val="7"/>
              </w:rPr>
              <w:t xml:space="preserve"> </w:t>
            </w:r>
            <w:r w:rsidRPr="006106C6">
              <w:rPr>
                <w:rFonts w:asciiTheme="majorHAnsi" w:eastAsia="Calibri Light" w:hAnsiTheme="majorHAnsi" w:cstheme="majorHAnsi"/>
              </w:rPr>
              <w:t>the</w:t>
            </w:r>
            <w:r w:rsidRPr="006106C6">
              <w:rPr>
                <w:rFonts w:asciiTheme="majorHAnsi" w:eastAsia="Calibri Light" w:hAnsiTheme="majorHAnsi" w:cstheme="majorHAnsi"/>
                <w:spacing w:val="6"/>
              </w:rPr>
              <w:t xml:space="preserve"> </w:t>
            </w:r>
            <w:r w:rsidRPr="006106C6">
              <w:rPr>
                <w:rFonts w:asciiTheme="majorHAnsi" w:eastAsia="Calibri Light" w:hAnsiTheme="majorHAnsi" w:cstheme="majorHAnsi"/>
              </w:rPr>
              <w:t>proje</w:t>
            </w:r>
            <w:r w:rsidRPr="006106C6">
              <w:rPr>
                <w:rFonts w:asciiTheme="majorHAnsi" w:eastAsia="Calibri Light" w:hAnsiTheme="majorHAnsi" w:cstheme="majorHAnsi"/>
                <w:spacing w:val="-1"/>
              </w:rPr>
              <w:t>c</w:t>
            </w:r>
            <w:r w:rsidRPr="006106C6">
              <w:rPr>
                <w:rFonts w:asciiTheme="majorHAnsi" w:eastAsia="Calibri Light" w:hAnsiTheme="majorHAnsi" w:cstheme="majorHAnsi"/>
              </w:rPr>
              <w:t>t</w:t>
            </w:r>
            <w:r w:rsidRPr="006106C6">
              <w:rPr>
                <w:rFonts w:asciiTheme="majorHAnsi" w:eastAsia="Calibri Light" w:hAnsiTheme="majorHAnsi" w:cstheme="majorHAnsi"/>
                <w:spacing w:val="7"/>
              </w:rPr>
              <w:t xml:space="preserve"> </w:t>
            </w:r>
            <w:r w:rsidRPr="006106C6">
              <w:rPr>
                <w:rFonts w:asciiTheme="majorHAnsi" w:eastAsia="Calibri Light" w:hAnsiTheme="majorHAnsi" w:cstheme="majorHAnsi"/>
              </w:rPr>
              <w:t>deliverab</w:t>
            </w:r>
            <w:r w:rsidRPr="006106C6">
              <w:rPr>
                <w:rFonts w:asciiTheme="majorHAnsi" w:eastAsia="Calibri Light" w:hAnsiTheme="majorHAnsi" w:cstheme="majorHAnsi"/>
                <w:spacing w:val="1"/>
              </w:rPr>
              <w:t>l</w:t>
            </w:r>
            <w:r w:rsidRPr="006106C6">
              <w:rPr>
                <w:rFonts w:asciiTheme="majorHAnsi" w:eastAsia="Calibri Light" w:hAnsiTheme="majorHAnsi" w:cstheme="majorHAnsi"/>
              </w:rPr>
              <w:t>es</w:t>
            </w:r>
            <w:r w:rsidRPr="006106C6">
              <w:rPr>
                <w:rFonts w:asciiTheme="majorHAnsi" w:eastAsia="Calibri Light" w:hAnsiTheme="majorHAnsi" w:cstheme="majorHAnsi"/>
                <w:spacing w:val="8"/>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6"/>
              </w:rPr>
              <w:t xml:space="preserve"> </w:t>
            </w:r>
            <w:r w:rsidRPr="006106C6">
              <w:rPr>
                <w:rFonts w:asciiTheme="majorHAnsi" w:eastAsia="Calibri Light" w:hAnsiTheme="majorHAnsi" w:cstheme="majorHAnsi"/>
              </w:rPr>
              <w:t>expenditures</w:t>
            </w:r>
            <w:r w:rsidRPr="006106C6">
              <w:rPr>
                <w:rFonts w:asciiTheme="majorHAnsi" w:eastAsia="Calibri Light" w:hAnsiTheme="majorHAnsi" w:cstheme="majorHAnsi"/>
                <w:spacing w:val="7"/>
              </w:rPr>
              <w:t xml:space="preserve"> </w:t>
            </w:r>
            <w:r w:rsidRPr="006106C6">
              <w:rPr>
                <w:rFonts w:asciiTheme="majorHAnsi" w:eastAsia="Calibri Light" w:hAnsiTheme="majorHAnsi" w:cstheme="majorHAnsi"/>
              </w:rPr>
              <w:t>are</w:t>
            </w:r>
            <w:r w:rsidRPr="006106C6">
              <w:rPr>
                <w:rFonts w:asciiTheme="majorHAnsi" w:eastAsia="Calibri Light" w:hAnsiTheme="majorHAnsi" w:cstheme="majorHAnsi"/>
                <w:spacing w:val="7"/>
              </w:rPr>
              <w:t xml:space="preserve"> </w:t>
            </w:r>
            <w:r w:rsidRPr="006106C6">
              <w:rPr>
                <w:rFonts w:asciiTheme="majorHAnsi" w:eastAsia="Calibri Light" w:hAnsiTheme="majorHAnsi" w:cstheme="majorHAnsi"/>
              </w:rPr>
              <w:t>within</w:t>
            </w:r>
            <w:r w:rsidRPr="006106C6">
              <w:rPr>
                <w:rFonts w:asciiTheme="majorHAnsi" w:eastAsia="Calibri Light" w:hAnsiTheme="majorHAnsi" w:cstheme="majorHAnsi"/>
                <w:w w:val="99"/>
              </w:rPr>
              <w:t xml:space="preserve"> </w:t>
            </w:r>
            <w:r w:rsidRPr="006106C6">
              <w:rPr>
                <w:rFonts w:asciiTheme="majorHAnsi" w:eastAsia="Calibri Light" w:hAnsiTheme="majorHAnsi" w:cstheme="majorHAnsi"/>
              </w:rPr>
              <w:t>agreed</w:t>
            </w:r>
            <w:r w:rsidRPr="006106C6">
              <w:rPr>
                <w:rFonts w:asciiTheme="majorHAnsi" w:eastAsia="Calibri Light" w:hAnsiTheme="majorHAnsi" w:cstheme="majorHAnsi"/>
                <w:spacing w:val="-7"/>
              </w:rPr>
              <w:t xml:space="preserve"> </w:t>
            </w:r>
            <w:r w:rsidRPr="006106C6">
              <w:rPr>
                <w:rFonts w:asciiTheme="majorHAnsi" w:eastAsia="Calibri Light" w:hAnsiTheme="majorHAnsi" w:cstheme="majorHAnsi"/>
              </w:rPr>
              <w:t>ti</w:t>
            </w:r>
            <w:r w:rsidRPr="006106C6">
              <w:rPr>
                <w:rFonts w:asciiTheme="majorHAnsi" w:eastAsia="Calibri Light" w:hAnsiTheme="majorHAnsi" w:cstheme="majorHAnsi"/>
                <w:spacing w:val="-2"/>
              </w:rPr>
              <w:t>m</w:t>
            </w:r>
            <w:r w:rsidRPr="006106C6">
              <w:rPr>
                <w:rFonts w:asciiTheme="majorHAnsi" w:eastAsia="Calibri Light" w:hAnsiTheme="majorHAnsi" w:cstheme="majorHAnsi"/>
              </w:rPr>
              <w:t>e</w:t>
            </w:r>
            <w:r w:rsidRPr="006106C6">
              <w:rPr>
                <w:rFonts w:asciiTheme="majorHAnsi" w:eastAsia="Calibri Light" w:hAnsiTheme="majorHAnsi" w:cstheme="majorHAnsi"/>
                <w:spacing w:val="-7"/>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7"/>
              </w:rPr>
              <w:t xml:space="preserve"> </w:t>
            </w:r>
            <w:r w:rsidRPr="006106C6">
              <w:rPr>
                <w:rFonts w:asciiTheme="majorHAnsi" w:eastAsia="Calibri Light" w:hAnsiTheme="majorHAnsi" w:cstheme="majorHAnsi"/>
                <w:spacing w:val="-1"/>
              </w:rPr>
              <w:t>b</w:t>
            </w:r>
            <w:r w:rsidRPr="006106C6">
              <w:rPr>
                <w:rFonts w:asciiTheme="majorHAnsi" w:eastAsia="Calibri Light" w:hAnsiTheme="majorHAnsi" w:cstheme="majorHAnsi"/>
              </w:rPr>
              <w:t xml:space="preserve">udget? </w:t>
            </w:r>
          </w:p>
          <w:p w14:paraId="475B5497" w14:textId="77777777" w:rsidR="000A6CDA" w:rsidRPr="006106C6" w:rsidRDefault="000A6CDA" w:rsidP="00993E67">
            <w:pPr>
              <w:pStyle w:val="TableParagraph"/>
              <w:spacing w:line="249" w:lineRule="exact"/>
              <w:ind w:left="462" w:right="101"/>
              <w:jc w:val="both"/>
              <w:rPr>
                <w:rFonts w:asciiTheme="majorHAnsi" w:eastAsia="Calibri Light" w:hAnsiTheme="majorHAnsi" w:cstheme="majorHAnsi"/>
              </w:rPr>
            </w:pPr>
            <w:r w:rsidRPr="006106C6">
              <w:rPr>
                <w:rFonts w:asciiTheme="majorHAnsi" w:eastAsia="Calibri Light" w:hAnsiTheme="majorHAnsi" w:cstheme="majorHAnsi"/>
              </w:rPr>
              <w:t>Does it have minimum segregation of duties in place (separation between project management, finance/accounting and executive office)</w:t>
            </w:r>
          </w:p>
          <w:p w14:paraId="15C8FD20" w14:textId="77777777" w:rsidR="000A6CDA" w:rsidRPr="006106C6" w:rsidRDefault="000A6CDA" w:rsidP="00993E67">
            <w:pPr>
              <w:pStyle w:val="TableParagraph"/>
              <w:spacing w:line="249" w:lineRule="exact"/>
              <w:ind w:left="462" w:right="101"/>
              <w:jc w:val="both"/>
              <w:rPr>
                <w:rFonts w:asciiTheme="majorHAnsi" w:eastAsia="Calibri Light" w:hAnsiTheme="majorHAnsi" w:cstheme="majorHAnsi"/>
              </w:rPr>
            </w:pP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5AA3670D"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CVs of key finance and accounting staff</w:t>
            </w:r>
          </w:p>
          <w:p w14:paraId="49B540ED"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 xml:space="preserve">Description and key features and controls of the accounting system used </w:t>
            </w:r>
          </w:p>
          <w:p w14:paraId="4988B0D1" w14:textId="77777777" w:rsidR="000A6CDA" w:rsidRPr="006106C6" w:rsidRDefault="000A6CDA" w:rsidP="000A6CDA">
            <w:pPr>
              <w:numPr>
                <w:ilvl w:val="0"/>
                <w:numId w:val="80"/>
              </w:numPr>
              <w:spacing w:after="0"/>
              <w:ind w:left="360" w:hanging="270"/>
              <w:jc w:val="left"/>
              <w:rPr>
                <w:rFonts w:asciiTheme="majorHAnsi" w:eastAsia="Calibri Light" w:hAnsiTheme="majorHAnsi" w:cstheme="majorHAnsi"/>
              </w:rPr>
            </w:pPr>
            <w:proofErr w:type="spellStart"/>
            <w:r w:rsidRPr="006106C6">
              <w:rPr>
                <w:rFonts w:asciiTheme="majorHAnsi" w:eastAsia="Calibri Light" w:hAnsiTheme="majorHAnsi" w:cstheme="majorHAnsi"/>
              </w:rPr>
              <w:t>Organization</w:t>
            </w:r>
            <w:proofErr w:type="spellEnd"/>
            <w:r w:rsidRPr="006106C6">
              <w:rPr>
                <w:rFonts w:asciiTheme="majorHAnsi" w:eastAsia="Calibri Light" w:hAnsiTheme="majorHAnsi" w:cstheme="majorHAnsi"/>
              </w:rPr>
              <w:t xml:space="preserve"> </w:t>
            </w:r>
            <w:proofErr w:type="spellStart"/>
            <w:r w:rsidRPr="006106C6">
              <w:rPr>
                <w:rFonts w:asciiTheme="majorHAnsi" w:eastAsia="Calibri Light" w:hAnsiTheme="majorHAnsi" w:cstheme="majorHAnsi"/>
              </w:rPr>
              <w:t>structure</w:t>
            </w:r>
            <w:proofErr w:type="spellEnd"/>
            <w:r w:rsidRPr="006106C6">
              <w:rPr>
                <w:rFonts w:asciiTheme="majorHAnsi" w:eastAsia="Calibri Light" w:hAnsiTheme="majorHAnsi" w:cstheme="majorHAnsi"/>
              </w:rPr>
              <w:t xml:space="preserve">/ </w:t>
            </w:r>
            <w:proofErr w:type="spellStart"/>
            <w:r w:rsidRPr="006106C6">
              <w:rPr>
                <w:rFonts w:asciiTheme="majorHAnsi" w:eastAsia="Calibri Light" w:hAnsiTheme="majorHAnsi" w:cstheme="majorHAnsi"/>
              </w:rPr>
              <w:t>Organogram</w:t>
            </w:r>
            <w:proofErr w:type="spellEnd"/>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1BF43146" w14:textId="77777777" w:rsidR="000A6CDA" w:rsidRPr="006106C6" w:rsidRDefault="000A6CDA" w:rsidP="00993E67">
            <w:pPr>
              <w:rPr>
                <w:rFonts w:asciiTheme="majorHAnsi" w:eastAsia="Calibri Light" w:hAnsiTheme="majorHAnsi" w:cstheme="majorHAnsi"/>
              </w:rPr>
            </w:pPr>
          </w:p>
        </w:tc>
      </w:tr>
      <w:tr w:rsidR="000A6CDA" w:rsidRPr="006106C6" w14:paraId="540D13E7" w14:textId="77777777" w:rsidTr="006106C6">
        <w:trPr>
          <w:trHeight w:hRule="exact" w:val="1431"/>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D2AC463" w14:textId="77777777" w:rsidR="000A6CDA" w:rsidRPr="006106C6" w:rsidRDefault="000A6CDA" w:rsidP="00993E67">
            <w:pPr>
              <w:pStyle w:val="TableParagraph"/>
              <w:spacing w:line="249" w:lineRule="exact"/>
              <w:ind w:left="462"/>
              <w:rPr>
                <w:rFonts w:asciiTheme="majorHAnsi" w:eastAsia="Calibri Light" w:hAnsiTheme="majorHAnsi" w:cstheme="majorHAnsi"/>
              </w:rPr>
            </w:pPr>
            <w:r w:rsidRPr="006106C6">
              <w:rPr>
                <w:rFonts w:asciiTheme="majorHAnsi" w:eastAsia="Calibri Light" w:hAnsiTheme="majorHAnsi" w:cstheme="majorHAnsi"/>
                <w:b/>
                <w:bCs/>
              </w:rPr>
              <w:t>2.3</w:t>
            </w:r>
            <w:r w:rsidRPr="006106C6">
              <w:rPr>
                <w:rFonts w:asciiTheme="majorHAnsi" w:eastAsia="Calibri Light" w:hAnsiTheme="majorHAnsi" w:cstheme="majorHAnsi"/>
                <w:b/>
                <w:bCs/>
                <w:spacing w:val="26"/>
              </w:rPr>
              <w:t xml:space="preserve"> </w:t>
            </w:r>
            <w:r w:rsidRPr="006106C6">
              <w:rPr>
                <w:rFonts w:asciiTheme="majorHAnsi" w:eastAsia="Calibri Light" w:hAnsiTheme="majorHAnsi" w:cstheme="majorHAnsi"/>
              </w:rPr>
              <w:t>Does the organization</w:t>
            </w:r>
            <w:r w:rsidRPr="006106C6">
              <w:rPr>
                <w:rFonts w:asciiTheme="majorHAnsi" w:eastAsia="Calibri Light" w:hAnsiTheme="majorHAnsi" w:cstheme="majorHAnsi"/>
                <w:spacing w:val="11"/>
              </w:rPr>
              <w:t xml:space="preserve"> </w:t>
            </w:r>
            <w:r w:rsidRPr="006106C6">
              <w:rPr>
                <w:rFonts w:asciiTheme="majorHAnsi" w:eastAsia="Calibri Light" w:hAnsiTheme="majorHAnsi" w:cstheme="majorHAnsi"/>
              </w:rPr>
              <w:t>ha</w:t>
            </w:r>
            <w:r w:rsidRPr="006106C6">
              <w:rPr>
                <w:rFonts w:asciiTheme="majorHAnsi" w:eastAsia="Calibri Light" w:hAnsiTheme="majorHAnsi" w:cstheme="majorHAnsi"/>
                <w:spacing w:val="1"/>
              </w:rPr>
              <w:t>v</w:t>
            </w:r>
            <w:r w:rsidRPr="006106C6">
              <w:rPr>
                <w:rFonts w:asciiTheme="majorHAnsi" w:eastAsia="Calibri Light" w:hAnsiTheme="majorHAnsi" w:cstheme="majorHAnsi"/>
              </w:rPr>
              <w:t>e</w:t>
            </w:r>
            <w:r w:rsidRPr="006106C6">
              <w:rPr>
                <w:rFonts w:asciiTheme="majorHAnsi" w:eastAsia="Calibri Light" w:hAnsiTheme="majorHAnsi" w:cstheme="majorHAnsi"/>
                <w:spacing w:val="10"/>
              </w:rPr>
              <w:t xml:space="preserve"> </w:t>
            </w:r>
            <w:r w:rsidRPr="006106C6">
              <w:rPr>
                <w:rFonts w:asciiTheme="majorHAnsi" w:eastAsia="Calibri Light" w:hAnsiTheme="majorHAnsi" w:cstheme="majorHAnsi"/>
              </w:rPr>
              <w:t>the capacity</w:t>
            </w:r>
            <w:r w:rsidRPr="006106C6">
              <w:rPr>
                <w:rFonts w:asciiTheme="majorHAnsi" w:eastAsia="Calibri Light" w:hAnsiTheme="majorHAnsi" w:cstheme="majorHAnsi"/>
                <w:spacing w:val="11"/>
              </w:rPr>
              <w:t xml:space="preserve"> </w:t>
            </w:r>
            <w:r w:rsidRPr="006106C6">
              <w:rPr>
                <w:rFonts w:asciiTheme="majorHAnsi" w:eastAsia="Calibri Light" w:hAnsiTheme="majorHAnsi" w:cstheme="majorHAnsi"/>
              </w:rPr>
              <w:t>to p</w:t>
            </w:r>
            <w:r w:rsidRPr="006106C6">
              <w:rPr>
                <w:rFonts w:asciiTheme="majorHAnsi" w:eastAsia="Calibri Light" w:hAnsiTheme="majorHAnsi" w:cstheme="majorHAnsi"/>
                <w:spacing w:val="-2"/>
              </w:rPr>
              <w:t>r</w:t>
            </w:r>
            <w:r w:rsidRPr="006106C6">
              <w:rPr>
                <w:rFonts w:asciiTheme="majorHAnsi" w:eastAsia="Calibri Light" w:hAnsiTheme="majorHAnsi" w:cstheme="majorHAnsi"/>
              </w:rPr>
              <w:t>ocu</w:t>
            </w:r>
            <w:r w:rsidRPr="006106C6">
              <w:rPr>
                <w:rFonts w:asciiTheme="majorHAnsi" w:eastAsia="Calibri Light" w:hAnsiTheme="majorHAnsi" w:cstheme="majorHAnsi"/>
                <w:spacing w:val="-2"/>
              </w:rPr>
              <w:t>r</w:t>
            </w:r>
            <w:r w:rsidRPr="006106C6">
              <w:rPr>
                <w:rFonts w:asciiTheme="majorHAnsi" w:eastAsia="Calibri Light" w:hAnsiTheme="majorHAnsi" w:cstheme="majorHAnsi"/>
              </w:rPr>
              <w:t>e goods and</w:t>
            </w:r>
            <w:r w:rsidRPr="006106C6">
              <w:rPr>
                <w:rFonts w:asciiTheme="majorHAnsi" w:eastAsia="Calibri Light" w:hAnsiTheme="majorHAnsi" w:cstheme="majorHAnsi"/>
                <w:spacing w:val="10"/>
              </w:rPr>
              <w:t xml:space="preserve"> </w:t>
            </w:r>
            <w:r w:rsidRPr="006106C6">
              <w:rPr>
                <w:rFonts w:asciiTheme="majorHAnsi" w:eastAsia="Calibri Light" w:hAnsiTheme="majorHAnsi" w:cstheme="majorHAnsi"/>
              </w:rPr>
              <w:t>services on a transparent</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and</w:t>
            </w:r>
            <w:r w:rsidRPr="006106C6">
              <w:rPr>
                <w:rFonts w:asciiTheme="majorHAnsi" w:eastAsia="Calibri Light" w:hAnsiTheme="majorHAnsi" w:cstheme="majorHAnsi"/>
                <w:spacing w:val="-8"/>
              </w:rPr>
              <w:t xml:space="preserve"> </w:t>
            </w:r>
            <w:r w:rsidRPr="006106C6">
              <w:rPr>
                <w:rFonts w:asciiTheme="majorHAnsi" w:eastAsia="Calibri Light" w:hAnsiTheme="majorHAnsi" w:cstheme="majorHAnsi"/>
              </w:rPr>
              <w:t>co</w:t>
            </w:r>
            <w:r w:rsidRPr="006106C6">
              <w:rPr>
                <w:rFonts w:asciiTheme="majorHAnsi" w:eastAsia="Calibri Light" w:hAnsiTheme="majorHAnsi" w:cstheme="majorHAnsi"/>
                <w:spacing w:val="-2"/>
              </w:rPr>
              <w:t>m</w:t>
            </w:r>
            <w:r w:rsidRPr="006106C6">
              <w:rPr>
                <w:rFonts w:asciiTheme="majorHAnsi" w:eastAsia="Calibri Light" w:hAnsiTheme="majorHAnsi" w:cstheme="majorHAnsi"/>
              </w:rPr>
              <w:t>petitive</w:t>
            </w:r>
            <w:r w:rsidRPr="006106C6">
              <w:rPr>
                <w:rFonts w:asciiTheme="majorHAnsi" w:eastAsia="Calibri Light" w:hAnsiTheme="majorHAnsi" w:cstheme="majorHAnsi"/>
                <w:spacing w:val="-9"/>
              </w:rPr>
              <w:t xml:space="preserve"> </w:t>
            </w:r>
            <w:r w:rsidRPr="006106C6">
              <w:rPr>
                <w:rFonts w:asciiTheme="majorHAnsi" w:eastAsia="Calibri Light" w:hAnsiTheme="majorHAnsi" w:cstheme="majorHAnsi"/>
              </w:rPr>
              <w:t>basis?</w:t>
            </w:r>
            <w:r w:rsidRPr="006106C6">
              <w:rPr>
                <w:rFonts w:asciiTheme="majorHAnsi" w:eastAsia="Calibri Light" w:hAnsiTheme="majorHAnsi" w:cstheme="majorHAnsi"/>
                <w:spacing w:val="-8"/>
              </w:rPr>
              <w:t xml:space="preserve"> </w:t>
            </w:r>
            <w:r w:rsidRPr="006106C6">
              <w:rPr>
                <w:rFonts w:asciiTheme="majorHAnsi" w:eastAsia="Calibri Light" w:hAnsiTheme="majorHAnsi" w:cstheme="majorHAnsi"/>
              </w:rPr>
              <w:t>(if</w:t>
            </w:r>
            <w:r w:rsidRPr="006106C6">
              <w:rPr>
                <w:rFonts w:asciiTheme="majorHAnsi" w:eastAsia="Calibri Light" w:hAnsiTheme="majorHAnsi" w:cstheme="majorHAnsi"/>
                <w:spacing w:val="-8"/>
              </w:rPr>
              <w:t xml:space="preserve"> </w:t>
            </w:r>
            <w:r w:rsidRPr="006106C6">
              <w:rPr>
                <w:rFonts w:asciiTheme="majorHAnsi" w:eastAsia="Calibri Light" w:hAnsiTheme="majorHAnsi" w:cstheme="majorHAnsi"/>
              </w:rPr>
              <w:t>applicable) check for procurement unit with experienced staff</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5CBCD0A0" w14:textId="77777777" w:rsidR="000A6CDA" w:rsidRPr="006106C6" w:rsidRDefault="000A6CDA" w:rsidP="000A6CDA">
            <w:pPr>
              <w:numPr>
                <w:ilvl w:val="0"/>
                <w:numId w:val="81"/>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Copies of procurement policies and procedures. The procedures should show how you procure locally and internationally.</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529C5F9E" w14:textId="77777777" w:rsidR="000A6CDA" w:rsidRPr="006106C6" w:rsidRDefault="000A6CDA" w:rsidP="00993E67">
            <w:pPr>
              <w:rPr>
                <w:rFonts w:asciiTheme="majorHAnsi" w:eastAsia="Calibri Light" w:hAnsiTheme="majorHAnsi" w:cstheme="majorHAnsi"/>
                <w:lang w:val="en-GB"/>
              </w:rPr>
            </w:pPr>
          </w:p>
        </w:tc>
      </w:tr>
      <w:tr w:rsidR="000A6CDA" w:rsidRPr="006106C6" w14:paraId="7344BC19" w14:textId="77777777" w:rsidTr="006106C6">
        <w:trPr>
          <w:trHeight w:hRule="exact" w:val="1449"/>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C16727" w14:textId="77777777" w:rsidR="000A6CDA" w:rsidRPr="006106C6" w:rsidRDefault="000A6CDA" w:rsidP="00993E67">
            <w:pPr>
              <w:pStyle w:val="TableParagraph"/>
              <w:spacing w:line="249" w:lineRule="exact"/>
              <w:ind w:left="462"/>
              <w:rPr>
                <w:rFonts w:asciiTheme="majorHAnsi" w:eastAsia="Calibri Light" w:hAnsiTheme="majorHAnsi" w:cstheme="majorHAnsi"/>
                <w:b/>
                <w:bCs/>
              </w:rPr>
            </w:pPr>
            <w:r w:rsidRPr="006106C6">
              <w:rPr>
                <w:rFonts w:asciiTheme="majorHAnsi" w:eastAsia="Calibri Light" w:hAnsiTheme="majorHAnsi" w:cstheme="majorHAnsi"/>
                <w:b/>
                <w:bCs/>
              </w:rPr>
              <w:t xml:space="preserve">2.4 </w:t>
            </w:r>
            <w:r w:rsidRPr="006106C6">
              <w:rPr>
                <w:rFonts w:asciiTheme="majorHAnsi" w:eastAsia="Calibri Light" w:hAnsiTheme="majorHAnsi" w:cstheme="majorHAnsi"/>
              </w:rPr>
              <w:t>Does the organization have formal procedures and controls to mitigate fraud such as multiple signature signatories on bank accounts, reporting and prosecution of incidences of fraud?</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5A9EFBAA" w14:textId="77777777" w:rsidR="000A6CDA" w:rsidRPr="006106C6" w:rsidRDefault="000A6CDA" w:rsidP="000A6CDA">
            <w:pPr>
              <w:numPr>
                <w:ilvl w:val="0"/>
                <w:numId w:val="81"/>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 xml:space="preserve">Describe anti-fraud controls and provide formal procedures </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202980F3" w14:textId="77777777" w:rsidR="000A6CDA" w:rsidRPr="006106C6" w:rsidRDefault="000A6CDA" w:rsidP="00993E67">
            <w:pPr>
              <w:rPr>
                <w:rFonts w:asciiTheme="majorHAnsi" w:eastAsia="Calibri Light" w:hAnsiTheme="majorHAnsi" w:cstheme="majorHAnsi"/>
                <w:lang w:val="en-GB"/>
              </w:rPr>
            </w:pPr>
          </w:p>
        </w:tc>
      </w:tr>
      <w:tr w:rsidR="000A6CDA" w:rsidRPr="006106C6" w14:paraId="722CE2BF" w14:textId="77777777" w:rsidTr="006106C6">
        <w:trPr>
          <w:trHeight w:hRule="exact" w:val="1701"/>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F0F269" w14:textId="77777777" w:rsidR="000A6CDA" w:rsidRPr="006106C6" w:rsidRDefault="000A6CDA" w:rsidP="00993E67">
            <w:pPr>
              <w:pStyle w:val="TableParagraph"/>
              <w:spacing w:line="249" w:lineRule="exact"/>
              <w:ind w:left="462"/>
              <w:rPr>
                <w:rFonts w:asciiTheme="majorHAnsi" w:eastAsia="Calibri Light" w:hAnsiTheme="majorHAnsi" w:cstheme="majorHAnsi"/>
              </w:rPr>
            </w:pPr>
            <w:r w:rsidRPr="006106C6">
              <w:rPr>
                <w:rFonts w:asciiTheme="majorHAnsi" w:eastAsia="Calibri Light" w:hAnsiTheme="majorHAnsi" w:cstheme="majorHAnsi"/>
                <w:b/>
                <w:bCs/>
              </w:rPr>
              <w:t>2.5</w:t>
            </w:r>
            <w:r w:rsidRPr="006106C6">
              <w:rPr>
                <w:rFonts w:asciiTheme="majorHAnsi" w:eastAsia="Calibri Light" w:hAnsiTheme="majorHAnsi" w:cstheme="majorHAnsi"/>
                <w:b/>
                <w:bCs/>
                <w:spacing w:val="25"/>
              </w:rPr>
              <w:t xml:space="preserve"> </w:t>
            </w:r>
            <w:r w:rsidRPr="006106C6">
              <w:rPr>
                <w:rFonts w:asciiTheme="majorHAnsi" w:eastAsia="Calibri Light" w:hAnsiTheme="majorHAnsi" w:cstheme="majorHAnsi"/>
              </w:rPr>
              <w:t>Does the organization have capacity to provide in-kind, financial, personnel contribution as UN-Habitat Implementing Partner in this present project? Please give details of contribution nature and size.</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6C906C33" w14:textId="77777777" w:rsidR="000A6CDA" w:rsidRPr="006106C6" w:rsidRDefault="000A6CDA" w:rsidP="000A6CDA">
            <w:pPr>
              <w:numPr>
                <w:ilvl w:val="0"/>
                <w:numId w:val="81"/>
              </w:numPr>
              <w:spacing w:after="0"/>
              <w:ind w:left="360" w:hanging="270"/>
              <w:jc w:val="left"/>
              <w:rPr>
                <w:rFonts w:asciiTheme="majorHAnsi" w:eastAsia="Calibri Light" w:hAnsiTheme="majorHAnsi" w:cstheme="majorHAnsi"/>
                <w:lang w:val="en-GB"/>
              </w:rPr>
            </w:pPr>
            <w:r w:rsidRPr="006106C6">
              <w:rPr>
                <w:rFonts w:asciiTheme="majorHAnsi" w:eastAsia="Calibri Light" w:hAnsiTheme="majorHAnsi" w:cstheme="majorHAnsi"/>
                <w:lang w:val="en-GB"/>
              </w:rPr>
              <w:t>Describe nature and value of contribution (in-kind or cash)</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7B93DA5C" w14:textId="77777777" w:rsidR="000A6CDA" w:rsidRPr="006106C6" w:rsidRDefault="000A6CDA" w:rsidP="00993E67">
            <w:pPr>
              <w:rPr>
                <w:rFonts w:asciiTheme="majorHAnsi" w:eastAsia="Calibri Light" w:hAnsiTheme="majorHAnsi" w:cstheme="majorHAnsi"/>
                <w:lang w:val="en-GB"/>
              </w:rPr>
            </w:pPr>
          </w:p>
        </w:tc>
      </w:tr>
      <w:tr w:rsidR="000A6CDA" w:rsidRPr="006106C6" w14:paraId="48E781DE" w14:textId="77777777" w:rsidTr="006106C6">
        <w:trPr>
          <w:trHeight w:hRule="exact" w:val="457"/>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3F03A5CF" w14:textId="77777777" w:rsidR="000A6CDA" w:rsidRPr="006106C6" w:rsidRDefault="000A6CDA" w:rsidP="00993E67">
            <w:pPr>
              <w:pStyle w:val="TableParagraph"/>
              <w:spacing w:before="2" w:line="130" w:lineRule="exact"/>
              <w:rPr>
                <w:rFonts w:asciiTheme="majorHAnsi" w:eastAsia="Calibri Light" w:hAnsiTheme="majorHAnsi" w:cstheme="majorHAnsi"/>
              </w:rPr>
            </w:pPr>
          </w:p>
          <w:p w14:paraId="09FCC9BF" w14:textId="77777777" w:rsidR="000A6CDA" w:rsidRPr="006106C6" w:rsidRDefault="000A6CDA" w:rsidP="00993E67">
            <w:pPr>
              <w:pStyle w:val="TableParagraph"/>
              <w:ind w:left="102"/>
              <w:rPr>
                <w:rFonts w:asciiTheme="majorHAnsi" w:eastAsia="Calibri Light" w:hAnsiTheme="majorHAnsi" w:cstheme="majorHAnsi"/>
              </w:rPr>
            </w:pPr>
            <w:r w:rsidRPr="006106C6">
              <w:rPr>
                <w:rFonts w:asciiTheme="majorHAnsi" w:eastAsia="Calibri Light" w:hAnsiTheme="majorHAnsi" w:cstheme="majorHAnsi"/>
                <w:b/>
                <w:bCs/>
              </w:rPr>
              <w:t xml:space="preserve">3.  </w:t>
            </w:r>
            <w:r w:rsidRPr="006106C6">
              <w:rPr>
                <w:rFonts w:asciiTheme="majorHAnsi" w:eastAsia="Calibri Light" w:hAnsiTheme="majorHAnsi" w:cstheme="majorHAnsi"/>
                <w:b/>
                <w:bCs/>
                <w:spacing w:val="9"/>
              </w:rPr>
              <w:t xml:space="preserve"> </w:t>
            </w:r>
            <w:r w:rsidRPr="006106C6">
              <w:rPr>
                <w:rFonts w:asciiTheme="majorHAnsi" w:eastAsia="Calibri Light" w:hAnsiTheme="majorHAnsi" w:cstheme="majorHAnsi"/>
                <w:b/>
                <w:bCs/>
              </w:rPr>
              <w:t>Financial</w:t>
            </w:r>
            <w:r w:rsidRPr="006106C6">
              <w:rPr>
                <w:rFonts w:asciiTheme="majorHAnsi" w:eastAsia="Calibri Light" w:hAnsiTheme="majorHAnsi" w:cstheme="majorHAnsi"/>
                <w:b/>
                <w:bCs/>
                <w:spacing w:val="-5"/>
              </w:rPr>
              <w:t xml:space="preserve"> </w:t>
            </w:r>
            <w:r w:rsidRPr="006106C6">
              <w:rPr>
                <w:rFonts w:asciiTheme="majorHAnsi" w:eastAsia="Calibri Light" w:hAnsiTheme="majorHAnsi" w:cstheme="majorHAnsi"/>
                <w:b/>
                <w:bCs/>
              </w:rPr>
              <w:t>Proposal</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41D46C2B" w14:textId="77777777" w:rsidR="000A6CDA" w:rsidRPr="006106C6" w:rsidRDefault="000A6CDA" w:rsidP="00993E67">
            <w:pPr>
              <w:pStyle w:val="TableParagraph"/>
              <w:ind w:left="360" w:hanging="270"/>
              <w:rPr>
                <w:rFonts w:asciiTheme="majorHAnsi" w:eastAsia="Calibri Light" w:hAnsiTheme="majorHAnsi" w:cstheme="majorHAnsi"/>
              </w:rPr>
            </w:pP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0D4687EA" w14:textId="77777777" w:rsidR="000A6CDA" w:rsidRPr="006106C6" w:rsidRDefault="000A6CDA" w:rsidP="00993E67">
            <w:pPr>
              <w:pStyle w:val="TableParagraph"/>
              <w:spacing w:before="9" w:line="170" w:lineRule="exact"/>
              <w:rPr>
                <w:rFonts w:asciiTheme="majorHAnsi" w:eastAsia="Calibri Light" w:hAnsiTheme="majorHAnsi" w:cstheme="majorHAnsi"/>
              </w:rPr>
            </w:pPr>
          </w:p>
          <w:p w14:paraId="65D8CAC3" w14:textId="77777777" w:rsidR="000A6CDA" w:rsidRPr="006106C6" w:rsidRDefault="000A6CDA" w:rsidP="00993E67">
            <w:pPr>
              <w:pStyle w:val="TableParagraph"/>
              <w:ind w:left="159"/>
              <w:rPr>
                <w:rFonts w:asciiTheme="majorHAnsi" w:eastAsia="Calibri Light" w:hAnsiTheme="majorHAnsi" w:cstheme="majorHAnsi"/>
              </w:rPr>
            </w:pPr>
            <w:r w:rsidRPr="006106C6">
              <w:rPr>
                <w:rFonts w:asciiTheme="majorHAnsi" w:eastAsia="Calibri Light" w:hAnsiTheme="majorHAnsi" w:cstheme="majorHAnsi"/>
                <w:b/>
                <w:bCs/>
              </w:rPr>
              <w:t>30%</w:t>
            </w:r>
          </w:p>
        </w:tc>
      </w:tr>
      <w:tr w:rsidR="000A6CDA" w:rsidRPr="006106C6" w14:paraId="5F002E35" w14:textId="77777777" w:rsidTr="006106C6">
        <w:trPr>
          <w:trHeight w:hRule="exact" w:val="2151"/>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6DF21E" w14:textId="77777777" w:rsidR="000A6CDA" w:rsidRPr="006106C6" w:rsidRDefault="000A6CDA" w:rsidP="00993E67">
            <w:pPr>
              <w:pStyle w:val="TableParagraph"/>
              <w:spacing w:line="249" w:lineRule="exact"/>
              <w:ind w:left="462"/>
              <w:rPr>
                <w:rFonts w:asciiTheme="majorHAnsi" w:eastAsia="Calibri Light" w:hAnsiTheme="majorHAnsi" w:cstheme="majorHAnsi"/>
              </w:rPr>
            </w:pPr>
            <w:r w:rsidRPr="006106C6">
              <w:rPr>
                <w:rFonts w:asciiTheme="majorHAnsi" w:eastAsia="Calibri Light" w:hAnsiTheme="majorHAnsi" w:cstheme="majorHAnsi"/>
                <w:b/>
                <w:bCs/>
              </w:rPr>
              <w:t xml:space="preserve">3.1 </w:t>
            </w:r>
            <w:r w:rsidRPr="006106C6">
              <w:rPr>
                <w:rFonts w:asciiTheme="majorHAnsi" w:eastAsia="Calibri Light" w:hAnsiTheme="majorHAnsi" w:cstheme="majorHAnsi"/>
              </w:rPr>
              <w:t xml:space="preserve">Is the budget for each component of the activity to be performed by the Implementing Partner </w:t>
            </w:r>
          </w:p>
          <w:p w14:paraId="38EE6C40" w14:textId="77777777" w:rsidR="000A6CDA" w:rsidRPr="006106C6" w:rsidRDefault="000A6CDA" w:rsidP="00993E67">
            <w:pPr>
              <w:pStyle w:val="TableParagraph"/>
              <w:spacing w:line="249" w:lineRule="exact"/>
              <w:ind w:left="462"/>
              <w:rPr>
                <w:rFonts w:asciiTheme="majorHAnsi" w:eastAsia="Calibri Light" w:hAnsiTheme="majorHAnsi" w:cstheme="majorHAnsi"/>
              </w:rPr>
            </w:pPr>
            <w:r w:rsidRPr="006106C6">
              <w:rPr>
                <w:rFonts w:asciiTheme="majorHAnsi" w:eastAsia="Calibri Light" w:hAnsiTheme="majorHAnsi" w:cstheme="majorHAnsi"/>
              </w:rPr>
              <w:t>(</w:t>
            </w:r>
            <w:proofErr w:type="spellStart"/>
            <w:r w:rsidRPr="006106C6">
              <w:rPr>
                <w:rFonts w:asciiTheme="majorHAnsi" w:eastAsia="Calibri Light" w:hAnsiTheme="majorHAnsi" w:cstheme="majorHAnsi"/>
              </w:rPr>
              <w:t>i</w:t>
            </w:r>
            <w:proofErr w:type="spellEnd"/>
            <w:r w:rsidRPr="006106C6">
              <w:rPr>
                <w:rFonts w:asciiTheme="majorHAnsi" w:eastAsia="Calibri Light" w:hAnsiTheme="majorHAnsi" w:cstheme="majorHAnsi"/>
              </w:rPr>
              <w:t xml:space="preserve">) cost-effective (i.e. the cost should be economical and prudently estimated to avoid any under/over estimation) </w:t>
            </w:r>
          </w:p>
          <w:p w14:paraId="2DBB96C3" w14:textId="77777777" w:rsidR="000A6CDA" w:rsidRPr="006106C6" w:rsidRDefault="000A6CDA" w:rsidP="00993E67">
            <w:pPr>
              <w:pStyle w:val="TableParagraph"/>
              <w:spacing w:line="249" w:lineRule="exact"/>
              <w:ind w:left="462"/>
              <w:rPr>
                <w:rFonts w:asciiTheme="majorHAnsi" w:eastAsia="Calibri Light" w:hAnsiTheme="majorHAnsi" w:cstheme="majorHAnsi"/>
              </w:rPr>
            </w:pPr>
            <w:r w:rsidRPr="006106C6">
              <w:rPr>
                <w:rFonts w:asciiTheme="majorHAnsi" w:eastAsia="Calibri Light" w:hAnsiTheme="majorHAnsi" w:cstheme="majorHAnsi"/>
              </w:rPr>
              <w:t xml:space="preserve">(ii) justifiable/well supported and </w:t>
            </w:r>
          </w:p>
          <w:p w14:paraId="10938392" w14:textId="77777777" w:rsidR="000A6CDA" w:rsidRPr="006106C6" w:rsidRDefault="000A6CDA" w:rsidP="00993E67">
            <w:pPr>
              <w:pStyle w:val="TableParagraph"/>
              <w:spacing w:line="249" w:lineRule="exact"/>
              <w:ind w:left="462"/>
              <w:rPr>
                <w:rFonts w:asciiTheme="majorHAnsi" w:eastAsia="Calibri Light" w:hAnsiTheme="majorHAnsi" w:cstheme="majorHAnsi"/>
                <w:b/>
                <w:bCs/>
              </w:rPr>
            </w:pPr>
            <w:r w:rsidRPr="006106C6">
              <w:rPr>
                <w:rFonts w:asciiTheme="majorHAnsi" w:eastAsia="Calibri Light" w:hAnsiTheme="majorHAnsi" w:cstheme="majorHAnsi"/>
              </w:rPr>
              <w:t>(iii) accurate and complete</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2B2B85" w14:textId="77777777" w:rsidR="000A6CDA" w:rsidRPr="006106C6" w:rsidRDefault="000A6CDA" w:rsidP="00993E67">
            <w:pPr>
              <w:spacing w:after="0"/>
              <w:ind w:left="360"/>
              <w:rPr>
                <w:rFonts w:asciiTheme="majorHAnsi" w:eastAsia="Calibri Light" w:hAnsiTheme="majorHAnsi" w:cstheme="majorHAnsi"/>
                <w:b/>
                <w:bCs/>
                <w:lang w:val="en-GB"/>
              </w:rPr>
            </w:pPr>
          </w:p>
          <w:p w14:paraId="3CD0352E" w14:textId="463C9431" w:rsidR="000A6CDA" w:rsidRPr="006106C6" w:rsidRDefault="000A6CDA" w:rsidP="006106C6">
            <w:pPr>
              <w:spacing w:after="0"/>
              <w:ind w:left="360"/>
              <w:rPr>
                <w:rFonts w:asciiTheme="majorHAnsi" w:eastAsia="Calibri Light" w:hAnsiTheme="majorHAnsi" w:cstheme="majorHAnsi"/>
              </w:rPr>
            </w:pPr>
            <w:r w:rsidRPr="006106C6">
              <w:rPr>
                <w:rFonts w:asciiTheme="majorHAnsi" w:eastAsia="Calibri Light" w:hAnsiTheme="majorHAnsi" w:cstheme="majorHAnsi"/>
                <w:b/>
                <w:bCs/>
              </w:rPr>
              <w:t xml:space="preserve">Budget </w:t>
            </w:r>
            <w:proofErr w:type="spellStart"/>
            <w:r w:rsidRPr="006106C6">
              <w:rPr>
                <w:rFonts w:asciiTheme="majorHAnsi" w:eastAsia="Calibri Light" w:hAnsiTheme="majorHAnsi" w:cstheme="majorHAnsi"/>
                <w:b/>
                <w:bCs/>
              </w:rPr>
              <w:t>Proposal</w:t>
            </w:r>
            <w:proofErr w:type="spellEnd"/>
            <w:r w:rsidRPr="006106C6">
              <w:rPr>
                <w:rFonts w:asciiTheme="majorHAnsi" w:eastAsia="Calibri Light" w:hAnsiTheme="majorHAnsi" w:cstheme="majorHAnsi"/>
                <w:b/>
                <w:bCs/>
              </w:rPr>
              <w:t xml:space="preserve"> </w:t>
            </w: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1A94F177" w14:textId="77777777" w:rsidR="000A6CDA" w:rsidRPr="006106C6" w:rsidRDefault="000A6CDA" w:rsidP="00993E67">
            <w:pPr>
              <w:pStyle w:val="TableParagraph"/>
              <w:ind w:left="102"/>
              <w:rPr>
                <w:rFonts w:asciiTheme="majorHAnsi" w:eastAsia="Calibri Light" w:hAnsiTheme="majorHAnsi" w:cstheme="majorHAnsi"/>
                <w:b/>
                <w:bCs/>
              </w:rPr>
            </w:pPr>
          </w:p>
        </w:tc>
      </w:tr>
      <w:tr w:rsidR="000A6CDA" w:rsidRPr="006106C6" w14:paraId="3F02A96E" w14:textId="77777777" w:rsidTr="006106C6">
        <w:trPr>
          <w:trHeight w:hRule="exact" w:val="457"/>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24F98823" w14:textId="77777777" w:rsidR="000A6CDA" w:rsidRPr="006106C6" w:rsidRDefault="000A6CDA" w:rsidP="00993E67">
            <w:pPr>
              <w:pStyle w:val="TableParagraph"/>
              <w:spacing w:before="2" w:line="130" w:lineRule="exact"/>
              <w:rPr>
                <w:rFonts w:asciiTheme="majorHAnsi" w:eastAsia="Calibri Light" w:hAnsiTheme="majorHAnsi" w:cstheme="majorHAnsi"/>
              </w:rPr>
            </w:pPr>
          </w:p>
          <w:p w14:paraId="13E87B3D" w14:textId="77777777" w:rsidR="000A6CDA" w:rsidRPr="006106C6" w:rsidRDefault="000A6CDA" w:rsidP="00993E67">
            <w:pPr>
              <w:pStyle w:val="TableParagraph"/>
              <w:ind w:left="102"/>
              <w:rPr>
                <w:rFonts w:asciiTheme="majorHAnsi" w:eastAsia="Calibri Light" w:hAnsiTheme="majorHAnsi" w:cstheme="majorHAnsi"/>
              </w:rPr>
            </w:pPr>
            <w:r w:rsidRPr="006106C6">
              <w:rPr>
                <w:rFonts w:asciiTheme="majorHAnsi" w:eastAsia="Calibri Light" w:hAnsiTheme="majorHAnsi" w:cstheme="majorHAnsi"/>
                <w:b/>
                <w:bCs/>
              </w:rPr>
              <w:t xml:space="preserve">4.  </w:t>
            </w:r>
            <w:r w:rsidRPr="006106C6">
              <w:rPr>
                <w:rFonts w:asciiTheme="majorHAnsi" w:eastAsia="Calibri Light" w:hAnsiTheme="majorHAnsi" w:cstheme="majorHAnsi"/>
                <w:b/>
                <w:bCs/>
                <w:spacing w:val="9"/>
              </w:rPr>
              <w:t xml:space="preserve"> Technical </w:t>
            </w:r>
            <w:r w:rsidRPr="006106C6">
              <w:rPr>
                <w:rFonts w:asciiTheme="majorHAnsi" w:eastAsia="Calibri Light" w:hAnsiTheme="majorHAnsi" w:cstheme="majorHAnsi"/>
                <w:b/>
                <w:bCs/>
              </w:rPr>
              <w:t>Proposal</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58CC8270" w14:textId="77777777" w:rsidR="000A6CDA" w:rsidRPr="006106C6" w:rsidRDefault="000A6CDA" w:rsidP="00993E67">
            <w:pPr>
              <w:pStyle w:val="TableParagraph"/>
              <w:ind w:left="360" w:hanging="270"/>
              <w:rPr>
                <w:rFonts w:asciiTheme="majorHAnsi" w:eastAsia="Calibri Light" w:hAnsiTheme="majorHAnsi" w:cstheme="majorHAnsi"/>
              </w:rPr>
            </w:pP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AEEF3"/>
          </w:tcPr>
          <w:p w14:paraId="38B4F421" w14:textId="77777777" w:rsidR="000A6CDA" w:rsidRPr="006106C6" w:rsidRDefault="000A6CDA" w:rsidP="00993E67">
            <w:pPr>
              <w:pStyle w:val="TableParagraph"/>
              <w:spacing w:before="9" w:line="170" w:lineRule="exact"/>
              <w:rPr>
                <w:rFonts w:asciiTheme="majorHAnsi" w:eastAsia="Calibri Light" w:hAnsiTheme="majorHAnsi" w:cstheme="majorHAnsi"/>
              </w:rPr>
            </w:pPr>
          </w:p>
          <w:p w14:paraId="11066FFB" w14:textId="77777777" w:rsidR="000A6CDA" w:rsidRPr="006106C6" w:rsidRDefault="000A6CDA" w:rsidP="00993E67">
            <w:pPr>
              <w:pStyle w:val="TableParagraph"/>
              <w:ind w:left="159"/>
              <w:rPr>
                <w:rFonts w:asciiTheme="majorHAnsi" w:eastAsia="Calibri Light" w:hAnsiTheme="majorHAnsi" w:cstheme="majorHAnsi"/>
              </w:rPr>
            </w:pPr>
            <w:r w:rsidRPr="006106C6">
              <w:rPr>
                <w:rFonts w:asciiTheme="majorHAnsi" w:eastAsia="Calibri Light" w:hAnsiTheme="majorHAnsi" w:cstheme="majorHAnsi"/>
                <w:b/>
                <w:bCs/>
              </w:rPr>
              <w:t>30%</w:t>
            </w:r>
          </w:p>
        </w:tc>
      </w:tr>
      <w:tr w:rsidR="000A6CDA" w:rsidRPr="006106C6" w14:paraId="0F9DB443" w14:textId="77777777" w:rsidTr="006106C6">
        <w:trPr>
          <w:trHeight w:hRule="exact" w:val="828"/>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2AB21B" w14:textId="77777777" w:rsidR="000A6CDA" w:rsidRPr="006106C6" w:rsidRDefault="000A6CDA" w:rsidP="00993E67">
            <w:pPr>
              <w:pStyle w:val="TableParagraph"/>
              <w:rPr>
                <w:rFonts w:asciiTheme="majorHAnsi" w:eastAsia="Calibri Light" w:hAnsiTheme="majorHAnsi" w:cstheme="majorHAnsi"/>
                <w:b/>
                <w:bCs/>
              </w:rPr>
            </w:pPr>
            <w:r w:rsidRPr="006106C6">
              <w:rPr>
                <w:rFonts w:asciiTheme="majorHAnsi" w:eastAsia="Calibri Light" w:hAnsiTheme="majorHAnsi" w:cstheme="majorHAnsi"/>
              </w:rPr>
              <w:lastRenderedPageBreak/>
              <w:t>4.1 The technical proposal is sound and responds adequately to the specifications and requirements?</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FFAB25" w14:textId="38FA8441" w:rsidR="000A6CDA" w:rsidRPr="006106C6" w:rsidRDefault="000A6CDA" w:rsidP="00993E67">
            <w:pPr>
              <w:spacing w:after="0"/>
              <w:ind w:left="360"/>
              <w:rPr>
                <w:rFonts w:asciiTheme="majorHAnsi" w:eastAsia="Calibri Light" w:hAnsiTheme="majorHAnsi" w:cstheme="majorHAnsi"/>
                <w:b/>
                <w:bCs/>
                <w:lang w:val="en-GB"/>
              </w:rPr>
            </w:pPr>
            <w:r w:rsidRPr="006106C6">
              <w:rPr>
                <w:rFonts w:asciiTheme="majorHAnsi" w:eastAsia="Calibri Light" w:hAnsiTheme="majorHAnsi" w:cstheme="majorHAnsi"/>
                <w:b/>
                <w:bCs/>
                <w:lang w:val="en-GB"/>
              </w:rPr>
              <w:t>Technical Proposal documen</w:t>
            </w:r>
            <w:r w:rsidR="006106C6" w:rsidRPr="006106C6">
              <w:rPr>
                <w:rFonts w:asciiTheme="majorHAnsi" w:eastAsia="Calibri Light" w:hAnsiTheme="majorHAnsi" w:cstheme="majorHAnsi"/>
                <w:b/>
                <w:bCs/>
                <w:lang w:val="en-GB"/>
              </w:rPr>
              <w:t>t</w:t>
            </w:r>
          </w:p>
          <w:p w14:paraId="6F559583" w14:textId="77777777" w:rsidR="000A6CDA" w:rsidRPr="006106C6" w:rsidRDefault="000A6CDA" w:rsidP="00993E67">
            <w:pPr>
              <w:pStyle w:val="TableParagraph"/>
              <w:ind w:left="102"/>
              <w:rPr>
                <w:rFonts w:asciiTheme="majorHAnsi" w:eastAsia="Calibri Light" w:hAnsiTheme="majorHAnsi" w:cstheme="majorHAnsi"/>
                <w:b/>
                <w:bCs/>
              </w:rPr>
            </w:pP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55B215" w14:textId="77777777" w:rsidR="000A6CDA" w:rsidRPr="006106C6" w:rsidRDefault="000A6CDA" w:rsidP="00993E67">
            <w:pPr>
              <w:pStyle w:val="TableParagraph"/>
              <w:ind w:left="102"/>
              <w:rPr>
                <w:rFonts w:asciiTheme="majorHAnsi" w:eastAsia="Calibri Light" w:hAnsiTheme="majorHAnsi" w:cstheme="majorHAnsi"/>
                <w:b/>
                <w:bCs/>
              </w:rPr>
            </w:pPr>
          </w:p>
        </w:tc>
      </w:tr>
      <w:tr w:rsidR="000A6CDA" w:rsidRPr="006106C6" w14:paraId="34B416CE" w14:textId="77777777" w:rsidTr="006106C6">
        <w:trPr>
          <w:trHeight w:hRule="exact" w:val="423"/>
        </w:trPr>
        <w:tc>
          <w:tcPr>
            <w:tcW w:w="467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8D8D8"/>
          </w:tcPr>
          <w:p w14:paraId="30191FA5" w14:textId="77777777" w:rsidR="000A6CDA" w:rsidRPr="006106C6" w:rsidRDefault="000A6CDA" w:rsidP="00993E67">
            <w:pPr>
              <w:pStyle w:val="TableParagraph"/>
              <w:rPr>
                <w:rFonts w:asciiTheme="majorHAnsi" w:eastAsia="Calibri Light" w:hAnsiTheme="majorHAnsi" w:cstheme="majorHAnsi"/>
                <w:b/>
                <w:bCs/>
              </w:rPr>
            </w:pPr>
            <w:r w:rsidRPr="006106C6">
              <w:rPr>
                <w:rFonts w:asciiTheme="majorHAnsi" w:eastAsia="Calibri Light" w:hAnsiTheme="majorHAnsi" w:cstheme="majorHAnsi"/>
                <w:b/>
                <w:bCs/>
              </w:rPr>
              <w:t>Cumulative score for ratios</w:t>
            </w:r>
          </w:p>
        </w:tc>
        <w:tc>
          <w:tcPr>
            <w:tcW w:w="378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4EDFC459" w14:textId="77777777" w:rsidR="000A6CDA" w:rsidRPr="006106C6" w:rsidRDefault="000A6CDA" w:rsidP="00993E67">
            <w:pPr>
              <w:pStyle w:val="TableParagraph"/>
              <w:ind w:left="102"/>
              <w:rPr>
                <w:rFonts w:asciiTheme="majorHAnsi" w:eastAsia="Calibri Light" w:hAnsiTheme="majorHAnsi" w:cstheme="majorHAnsi"/>
                <w:b/>
                <w:bCs/>
              </w:rPr>
            </w:pPr>
          </w:p>
        </w:tc>
        <w:tc>
          <w:tcPr>
            <w:tcW w:w="72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797C6824" w14:textId="77777777" w:rsidR="000A6CDA" w:rsidRPr="006106C6" w:rsidRDefault="000A6CDA" w:rsidP="00993E67">
            <w:pPr>
              <w:pStyle w:val="TableParagraph"/>
              <w:ind w:left="102"/>
              <w:rPr>
                <w:rFonts w:asciiTheme="majorHAnsi" w:eastAsia="Calibri Light" w:hAnsiTheme="majorHAnsi" w:cstheme="majorHAnsi"/>
                <w:b/>
                <w:bCs/>
              </w:rPr>
            </w:pPr>
            <w:r w:rsidRPr="006106C6">
              <w:rPr>
                <w:rFonts w:asciiTheme="majorHAnsi" w:eastAsia="Calibri Light" w:hAnsiTheme="majorHAnsi" w:cstheme="majorHAnsi"/>
                <w:b/>
                <w:bCs/>
              </w:rPr>
              <w:t>100%</w:t>
            </w:r>
          </w:p>
        </w:tc>
      </w:tr>
    </w:tbl>
    <w:p w14:paraId="7BDB9BB3" w14:textId="77777777" w:rsidR="000A6CDA" w:rsidRPr="006106C6" w:rsidRDefault="000A6CDA" w:rsidP="000A6CDA">
      <w:pPr>
        <w:shd w:val="clear" w:color="auto" w:fill="FFFFFF" w:themeFill="background1"/>
        <w:spacing w:after="0"/>
        <w:rPr>
          <w:rFonts w:asciiTheme="majorHAnsi" w:eastAsia="Calibri Light" w:hAnsiTheme="majorHAnsi" w:cstheme="majorHAnsi"/>
          <w:b/>
          <w:bCs/>
          <w:color w:val="333333"/>
        </w:rPr>
      </w:pPr>
    </w:p>
    <w:p w14:paraId="7D0972BE" w14:textId="77777777" w:rsidR="000A6CDA" w:rsidRPr="006106C6" w:rsidRDefault="000A6CDA" w:rsidP="21BEA0E1">
      <w:pPr>
        <w:spacing w:before="240"/>
        <w:rPr>
          <w:rFonts w:asciiTheme="majorHAnsi" w:hAnsiTheme="majorHAnsi" w:cstheme="majorHAnsi"/>
        </w:rPr>
      </w:pPr>
    </w:p>
    <w:p w14:paraId="69BFE1A3" w14:textId="77777777" w:rsidR="006106C6" w:rsidRPr="006106C6" w:rsidRDefault="006106C6" w:rsidP="006106C6">
      <w:pPr>
        <w:spacing w:after="0" w:line="360" w:lineRule="auto"/>
        <w:rPr>
          <w:rFonts w:asciiTheme="majorHAnsi" w:eastAsia="Calibri Light" w:hAnsiTheme="majorHAnsi" w:cstheme="majorHAnsi"/>
        </w:rPr>
      </w:pPr>
      <w:r w:rsidRPr="006106C6">
        <w:rPr>
          <w:rFonts w:asciiTheme="majorHAnsi" w:eastAsia="Calibri Light" w:hAnsiTheme="majorHAnsi" w:cstheme="majorHAnsi"/>
          <w:b/>
          <w:bCs/>
        </w:rPr>
        <w:t>Notes</w:t>
      </w:r>
      <w:r w:rsidRPr="006106C6">
        <w:rPr>
          <w:rFonts w:asciiTheme="majorHAnsi" w:eastAsia="Calibri Light" w:hAnsiTheme="majorHAnsi" w:cstheme="majorHAnsi"/>
        </w:rPr>
        <w:t xml:space="preserve">: </w:t>
      </w:r>
    </w:p>
    <w:p w14:paraId="01401BCF" w14:textId="77777777" w:rsidR="006106C6" w:rsidRPr="006106C6" w:rsidRDefault="006106C6" w:rsidP="006106C6">
      <w:pPr>
        <w:pStyle w:val="NormalWeb"/>
        <w:numPr>
          <w:ilvl w:val="0"/>
          <w:numId w:val="82"/>
        </w:numPr>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r w:rsidRPr="006106C6">
        <w:rPr>
          <w:rFonts w:asciiTheme="majorHAnsi" w:eastAsia="Calibri Light" w:hAnsiTheme="majorHAnsi" w:cstheme="majorHAnsi"/>
          <w:color w:val="333333"/>
          <w:sz w:val="22"/>
          <w:szCs w:val="22"/>
          <w:lang w:val="en-GB"/>
        </w:rPr>
        <w:t xml:space="preserve">Interested Organizations must provide information indicating that they are qualified to perform the services (brochure, description of similar assignments, experience in similar conditions, availability of appropriate skills among staff, etc). </w:t>
      </w:r>
    </w:p>
    <w:p w14:paraId="137795C4" w14:textId="77777777" w:rsidR="006106C6" w:rsidRPr="006106C6" w:rsidRDefault="006106C6" w:rsidP="006106C6">
      <w:pPr>
        <w:pStyle w:val="NormalWeb"/>
        <w:numPr>
          <w:ilvl w:val="0"/>
          <w:numId w:val="82"/>
        </w:numPr>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r w:rsidRPr="006106C6">
        <w:rPr>
          <w:rFonts w:asciiTheme="majorHAnsi" w:eastAsia="Calibri Light" w:hAnsiTheme="majorHAnsi" w:cstheme="majorHAnsi"/>
          <w:color w:val="333333"/>
          <w:sz w:val="22"/>
          <w:szCs w:val="22"/>
          <w:lang w:val="en-GB"/>
        </w:rPr>
        <w:t xml:space="preserve">The CFP and accompanying documents must be received in accordance with instructions provided. CFP submitted to a different email address other than the specified one will not be considered. </w:t>
      </w:r>
    </w:p>
    <w:p w14:paraId="6DB93134" w14:textId="77777777" w:rsidR="006106C6" w:rsidRPr="006106C6" w:rsidRDefault="006106C6" w:rsidP="006106C6">
      <w:pPr>
        <w:pStyle w:val="NormalWeb"/>
        <w:numPr>
          <w:ilvl w:val="0"/>
          <w:numId w:val="82"/>
        </w:numPr>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r w:rsidRPr="006106C6">
        <w:rPr>
          <w:rFonts w:asciiTheme="majorHAnsi" w:eastAsia="Calibri Light" w:hAnsiTheme="majorHAnsi" w:cstheme="majorHAnsi"/>
          <w:color w:val="333333"/>
          <w:sz w:val="22"/>
          <w:szCs w:val="22"/>
          <w:lang w:val="en-GB"/>
        </w:rPr>
        <w:t xml:space="preserve">CFP from applicants failing to provide the complete information to </w:t>
      </w:r>
      <w:proofErr w:type="spellStart"/>
      <w:r w:rsidRPr="006106C6">
        <w:rPr>
          <w:rFonts w:asciiTheme="majorHAnsi" w:eastAsia="Calibri Light" w:hAnsiTheme="majorHAnsi" w:cstheme="majorHAnsi"/>
          <w:color w:val="333333"/>
          <w:sz w:val="22"/>
          <w:szCs w:val="22"/>
          <w:lang w:val="en-GB"/>
        </w:rPr>
        <w:t>fulfill</w:t>
      </w:r>
      <w:proofErr w:type="spellEnd"/>
      <w:r w:rsidRPr="006106C6">
        <w:rPr>
          <w:rFonts w:asciiTheme="majorHAnsi" w:eastAsia="Calibri Light" w:hAnsiTheme="majorHAnsi" w:cstheme="majorHAnsi"/>
          <w:color w:val="333333"/>
          <w:sz w:val="22"/>
          <w:szCs w:val="22"/>
          <w:lang w:val="en-GB"/>
        </w:rPr>
        <w:t xml:space="preserve"> the basic eligibility criteria will be considered non-responsive. </w:t>
      </w:r>
    </w:p>
    <w:p w14:paraId="74A19BA6" w14:textId="77777777" w:rsidR="006106C6" w:rsidRPr="006106C6" w:rsidRDefault="006106C6" w:rsidP="006106C6">
      <w:pPr>
        <w:pStyle w:val="NormalWeb"/>
        <w:numPr>
          <w:ilvl w:val="0"/>
          <w:numId w:val="82"/>
        </w:numPr>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r w:rsidRPr="006106C6">
        <w:rPr>
          <w:rFonts w:asciiTheme="majorHAnsi" w:eastAsia="Calibri Light" w:hAnsiTheme="majorHAnsi" w:cstheme="majorHAnsi"/>
          <w:color w:val="333333"/>
          <w:sz w:val="22"/>
          <w:szCs w:val="22"/>
          <w:lang w:val="en-GB"/>
        </w:rPr>
        <w:t xml:space="preserve">CFP received after the above deadline will not be considered </w:t>
      </w:r>
    </w:p>
    <w:p w14:paraId="76DD2C5B" w14:textId="77777777" w:rsidR="006106C6" w:rsidRPr="006106C6" w:rsidRDefault="006106C6" w:rsidP="006106C6">
      <w:pPr>
        <w:pStyle w:val="NormalWeb"/>
        <w:numPr>
          <w:ilvl w:val="0"/>
          <w:numId w:val="82"/>
        </w:numPr>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r w:rsidRPr="006106C6">
        <w:rPr>
          <w:rFonts w:asciiTheme="majorHAnsi" w:eastAsia="Calibri Light" w:hAnsiTheme="majorHAnsi" w:cstheme="majorHAnsi"/>
          <w:color w:val="333333"/>
          <w:sz w:val="22"/>
          <w:szCs w:val="22"/>
          <w:lang w:val="en-GB"/>
        </w:rPr>
        <w:t xml:space="preserve">Organizations will be selected in accordance with the procedure set out in the UN-Habitat IP Management policy and Standard Operating Procedures. </w:t>
      </w:r>
    </w:p>
    <w:p w14:paraId="1DFBA568" w14:textId="77777777" w:rsidR="006106C6" w:rsidRPr="006106C6" w:rsidRDefault="006106C6" w:rsidP="006106C6">
      <w:pPr>
        <w:pStyle w:val="NormalWeb"/>
        <w:numPr>
          <w:ilvl w:val="0"/>
          <w:numId w:val="82"/>
        </w:numPr>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r w:rsidRPr="006106C6">
        <w:rPr>
          <w:rFonts w:asciiTheme="majorHAnsi" w:eastAsia="Calibri Light" w:hAnsiTheme="majorHAnsi" w:cstheme="majorHAnsi"/>
          <w:color w:val="333333"/>
          <w:sz w:val="22"/>
          <w:szCs w:val="22"/>
          <w:lang w:val="en-GB"/>
        </w:rPr>
        <w:t xml:space="preserve">CFP from applicants failing to provide the requested information will be disregarded. </w:t>
      </w:r>
    </w:p>
    <w:p w14:paraId="5A05547B" w14:textId="77777777" w:rsidR="006106C6" w:rsidRPr="006106C6" w:rsidRDefault="006106C6" w:rsidP="006106C6">
      <w:pPr>
        <w:pStyle w:val="NormalWeb"/>
        <w:numPr>
          <w:ilvl w:val="0"/>
          <w:numId w:val="82"/>
        </w:numPr>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r w:rsidRPr="006106C6">
        <w:rPr>
          <w:rFonts w:asciiTheme="majorHAnsi" w:eastAsia="Calibri Light" w:hAnsiTheme="majorHAnsi" w:cstheme="majorHAnsi"/>
          <w:color w:val="333333"/>
          <w:sz w:val="22"/>
          <w:szCs w:val="22"/>
          <w:lang w:val="en-GB"/>
        </w:rPr>
        <w:t xml:space="preserve">This CFP does not entail any commitment on the part of UN-Habitat, either financial or otherwise. UN-Habitat reserves the right to accept or reject any or all Proposals without incurring any obligation to inform the affected applicant(s) of the grounds. </w:t>
      </w:r>
    </w:p>
    <w:p w14:paraId="1986DA63" w14:textId="77777777" w:rsidR="006106C6" w:rsidRPr="006106C6" w:rsidRDefault="006106C6" w:rsidP="006106C6">
      <w:pPr>
        <w:pStyle w:val="NormalWeb"/>
        <w:numPr>
          <w:ilvl w:val="0"/>
          <w:numId w:val="82"/>
        </w:numPr>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r w:rsidRPr="006106C6">
        <w:rPr>
          <w:rFonts w:asciiTheme="majorHAnsi" w:eastAsia="Calibri Light" w:hAnsiTheme="majorHAnsi" w:cstheme="majorHAnsi"/>
          <w:color w:val="333333"/>
          <w:sz w:val="22"/>
          <w:szCs w:val="22"/>
          <w:lang w:val="en-US"/>
        </w:rPr>
        <w:t>All economic proposals must be in USD. The execution and reporting process must also be carried out in this currency.</w:t>
      </w:r>
    </w:p>
    <w:p w14:paraId="6574CA6D" w14:textId="77777777" w:rsidR="006106C6" w:rsidRPr="006106C6" w:rsidRDefault="006106C6" w:rsidP="006106C6">
      <w:pPr>
        <w:pStyle w:val="NormalWeb"/>
        <w:shd w:val="clear" w:color="auto" w:fill="FFFFFF" w:themeFill="background1"/>
        <w:spacing w:before="0" w:beforeAutospacing="0" w:after="0" w:afterAutospacing="0" w:line="360" w:lineRule="auto"/>
        <w:ind w:left="540"/>
        <w:jc w:val="both"/>
        <w:rPr>
          <w:rFonts w:asciiTheme="majorHAnsi" w:eastAsia="Calibri Light" w:hAnsiTheme="majorHAnsi" w:cstheme="majorHAnsi"/>
          <w:color w:val="333333"/>
          <w:sz w:val="22"/>
          <w:szCs w:val="22"/>
          <w:lang w:val="en-GB"/>
        </w:rPr>
      </w:pPr>
    </w:p>
    <w:p w14:paraId="4C8695DB" w14:textId="77777777" w:rsidR="006106C6" w:rsidRPr="006106C6" w:rsidRDefault="006106C6" w:rsidP="006106C6">
      <w:pPr>
        <w:pStyle w:val="NormalWeb"/>
        <w:shd w:val="clear" w:color="auto" w:fill="FFFFFF" w:themeFill="background1"/>
        <w:spacing w:before="0" w:beforeAutospacing="0" w:after="0" w:afterAutospacing="0" w:line="360" w:lineRule="auto"/>
        <w:ind w:left="540"/>
        <w:jc w:val="center"/>
        <w:rPr>
          <w:rFonts w:asciiTheme="majorHAnsi" w:hAnsiTheme="majorHAnsi" w:cstheme="majorHAnsi"/>
          <w:sz w:val="22"/>
          <w:szCs w:val="22"/>
        </w:rPr>
      </w:pPr>
      <w:r w:rsidRPr="006106C6">
        <w:rPr>
          <w:rFonts w:asciiTheme="majorHAnsi" w:hAnsiTheme="majorHAnsi" w:cstheme="majorHAnsi"/>
          <w:noProof/>
          <w:sz w:val="22"/>
          <w:szCs w:val="22"/>
        </w:rPr>
        <w:lastRenderedPageBreak/>
        <mc:AlternateContent>
          <mc:Choice Requires="wps">
            <w:drawing>
              <wp:inline distT="0" distB="0" distL="0" distR="0" wp14:anchorId="622FDFBA" wp14:editId="4DA8A30A">
                <wp:extent cx="4693920" cy="1838325"/>
                <wp:effectExtent l="0" t="0" r="11430" b="28575"/>
                <wp:docPr id="1677621332" name="Rectángulo 1"/>
                <wp:cNvGraphicFramePr/>
                <a:graphic xmlns:a="http://schemas.openxmlformats.org/drawingml/2006/main">
                  <a:graphicData uri="http://schemas.microsoft.com/office/word/2010/wordprocessingShape">
                    <wps:wsp>
                      <wps:cNvSpPr/>
                      <wps:spPr>
                        <a:xfrm>
                          <a:off x="0" y="0"/>
                          <a:ext cx="4693920" cy="1838325"/>
                        </a:xfrm>
                        <a:prstGeom prst="rect">
                          <a:avLst/>
                        </a:prstGeom>
                        <a:solidFill>
                          <a:schemeClr val="accent5">
                            <a:lumMod val="40000"/>
                            <a:lumOff val="60000"/>
                          </a:schemeClr>
                        </a:solidFill>
                        <a:ln>
                          <a:solidFill>
                            <a:srgbClr val="000000"/>
                          </a:solidFill>
                        </a:ln>
                      </wps:spPr>
                      <wps:txbx>
                        <w:txbxContent>
                          <w:p w14:paraId="2F87B2CE" w14:textId="77777777" w:rsidR="006106C6" w:rsidRPr="006106C6" w:rsidRDefault="006106C6" w:rsidP="006106C6">
                            <w:pPr>
                              <w:jc w:val="center"/>
                              <w:rPr>
                                <w:rFonts w:cs="Calibri"/>
                                <w:color w:val="000000"/>
                                <w:lang w:val="en-GB"/>
                              </w:rPr>
                            </w:pPr>
                            <w:r>
                              <w:rPr>
                                <w:rFonts w:ascii="Calibri" w:hAnsi="Calibri" w:cs="Calibri"/>
                                <w:color w:val="000000"/>
                                <w:lang w:val="en-US"/>
                              </w:rPr>
                              <w:t xml:space="preserve">All documents must be sent, </w:t>
                            </w:r>
                            <w:proofErr w:type="spellStart"/>
                            <w:r>
                              <w:rPr>
                                <w:rFonts w:ascii="Calibri" w:hAnsi="Calibri" w:cs="Calibri"/>
                                <w:color w:val="000000"/>
                                <w:lang w:val="en-US"/>
                              </w:rPr>
                              <w:t>withim</w:t>
                            </w:r>
                            <w:proofErr w:type="spellEnd"/>
                            <w:r>
                              <w:rPr>
                                <w:rFonts w:ascii="Calibri" w:hAnsi="Calibri" w:cs="Calibri"/>
                                <w:color w:val="000000"/>
                                <w:lang w:val="en-US"/>
                              </w:rPr>
                              <w:t xml:space="preserve"> the indicated period, to the following e-mail address:</w:t>
                            </w:r>
                          </w:p>
                          <w:p w14:paraId="03E3508C" w14:textId="77777777" w:rsidR="006106C6" w:rsidRPr="006106C6" w:rsidRDefault="006106C6" w:rsidP="006106C6">
                            <w:pPr>
                              <w:jc w:val="center"/>
                              <w:rPr>
                                <w:rFonts w:ascii="Segoe UI Symbol" w:eastAsia="Segoe UI Symbol" w:hAnsi="Segoe UI Symbol"/>
                                <w:color w:val="0070C0"/>
                                <w:lang w:val="en-GB"/>
                              </w:rPr>
                            </w:pPr>
                            <w:r>
                              <w:rPr>
                                <w:rFonts w:ascii="Segoe UI Symbol" w:eastAsia="Segoe UI Symbol" w:hAnsi="Segoe UI Symbol"/>
                                <w:color w:val="0070C0"/>
                                <w:u w:val="single"/>
                                <w:lang w:val="en-US"/>
                              </w:rPr>
                              <w:t>⁠paises.andinos@un.org</w:t>
                            </w:r>
                          </w:p>
                          <w:p w14:paraId="4295B7D1" w14:textId="77777777" w:rsidR="006106C6" w:rsidRPr="006106C6" w:rsidRDefault="006106C6" w:rsidP="006106C6">
                            <w:pPr>
                              <w:jc w:val="center"/>
                              <w:rPr>
                                <w:rFonts w:cs="Calibri"/>
                                <w:color w:val="000000"/>
                                <w:lang w:val="en-GB"/>
                              </w:rPr>
                            </w:pPr>
                            <w:r>
                              <w:rPr>
                                <w:rFonts w:ascii="Calibri" w:hAnsi="Calibri" w:cs="Calibri"/>
                                <w:color w:val="000000"/>
                                <w:lang w:val="en-US"/>
                              </w:rPr>
                              <w:t xml:space="preserve">Addressed to the UN-Habitat Andean Countries Team with the following title </w:t>
                            </w:r>
                            <w:proofErr w:type="gramStart"/>
                            <w:r>
                              <w:rPr>
                                <w:rFonts w:ascii="Calibri" w:hAnsi="Calibri" w:cs="Calibri"/>
                                <w:color w:val="000000"/>
                                <w:lang w:val="en-US"/>
                              </w:rPr>
                              <w:t>in</w:t>
                            </w:r>
                            <w:proofErr w:type="gramEnd"/>
                            <w:r>
                              <w:rPr>
                                <w:rFonts w:ascii="Calibri" w:hAnsi="Calibri" w:cs="Calibri"/>
                                <w:color w:val="000000"/>
                                <w:lang w:val="en-US"/>
                              </w:rPr>
                              <w:t xml:space="preserve"> the matter: </w:t>
                            </w:r>
                          </w:p>
                          <w:p w14:paraId="04B9A62B" w14:textId="43BD41C4" w:rsidR="006106C6" w:rsidRPr="006106C6" w:rsidRDefault="006106C6" w:rsidP="006106C6">
                            <w:pPr>
                              <w:jc w:val="center"/>
                              <w:rPr>
                                <w:rFonts w:cs="Calibri"/>
                                <w:i/>
                                <w:iCs/>
                                <w:color w:val="000000"/>
                                <w:lang w:val="en-GB"/>
                              </w:rPr>
                            </w:pPr>
                            <w:r>
                              <w:rPr>
                                <w:rFonts w:ascii="Calibri" w:hAnsi="Calibri" w:cs="Calibri"/>
                                <w:i/>
                                <w:iCs/>
                                <w:color w:val="000000"/>
                                <w:lang w:val="en-US"/>
                              </w:rPr>
                              <w:t>"</w:t>
                            </w:r>
                            <w:r w:rsidRPr="00D56A05">
                              <w:rPr>
                                <w:rFonts w:eastAsia="Calibri Light" w:cs="Calibri Light"/>
                                <w:b/>
                                <w:bCs/>
                                <w:color w:val="000000" w:themeColor="text1"/>
                                <w:sz w:val="24"/>
                                <w:szCs w:val="24"/>
                                <w:lang w:val="en-GB"/>
                              </w:rPr>
                              <w:t>&lt;</w:t>
                            </w:r>
                            <w:r w:rsidRPr="00D56A05">
                              <w:rPr>
                                <w:rFonts w:eastAsia="Calibri Light" w:cs="Calibri Light"/>
                                <w:b/>
                                <w:bCs/>
                                <w:sz w:val="24"/>
                                <w:szCs w:val="24"/>
                                <w:lang w:val="en-GB"/>
                              </w:rPr>
                              <w:t xml:space="preserve"> </w:t>
                            </w:r>
                            <w:r w:rsidRPr="00D56A05">
                              <w:rPr>
                                <w:b/>
                                <w:bCs/>
                                <w:lang w:val="en-US"/>
                              </w:rPr>
                              <w:t>Collection of information required for the implementation of the Waste Wise Cities Tool in the urban area of San Juan de Pasto, Colombia</w:t>
                            </w:r>
                            <w:r w:rsidRPr="00D56A05">
                              <w:rPr>
                                <w:rFonts w:eastAsia="Calibri Light" w:cs="Calibri Light"/>
                                <w:b/>
                                <w:bCs/>
                                <w:color w:val="000000" w:themeColor="text1"/>
                                <w:sz w:val="24"/>
                                <w:szCs w:val="24"/>
                                <w:lang w:val="en-GB"/>
                              </w:rPr>
                              <w:t xml:space="preserve"> </w:t>
                            </w:r>
                            <w:r>
                              <w:rPr>
                                <w:rFonts w:ascii="Calibri" w:hAnsi="Calibri" w:cs="Calibri"/>
                                <w:i/>
                                <w:iCs/>
                                <w:color w:val="000000"/>
                                <w:lang w:val="en-US"/>
                              </w:rPr>
                              <w:t>"</w:t>
                            </w:r>
                          </w:p>
                        </w:txbxContent>
                      </wps:txbx>
                      <wps:bodyPr anchor="t"/>
                    </wps:wsp>
                  </a:graphicData>
                </a:graphic>
              </wp:inline>
            </w:drawing>
          </mc:Choice>
          <mc:Fallback>
            <w:pict>
              <v:rect w14:anchorId="622FDFBA" id="Rectángulo 1" o:spid="_x0000_s1026" style="width:369.6pt;height:1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6YtqQEAAGADAAAOAAAAZHJzL2Uyb0RvYy54bWysU8Fu2zAMvQ/YPwi6L3KSNkiNOD2s6C5b&#10;V6DtByiyFBuQRIFSY+fvS8lpsrW3YT7IJCU9Pj5Sm9vRWXbQGHvwDZ/PKs60V9D2ft/wl+f7b2vO&#10;YpK+lRa8bvhRR367/fplM4RaL6AD22pkBOJjPYSGdymFWoioOu1knEHQnjYNoJOJXNyLFuVA6M6K&#10;RVWtxADYBgSlY6To3bTJtwXfGK3Sb2OiTsw2nLilsmJZd3kV242s9yhD16sTDfkPLJzsPSU9Q93J&#10;JNkr9p+gXK8QIpg0U+AEGNMrXWqgaubVh2qeOhl0qYXEieEsU/x/sOrh8BQekWQYQqwjmbmK0aDL&#10;f+LHxiLW8SyWHhNTFLxa3SxvFqSpor35erleLq6znOJyPWBMPzQ4lo2GI3WjiCQPP2Oajr4fydki&#10;2L69760tTp4A/d0iO0jqnVRK+3RdrttX9wvaKX5V0Td1kcLU6ym8eg8TmzJLGalw+yuJ9Z/z4n53&#10;zppRJviMc6FHXr4qLpplK4278STkDtrjIzLpVQc0bakIk89QGwuN08jlOfnTL5iXh7F9AwAA//8D&#10;AFBLAwQUAAYACAAAACEAc+IVg9sAAAAFAQAADwAAAGRycy9kb3ducmV2LnhtbEyPzU7DMBCE70i8&#10;g7VI3KhN+EtDnApV4oYQLVRct7GJA/E6irdJ4OkxXOCy0mhGM9+Wq9l3YrRDbANpOF8oEJbqYFpq&#10;NLw835/lICIjGewCWQ2fNsKqOj4qsTBhoo0dt9yIVEKxQA2OuS+kjLWzHuMi9JaS9xYGj5zk0Egz&#10;4JTKfSczpa6lx5bSgsPerp2tP7YHr+F9Uq8PLjfq8hGfui857njNO61PT+a7WxBsZ/4Lww9+Qocq&#10;Me3DgUwUnYb0CP/e5N1cLDMQew1ZvrwCWZXyP331DQAA//8DAFBLAQItABQABgAIAAAAIQC2gziS&#10;/gAAAOEBAAATAAAAAAAAAAAAAAAAAAAAAABbQ29udGVudF9UeXBlc10ueG1sUEsBAi0AFAAGAAgA&#10;AAAhADj9If/WAAAAlAEAAAsAAAAAAAAAAAAAAAAALwEAAF9yZWxzLy5yZWxzUEsBAi0AFAAGAAgA&#10;AAAhAEPzpi2pAQAAYAMAAA4AAAAAAAAAAAAAAAAALgIAAGRycy9lMm9Eb2MueG1sUEsBAi0AFAAG&#10;AAgAAAAhAHPiFYPbAAAABQEAAA8AAAAAAAAAAAAAAAAAAwQAAGRycy9kb3ducmV2LnhtbFBLBQYA&#10;AAAABAAEAPMAAAALBQAAAAA=&#10;" fillcolor="#bdd6ee [1304]">
                <v:textbox>
                  <w:txbxContent>
                    <w:p w14:paraId="2F87B2CE" w14:textId="77777777" w:rsidR="006106C6" w:rsidRPr="006106C6" w:rsidRDefault="006106C6" w:rsidP="006106C6">
                      <w:pPr>
                        <w:jc w:val="center"/>
                        <w:rPr>
                          <w:rFonts w:cs="Calibri"/>
                          <w:color w:val="000000"/>
                          <w:lang w:val="en-GB"/>
                        </w:rPr>
                      </w:pPr>
                      <w:r>
                        <w:rPr>
                          <w:rFonts w:ascii="Calibri" w:hAnsi="Calibri" w:cs="Calibri"/>
                          <w:color w:val="000000"/>
                          <w:lang w:val="en-US"/>
                        </w:rPr>
                        <w:t>All documents must be sent, withim the indicated period, to the following e-mail address:</w:t>
                      </w:r>
                    </w:p>
                    <w:p w14:paraId="03E3508C" w14:textId="77777777" w:rsidR="006106C6" w:rsidRPr="006106C6" w:rsidRDefault="006106C6" w:rsidP="006106C6">
                      <w:pPr>
                        <w:jc w:val="center"/>
                        <w:rPr>
                          <w:rFonts w:ascii="Segoe UI Symbol" w:eastAsia="Segoe UI Symbol" w:hAnsi="Segoe UI Symbol"/>
                          <w:color w:val="0070C0"/>
                          <w:lang w:val="en-GB"/>
                        </w:rPr>
                      </w:pPr>
                      <w:r>
                        <w:rPr>
                          <w:rFonts w:ascii="Segoe UI Symbol" w:eastAsia="Segoe UI Symbol" w:hAnsi="Segoe UI Symbol"/>
                          <w:color w:val="0070C0"/>
                          <w:u w:val="single"/>
                          <w:lang w:val="en-US"/>
                        </w:rPr>
                        <w:t>⁠paises.andinos@un.org</w:t>
                      </w:r>
                    </w:p>
                    <w:p w14:paraId="4295B7D1" w14:textId="77777777" w:rsidR="006106C6" w:rsidRPr="006106C6" w:rsidRDefault="006106C6" w:rsidP="006106C6">
                      <w:pPr>
                        <w:jc w:val="center"/>
                        <w:rPr>
                          <w:rFonts w:cs="Calibri"/>
                          <w:color w:val="000000"/>
                          <w:lang w:val="en-GB"/>
                        </w:rPr>
                      </w:pPr>
                      <w:r>
                        <w:rPr>
                          <w:rFonts w:ascii="Calibri" w:hAnsi="Calibri" w:cs="Calibri"/>
                          <w:color w:val="000000"/>
                          <w:lang w:val="en-US"/>
                        </w:rPr>
                        <w:t xml:space="preserve">Addressed to the UN-Habitat Andean Countries Team with the following title in the matter: </w:t>
                      </w:r>
                    </w:p>
                    <w:p w14:paraId="04B9A62B" w14:textId="43BD41C4" w:rsidR="006106C6" w:rsidRPr="006106C6" w:rsidRDefault="006106C6" w:rsidP="006106C6">
                      <w:pPr>
                        <w:jc w:val="center"/>
                        <w:rPr>
                          <w:rFonts w:cs="Calibri"/>
                          <w:i/>
                          <w:iCs/>
                          <w:color w:val="000000"/>
                          <w:lang w:val="en-GB"/>
                        </w:rPr>
                      </w:pPr>
                      <w:r>
                        <w:rPr>
                          <w:rFonts w:ascii="Calibri" w:hAnsi="Calibri" w:cs="Calibri"/>
                          <w:i/>
                          <w:iCs/>
                          <w:color w:val="000000"/>
                          <w:lang w:val="en-US"/>
                        </w:rPr>
                        <w:t>"</w:t>
                      </w:r>
                      <w:r w:rsidRPr="00D56A05">
                        <w:rPr>
                          <w:rFonts w:eastAsia="Calibri Light" w:cs="Calibri Light"/>
                          <w:b/>
                          <w:bCs/>
                          <w:color w:val="000000" w:themeColor="text1"/>
                          <w:sz w:val="24"/>
                          <w:szCs w:val="24"/>
                          <w:lang w:val="en-GB"/>
                        </w:rPr>
                        <w:t>&lt;</w:t>
                      </w:r>
                      <w:r w:rsidRPr="00D56A05">
                        <w:rPr>
                          <w:rFonts w:eastAsia="Calibri Light" w:cs="Calibri Light"/>
                          <w:b/>
                          <w:bCs/>
                          <w:sz w:val="24"/>
                          <w:szCs w:val="24"/>
                          <w:lang w:val="en-GB"/>
                        </w:rPr>
                        <w:t xml:space="preserve"> </w:t>
                      </w:r>
                      <w:r w:rsidRPr="00D56A05">
                        <w:rPr>
                          <w:b/>
                          <w:bCs/>
                          <w:lang w:val="en-US"/>
                        </w:rPr>
                        <w:t>Collection of information required for the implementation of the Waste Wise Cities Tool in the urban area of San Juan de Pasto, Colombia</w:t>
                      </w:r>
                      <w:r w:rsidRPr="00D56A05">
                        <w:rPr>
                          <w:rFonts w:eastAsia="Calibri Light" w:cs="Calibri Light"/>
                          <w:b/>
                          <w:bCs/>
                          <w:color w:val="000000" w:themeColor="text1"/>
                          <w:sz w:val="24"/>
                          <w:szCs w:val="24"/>
                          <w:lang w:val="en-GB"/>
                        </w:rPr>
                        <w:t xml:space="preserve"> </w:t>
                      </w:r>
                      <w:r>
                        <w:rPr>
                          <w:rFonts w:ascii="Calibri" w:hAnsi="Calibri" w:cs="Calibri"/>
                          <w:i/>
                          <w:iCs/>
                          <w:color w:val="000000"/>
                          <w:lang w:val="en-US"/>
                        </w:rPr>
                        <w:t>"</w:t>
                      </w:r>
                    </w:p>
                  </w:txbxContent>
                </v:textbox>
                <w10:anchorlock/>
              </v:rect>
            </w:pict>
          </mc:Fallback>
        </mc:AlternateContent>
      </w:r>
    </w:p>
    <w:p w14:paraId="03A3B6C6" w14:textId="5E71B3D5" w:rsidR="21BEA0E1" w:rsidRPr="006106C6" w:rsidRDefault="21BEA0E1" w:rsidP="21BEA0E1">
      <w:pPr>
        <w:spacing w:before="240"/>
        <w:rPr>
          <w:rFonts w:asciiTheme="majorHAnsi" w:eastAsiaTheme="minorEastAsia" w:hAnsiTheme="majorHAnsi" w:cstheme="majorHAnsi"/>
          <w:lang w:val="en-GB"/>
        </w:rPr>
      </w:pPr>
    </w:p>
    <w:sectPr w:rsidR="21BEA0E1" w:rsidRPr="006106C6" w:rsidSect="0002573A">
      <w:headerReference w:type="default" r:id="rId13"/>
      <w:pgSz w:w="12240" w:h="15840" w:code="1"/>
      <w:pgMar w:top="194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9131C" w14:textId="77777777" w:rsidR="002A24DD" w:rsidRDefault="002A24DD" w:rsidP="00210FBD">
      <w:pPr>
        <w:spacing w:after="0"/>
      </w:pPr>
      <w:r>
        <w:separator/>
      </w:r>
    </w:p>
  </w:endnote>
  <w:endnote w:type="continuationSeparator" w:id="0">
    <w:p w14:paraId="4CD8DAA5" w14:textId="77777777" w:rsidR="002A24DD" w:rsidRDefault="002A24DD" w:rsidP="00210FBD">
      <w:pPr>
        <w:spacing w:after="0"/>
      </w:pPr>
      <w:r>
        <w:continuationSeparator/>
      </w:r>
    </w:p>
  </w:endnote>
  <w:endnote w:type="continuationNotice" w:id="1">
    <w:p w14:paraId="2111D8BE" w14:textId="77777777" w:rsidR="002A24DD" w:rsidRDefault="002A24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905F" w14:textId="77777777" w:rsidR="002A24DD" w:rsidRDefault="002A24DD" w:rsidP="00210FBD">
      <w:pPr>
        <w:spacing w:after="0"/>
      </w:pPr>
      <w:r>
        <w:separator/>
      </w:r>
    </w:p>
  </w:footnote>
  <w:footnote w:type="continuationSeparator" w:id="0">
    <w:p w14:paraId="38A62895" w14:textId="77777777" w:rsidR="002A24DD" w:rsidRDefault="002A24DD" w:rsidP="00210FBD">
      <w:pPr>
        <w:spacing w:after="0"/>
      </w:pPr>
      <w:r>
        <w:continuationSeparator/>
      </w:r>
    </w:p>
  </w:footnote>
  <w:footnote w:type="continuationNotice" w:id="1">
    <w:p w14:paraId="2B128805" w14:textId="77777777" w:rsidR="002A24DD" w:rsidRDefault="002A24D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F1C0" w14:textId="4EDE5DF2" w:rsidR="00A90FBF" w:rsidRDefault="00A90FBF" w:rsidP="0002573A">
    <w:pPr>
      <w:pStyle w:val="Header"/>
      <w:jc w:val="right"/>
    </w:pPr>
    <w:r>
      <w:rPr>
        <w:noProof/>
        <w:lang w:val="es-BO" w:eastAsia="es-BO"/>
      </w:rPr>
      <w:drawing>
        <wp:inline distT="0" distB="0" distL="0" distR="0" wp14:anchorId="43C6E076" wp14:editId="20290AB3">
          <wp:extent cx="536031" cy="516835"/>
          <wp:effectExtent l="0" t="0" r="0" b="0"/>
          <wp:docPr id="1885651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5394" name="Picture 34335394"/>
                  <pic:cNvPicPr/>
                </pic:nvPicPr>
                <pic:blipFill>
                  <a:blip r:embed="rId1">
                    <a:extLst>
                      <a:ext uri="{28A0092B-C50C-407E-A947-70E740481C1C}">
                        <a14:useLocalDpi xmlns:a14="http://schemas.microsoft.com/office/drawing/2010/main" val="0"/>
                      </a:ext>
                    </a:extLst>
                  </a:blip>
                  <a:stretch>
                    <a:fillRect/>
                  </a:stretch>
                </pic:blipFill>
                <pic:spPr>
                  <a:xfrm>
                    <a:off x="0" y="0"/>
                    <a:ext cx="546366" cy="52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F8E"/>
    <w:multiLevelType w:val="hybridMultilevel"/>
    <w:tmpl w:val="767E445E"/>
    <w:lvl w:ilvl="0" w:tplc="E88865FA">
      <w:start w:val="1"/>
      <w:numFmt w:val="bullet"/>
      <w:lvlText w:val="⁻"/>
      <w:lvlJc w:val="left"/>
      <w:pPr>
        <w:ind w:left="720" w:hanging="360"/>
      </w:pPr>
      <w:rPr>
        <w:rFonts w:ascii="Calibri Light" w:hAnsi="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875780"/>
    <w:multiLevelType w:val="hybridMultilevel"/>
    <w:tmpl w:val="A0EE60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E134C4"/>
    <w:multiLevelType w:val="hybridMultilevel"/>
    <w:tmpl w:val="002A98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635D42"/>
    <w:multiLevelType w:val="multilevel"/>
    <w:tmpl w:val="8904F410"/>
    <w:lvl w:ilvl="0">
      <w:start w:val="1"/>
      <w:numFmt w:val="lowerLetter"/>
      <w:lvlText w:val="%1."/>
      <w:lvlJc w:val="left"/>
      <w:pPr>
        <w:tabs>
          <w:tab w:val="num" w:pos="1068"/>
        </w:tabs>
        <w:ind w:left="1068" w:hanging="360"/>
      </w:pPr>
      <w:rPr>
        <w:rFonts w:hint="default"/>
        <w:sz w:val="20"/>
      </w:rPr>
    </w:lvl>
    <w:lvl w:ilvl="1">
      <w:start w:val="1"/>
      <w:numFmt w:val="decimal"/>
      <w:lvlText w:val="%2."/>
      <w:lvlJc w:val="left"/>
      <w:pPr>
        <w:ind w:left="1788" w:hanging="360"/>
      </w:pPr>
      <w:rPr>
        <w:rFonts w:ascii="Calibri Light" w:hAnsi="Calibri Light" w:cstheme="minorBidi"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0E1327DA"/>
    <w:multiLevelType w:val="hybridMultilevel"/>
    <w:tmpl w:val="1F78B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615680"/>
    <w:multiLevelType w:val="hybridMultilevel"/>
    <w:tmpl w:val="BE88FD7E"/>
    <w:lvl w:ilvl="0" w:tplc="08F60F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74A80"/>
    <w:multiLevelType w:val="hybridMultilevel"/>
    <w:tmpl w:val="1954064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4C2DD3"/>
    <w:multiLevelType w:val="hybridMultilevel"/>
    <w:tmpl w:val="6B4842B8"/>
    <w:lvl w:ilvl="0" w:tplc="E88865FA">
      <w:start w:val="1"/>
      <w:numFmt w:val="bullet"/>
      <w:lvlText w:val="⁻"/>
      <w:lvlJc w:val="left"/>
      <w:pPr>
        <w:ind w:left="1776" w:hanging="360"/>
      </w:pPr>
      <w:rPr>
        <w:rFonts w:ascii="Calibri Light" w:hAnsi="Calibri Light"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8" w15:restartNumberingAfterBreak="0">
    <w:nsid w:val="13C22EA0"/>
    <w:multiLevelType w:val="multilevel"/>
    <w:tmpl w:val="FDF40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01DA9"/>
    <w:multiLevelType w:val="hybridMultilevel"/>
    <w:tmpl w:val="1466FD5C"/>
    <w:lvl w:ilvl="0" w:tplc="0409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AB378F4"/>
    <w:multiLevelType w:val="multilevel"/>
    <w:tmpl w:val="388A93FE"/>
    <w:lvl w:ilvl="0">
      <w:start w:val="1"/>
      <w:numFmt w:val="decimal"/>
      <w:lvlText w:val="%1."/>
      <w:lvlJc w:val="left"/>
      <w:pPr>
        <w:ind w:left="720" w:hanging="360"/>
      </w:pPr>
      <w:rPr>
        <w:rFonts w:hint="default"/>
        <w:b/>
        <w:bCs/>
        <w:lang w:val="es-ES"/>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1C9535C3"/>
    <w:multiLevelType w:val="multilevel"/>
    <w:tmpl w:val="8904F410"/>
    <w:lvl w:ilvl="0">
      <w:start w:val="1"/>
      <w:numFmt w:val="lowerLetter"/>
      <w:lvlText w:val="%1."/>
      <w:lvlJc w:val="left"/>
      <w:pPr>
        <w:tabs>
          <w:tab w:val="num" w:pos="1068"/>
        </w:tabs>
        <w:ind w:left="1068" w:hanging="360"/>
      </w:pPr>
      <w:rPr>
        <w:rFonts w:hint="default"/>
        <w:sz w:val="20"/>
      </w:rPr>
    </w:lvl>
    <w:lvl w:ilvl="1">
      <w:start w:val="1"/>
      <w:numFmt w:val="decimal"/>
      <w:lvlText w:val="%2."/>
      <w:lvlJc w:val="left"/>
      <w:pPr>
        <w:ind w:left="1788" w:hanging="360"/>
      </w:pPr>
      <w:rPr>
        <w:rFonts w:ascii="Calibri Light" w:hAnsi="Calibri Light" w:cstheme="minorBidi"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1E6136E0"/>
    <w:multiLevelType w:val="multilevel"/>
    <w:tmpl w:val="F678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8293B"/>
    <w:multiLevelType w:val="hybridMultilevel"/>
    <w:tmpl w:val="EA3C8A6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EF41E1F"/>
    <w:multiLevelType w:val="hybridMultilevel"/>
    <w:tmpl w:val="6F7075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F9144CF"/>
    <w:multiLevelType w:val="hybridMultilevel"/>
    <w:tmpl w:val="065436D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FB34181"/>
    <w:multiLevelType w:val="hybridMultilevel"/>
    <w:tmpl w:val="4DAC0E8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0742D05"/>
    <w:multiLevelType w:val="hybridMultilevel"/>
    <w:tmpl w:val="B26C45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0A91EB0"/>
    <w:multiLevelType w:val="multilevel"/>
    <w:tmpl w:val="F6FE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A436D0"/>
    <w:multiLevelType w:val="hybridMultilevel"/>
    <w:tmpl w:val="E4EA6F1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22F28C0"/>
    <w:multiLevelType w:val="hybridMultilevel"/>
    <w:tmpl w:val="12745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23748F7"/>
    <w:multiLevelType w:val="hybridMultilevel"/>
    <w:tmpl w:val="3AD4230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2752B7D"/>
    <w:multiLevelType w:val="hybridMultilevel"/>
    <w:tmpl w:val="263629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3692DCC"/>
    <w:multiLevelType w:val="hybridMultilevel"/>
    <w:tmpl w:val="3ACAA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054266"/>
    <w:multiLevelType w:val="hybridMultilevel"/>
    <w:tmpl w:val="5C7A462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68A4493"/>
    <w:multiLevelType w:val="multilevel"/>
    <w:tmpl w:val="1EC6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864384"/>
    <w:multiLevelType w:val="hybridMultilevel"/>
    <w:tmpl w:val="C1D8F3FE"/>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2A570C2C"/>
    <w:multiLevelType w:val="hybridMultilevel"/>
    <w:tmpl w:val="269EFB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2A791286"/>
    <w:multiLevelType w:val="hybridMultilevel"/>
    <w:tmpl w:val="A4F4BE9C"/>
    <w:lvl w:ilvl="0" w:tplc="400A0003">
      <w:start w:val="1"/>
      <w:numFmt w:val="bullet"/>
      <w:lvlText w:val="o"/>
      <w:lvlJc w:val="left"/>
      <w:pPr>
        <w:ind w:left="360" w:hanging="360"/>
      </w:pPr>
      <w:rPr>
        <w:rFonts w:ascii="Courier New" w:hAnsi="Courier New" w:cs="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2C7C4920"/>
    <w:multiLevelType w:val="hybridMultilevel"/>
    <w:tmpl w:val="4AC495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2E8900F3"/>
    <w:multiLevelType w:val="hybridMultilevel"/>
    <w:tmpl w:val="255C9F4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361548C"/>
    <w:multiLevelType w:val="hybridMultilevel"/>
    <w:tmpl w:val="82BE49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3656DD6"/>
    <w:multiLevelType w:val="hybridMultilevel"/>
    <w:tmpl w:val="FA2C322E"/>
    <w:lvl w:ilvl="0" w:tplc="E88865FA">
      <w:start w:val="1"/>
      <w:numFmt w:val="bullet"/>
      <w:lvlText w:val="⁻"/>
      <w:lvlJc w:val="left"/>
      <w:pPr>
        <w:ind w:left="720" w:hanging="360"/>
      </w:pPr>
      <w:rPr>
        <w:rFonts w:ascii="Calibri Light" w:hAnsi="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366915CF"/>
    <w:multiLevelType w:val="hybridMultilevel"/>
    <w:tmpl w:val="5C8E2BE4"/>
    <w:lvl w:ilvl="0" w:tplc="A7D08174">
      <w:start w:val="1"/>
      <w:numFmt w:val="lowerRoman"/>
      <w:lvlText w:val="%1."/>
      <w:lvlJc w:val="righ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4" w15:restartNumberingAfterBreak="0">
    <w:nsid w:val="39205299"/>
    <w:multiLevelType w:val="hybridMultilevel"/>
    <w:tmpl w:val="4F641806"/>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A895141"/>
    <w:multiLevelType w:val="hybridMultilevel"/>
    <w:tmpl w:val="EC58B4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3DBF0D57"/>
    <w:multiLevelType w:val="hybridMultilevel"/>
    <w:tmpl w:val="DE6677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3FF422F3"/>
    <w:multiLevelType w:val="multilevel"/>
    <w:tmpl w:val="8904F410"/>
    <w:lvl w:ilvl="0">
      <w:start w:val="1"/>
      <w:numFmt w:val="lowerLetter"/>
      <w:lvlText w:val="%1."/>
      <w:lvlJc w:val="left"/>
      <w:pPr>
        <w:tabs>
          <w:tab w:val="num" w:pos="1068"/>
        </w:tabs>
        <w:ind w:left="1068" w:hanging="360"/>
      </w:pPr>
      <w:rPr>
        <w:rFonts w:hint="default"/>
        <w:sz w:val="20"/>
      </w:rPr>
    </w:lvl>
    <w:lvl w:ilvl="1">
      <w:start w:val="1"/>
      <w:numFmt w:val="decimal"/>
      <w:lvlText w:val="%2."/>
      <w:lvlJc w:val="left"/>
      <w:pPr>
        <w:ind w:left="1788" w:hanging="360"/>
      </w:pPr>
      <w:rPr>
        <w:rFonts w:ascii="Calibri Light" w:hAnsi="Calibri Light" w:cstheme="minorBidi"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8" w15:restartNumberingAfterBreak="0">
    <w:nsid w:val="40C6224C"/>
    <w:multiLevelType w:val="hybridMultilevel"/>
    <w:tmpl w:val="7F7C14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41906DC9"/>
    <w:multiLevelType w:val="hybridMultilevel"/>
    <w:tmpl w:val="FD5A24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421726A9"/>
    <w:multiLevelType w:val="hybridMultilevel"/>
    <w:tmpl w:val="56BA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232543"/>
    <w:multiLevelType w:val="hybridMultilevel"/>
    <w:tmpl w:val="721C1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48E120DC"/>
    <w:multiLevelType w:val="hybridMultilevel"/>
    <w:tmpl w:val="76CAA6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A7110A9"/>
    <w:multiLevelType w:val="hybridMultilevel"/>
    <w:tmpl w:val="BBB8F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4B6E06BF"/>
    <w:multiLevelType w:val="hybridMultilevel"/>
    <w:tmpl w:val="05BA229C"/>
    <w:lvl w:ilvl="0" w:tplc="E88865FA">
      <w:start w:val="1"/>
      <w:numFmt w:val="bullet"/>
      <w:lvlText w:val="⁻"/>
      <w:lvlJc w:val="left"/>
      <w:pPr>
        <w:ind w:left="720" w:hanging="360"/>
      </w:pPr>
      <w:rPr>
        <w:rFonts w:ascii="Calibri Light" w:hAnsi="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4BBE0385"/>
    <w:multiLevelType w:val="multilevel"/>
    <w:tmpl w:val="9F2A7C72"/>
    <w:lvl w:ilvl="0">
      <w:start w:val="1"/>
      <w:numFmt w:val="bullet"/>
      <w:lvlText w:val="⁻"/>
      <w:lvlJc w:val="left"/>
      <w:pPr>
        <w:tabs>
          <w:tab w:val="num" w:pos="720"/>
        </w:tabs>
        <w:ind w:left="720" w:hanging="360"/>
      </w:pPr>
      <w:rPr>
        <w:rFonts w:ascii="Calibri Light" w:hAnsi="Calibri Ligh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E23459"/>
    <w:multiLevelType w:val="hybridMultilevel"/>
    <w:tmpl w:val="FE7A2F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D964803"/>
    <w:multiLevelType w:val="multilevel"/>
    <w:tmpl w:val="98A6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E35176"/>
    <w:multiLevelType w:val="hybridMultilevel"/>
    <w:tmpl w:val="DD36DD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4F1173E0"/>
    <w:multiLevelType w:val="hybridMultilevel"/>
    <w:tmpl w:val="334EBA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4FB805A0"/>
    <w:multiLevelType w:val="hybridMultilevel"/>
    <w:tmpl w:val="DE40FAD4"/>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068" w:hanging="360"/>
      </w:pPr>
      <w:rPr>
        <w:rFonts w:ascii="Courier New" w:hAnsi="Courier New" w:cs="Courier New" w:hint="default"/>
      </w:rPr>
    </w:lvl>
    <w:lvl w:ilvl="2" w:tplc="400A0005" w:tentative="1">
      <w:start w:val="1"/>
      <w:numFmt w:val="bullet"/>
      <w:lvlText w:val=""/>
      <w:lvlJc w:val="left"/>
      <w:pPr>
        <w:ind w:left="1788" w:hanging="360"/>
      </w:pPr>
      <w:rPr>
        <w:rFonts w:ascii="Wingdings" w:hAnsi="Wingdings" w:hint="default"/>
      </w:rPr>
    </w:lvl>
    <w:lvl w:ilvl="3" w:tplc="400A0001" w:tentative="1">
      <w:start w:val="1"/>
      <w:numFmt w:val="bullet"/>
      <w:lvlText w:val=""/>
      <w:lvlJc w:val="left"/>
      <w:pPr>
        <w:ind w:left="2508" w:hanging="360"/>
      </w:pPr>
      <w:rPr>
        <w:rFonts w:ascii="Symbol" w:hAnsi="Symbol" w:hint="default"/>
      </w:rPr>
    </w:lvl>
    <w:lvl w:ilvl="4" w:tplc="400A0003" w:tentative="1">
      <w:start w:val="1"/>
      <w:numFmt w:val="bullet"/>
      <w:lvlText w:val="o"/>
      <w:lvlJc w:val="left"/>
      <w:pPr>
        <w:ind w:left="3228" w:hanging="360"/>
      </w:pPr>
      <w:rPr>
        <w:rFonts w:ascii="Courier New" w:hAnsi="Courier New" w:cs="Courier New" w:hint="default"/>
      </w:rPr>
    </w:lvl>
    <w:lvl w:ilvl="5" w:tplc="400A0005" w:tentative="1">
      <w:start w:val="1"/>
      <w:numFmt w:val="bullet"/>
      <w:lvlText w:val=""/>
      <w:lvlJc w:val="left"/>
      <w:pPr>
        <w:ind w:left="3948" w:hanging="360"/>
      </w:pPr>
      <w:rPr>
        <w:rFonts w:ascii="Wingdings" w:hAnsi="Wingdings" w:hint="default"/>
      </w:rPr>
    </w:lvl>
    <w:lvl w:ilvl="6" w:tplc="400A0001" w:tentative="1">
      <w:start w:val="1"/>
      <w:numFmt w:val="bullet"/>
      <w:lvlText w:val=""/>
      <w:lvlJc w:val="left"/>
      <w:pPr>
        <w:ind w:left="4668" w:hanging="360"/>
      </w:pPr>
      <w:rPr>
        <w:rFonts w:ascii="Symbol" w:hAnsi="Symbol" w:hint="default"/>
      </w:rPr>
    </w:lvl>
    <w:lvl w:ilvl="7" w:tplc="400A0003" w:tentative="1">
      <w:start w:val="1"/>
      <w:numFmt w:val="bullet"/>
      <w:lvlText w:val="o"/>
      <w:lvlJc w:val="left"/>
      <w:pPr>
        <w:ind w:left="5388" w:hanging="360"/>
      </w:pPr>
      <w:rPr>
        <w:rFonts w:ascii="Courier New" w:hAnsi="Courier New" w:cs="Courier New" w:hint="default"/>
      </w:rPr>
    </w:lvl>
    <w:lvl w:ilvl="8" w:tplc="400A0005" w:tentative="1">
      <w:start w:val="1"/>
      <w:numFmt w:val="bullet"/>
      <w:lvlText w:val=""/>
      <w:lvlJc w:val="left"/>
      <w:pPr>
        <w:ind w:left="6108" w:hanging="360"/>
      </w:pPr>
      <w:rPr>
        <w:rFonts w:ascii="Wingdings" w:hAnsi="Wingdings" w:hint="default"/>
      </w:rPr>
    </w:lvl>
  </w:abstractNum>
  <w:abstractNum w:abstractNumId="51" w15:restartNumberingAfterBreak="0">
    <w:nsid w:val="500523BA"/>
    <w:multiLevelType w:val="hybridMultilevel"/>
    <w:tmpl w:val="AEC8A4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12130D2"/>
    <w:multiLevelType w:val="hybridMultilevel"/>
    <w:tmpl w:val="1CC875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3290DFB"/>
    <w:multiLevelType w:val="hybridMultilevel"/>
    <w:tmpl w:val="7360CE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54092C7F"/>
    <w:multiLevelType w:val="multilevel"/>
    <w:tmpl w:val="5F44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40337A"/>
    <w:multiLevelType w:val="hybridMultilevel"/>
    <w:tmpl w:val="2D1296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583124AA"/>
    <w:multiLevelType w:val="hybridMultilevel"/>
    <w:tmpl w:val="8C8EA6C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15:restartNumberingAfterBreak="0">
    <w:nsid w:val="597B11C6"/>
    <w:multiLevelType w:val="multilevel"/>
    <w:tmpl w:val="37D8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D63375"/>
    <w:multiLevelType w:val="multilevel"/>
    <w:tmpl w:val="6492CB42"/>
    <w:lvl w:ilvl="0">
      <w:start w:val="1"/>
      <w:numFmt w:val="bullet"/>
      <w:lvlText w:val="⁻"/>
      <w:lvlJc w:val="left"/>
      <w:pPr>
        <w:tabs>
          <w:tab w:val="num" w:pos="720"/>
        </w:tabs>
        <w:ind w:left="720" w:hanging="360"/>
      </w:pPr>
      <w:rPr>
        <w:rFonts w:ascii="Calibri Light" w:hAnsi="Calibri Ligh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7F00BD"/>
    <w:multiLevelType w:val="hybridMultilevel"/>
    <w:tmpl w:val="136A11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5F981E1C"/>
    <w:multiLevelType w:val="hybridMultilevel"/>
    <w:tmpl w:val="A6EEA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6D705D"/>
    <w:multiLevelType w:val="hybridMultilevel"/>
    <w:tmpl w:val="FB663DE4"/>
    <w:lvl w:ilvl="0" w:tplc="E88865FA">
      <w:start w:val="1"/>
      <w:numFmt w:val="bullet"/>
      <w:lvlText w:val="⁻"/>
      <w:lvlJc w:val="left"/>
      <w:pPr>
        <w:ind w:left="720" w:hanging="360"/>
      </w:pPr>
      <w:rPr>
        <w:rFonts w:ascii="Calibri Light" w:hAnsi="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614B3A28"/>
    <w:multiLevelType w:val="hybridMultilevel"/>
    <w:tmpl w:val="A4C259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61606E21"/>
    <w:multiLevelType w:val="hybridMultilevel"/>
    <w:tmpl w:val="7F7C1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443FD7"/>
    <w:multiLevelType w:val="hybridMultilevel"/>
    <w:tmpl w:val="0CB82A24"/>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5B5142A"/>
    <w:multiLevelType w:val="hybridMultilevel"/>
    <w:tmpl w:val="E04C6D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77B1463"/>
    <w:multiLevelType w:val="hybridMultilevel"/>
    <w:tmpl w:val="3238F966"/>
    <w:lvl w:ilvl="0" w:tplc="58345DF2">
      <w:start w:val="1"/>
      <w:numFmt w:val="decimal"/>
      <w:lvlText w:val="%1."/>
      <w:lvlJc w:val="left"/>
      <w:pPr>
        <w:ind w:left="360" w:firstLine="0"/>
      </w:pPr>
      <w:rPr>
        <w:rFonts w:ascii="Calibri Light" w:hAnsi="Calibri Light" w:cs="Calibri Light"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69D841C8"/>
    <w:multiLevelType w:val="multilevel"/>
    <w:tmpl w:val="8D56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6D1473"/>
    <w:multiLevelType w:val="multilevel"/>
    <w:tmpl w:val="5A7A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D3A05EA"/>
    <w:multiLevelType w:val="hybridMultilevel"/>
    <w:tmpl w:val="D13EB9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DA40ADD"/>
    <w:multiLevelType w:val="hybridMultilevel"/>
    <w:tmpl w:val="24AC56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6DB80293"/>
    <w:multiLevelType w:val="hybridMultilevel"/>
    <w:tmpl w:val="D75C8794"/>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0FE7E29"/>
    <w:multiLevelType w:val="hybridMultilevel"/>
    <w:tmpl w:val="9F54EF1E"/>
    <w:lvl w:ilvl="0" w:tplc="0409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72EB7143"/>
    <w:multiLevelType w:val="hybridMultilevel"/>
    <w:tmpl w:val="DB2E1F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732A51D6"/>
    <w:multiLevelType w:val="multilevel"/>
    <w:tmpl w:val="8904F410"/>
    <w:lvl w:ilvl="0">
      <w:start w:val="1"/>
      <w:numFmt w:val="lowerLetter"/>
      <w:lvlText w:val="%1."/>
      <w:lvlJc w:val="left"/>
      <w:pPr>
        <w:tabs>
          <w:tab w:val="num" w:pos="1068"/>
        </w:tabs>
        <w:ind w:left="1068" w:hanging="360"/>
      </w:pPr>
      <w:rPr>
        <w:rFonts w:hint="default"/>
        <w:sz w:val="20"/>
      </w:rPr>
    </w:lvl>
    <w:lvl w:ilvl="1">
      <w:start w:val="1"/>
      <w:numFmt w:val="decimal"/>
      <w:lvlText w:val="%2."/>
      <w:lvlJc w:val="left"/>
      <w:pPr>
        <w:ind w:left="1788" w:hanging="360"/>
      </w:pPr>
      <w:rPr>
        <w:rFonts w:ascii="Calibri Light" w:hAnsi="Calibri Light" w:cstheme="minorBidi" w:hint="default"/>
      </w:rPr>
    </w:lvl>
    <w:lvl w:ilvl="2">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5" w15:restartNumberingAfterBreak="0">
    <w:nsid w:val="74C7412E"/>
    <w:multiLevelType w:val="hybridMultilevel"/>
    <w:tmpl w:val="549C70F4"/>
    <w:lvl w:ilvl="0" w:tplc="310C02CA">
      <w:start w:val="2"/>
      <w:numFmt w:val="bullet"/>
      <w:lvlText w:val="-"/>
      <w:lvlJc w:val="left"/>
      <w:pPr>
        <w:ind w:left="1080" w:hanging="360"/>
      </w:pPr>
      <w:rPr>
        <w:rFonts w:ascii="Calibri Light" w:eastAsiaTheme="minorEastAsia" w:hAnsi="Calibri Light" w:cs="Calibri Light"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15:restartNumberingAfterBreak="0">
    <w:nsid w:val="77A13C12"/>
    <w:multiLevelType w:val="hybridMultilevel"/>
    <w:tmpl w:val="E6EC9AEC"/>
    <w:lvl w:ilvl="0" w:tplc="7A84A9B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77BD5142"/>
    <w:multiLevelType w:val="hybridMultilevel"/>
    <w:tmpl w:val="30046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15:restartNumberingAfterBreak="0">
    <w:nsid w:val="7A567C37"/>
    <w:multiLevelType w:val="multilevel"/>
    <w:tmpl w:val="1ED2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C1111B"/>
    <w:multiLevelType w:val="multilevel"/>
    <w:tmpl w:val="0A20D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Light" w:hAnsi="Calibri Light" w:cstheme="minorBid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931733"/>
    <w:multiLevelType w:val="hybridMultilevel"/>
    <w:tmpl w:val="D20E1142"/>
    <w:lvl w:ilvl="0" w:tplc="D924D2F6">
      <w:start w:val="1"/>
      <w:numFmt w:val="decimal"/>
      <w:lvlText w:val="%1."/>
      <w:lvlJc w:val="left"/>
      <w:pPr>
        <w:ind w:left="360" w:firstLine="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15:restartNumberingAfterBreak="0">
    <w:nsid w:val="7FF37467"/>
    <w:multiLevelType w:val="hybridMultilevel"/>
    <w:tmpl w:val="2FFEA140"/>
    <w:lvl w:ilvl="0" w:tplc="240A0001">
      <w:start w:val="1"/>
      <w:numFmt w:val="bullet"/>
      <w:lvlText w:val=""/>
      <w:lvlJc w:val="left"/>
      <w:pPr>
        <w:ind w:left="360" w:hanging="360"/>
      </w:pPr>
      <w:rPr>
        <w:rFonts w:ascii="Symbol" w:hAnsi="Symbol" w:hint="default"/>
      </w:rPr>
    </w:lvl>
    <w:lvl w:ilvl="1" w:tplc="FFFFFFFF">
      <w:start w:val="1"/>
      <w:numFmt w:val="bullet"/>
      <w:lvlText w:val="o"/>
      <w:lvlJc w:val="left"/>
      <w:pPr>
        <w:ind w:left="732" w:hanging="360"/>
      </w:pPr>
      <w:rPr>
        <w:rFonts w:ascii="Courier New" w:hAnsi="Courier New" w:cs="Courier New" w:hint="default"/>
      </w:rPr>
    </w:lvl>
    <w:lvl w:ilvl="2" w:tplc="FFFFFFFF" w:tentative="1">
      <w:start w:val="1"/>
      <w:numFmt w:val="bullet"/>
      <w:lvlText w:val=""/>
      <w:lvlJc w:val="left"/>
      <w:pPr>
        <w:ind w:left="1452" w:hanging="360"/>
      </w:pPr>
      <w:rPr>
        <w:rFonts w:ascii="Wingdings" w:hAnsi="Wingdings"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cs="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cs="Courier New" w:hint="default"/>
      </w:rPr>
    </w:lvl>
    <w:lvl w:ilvl="8" w:tplc="FFFFFFFF" w:tentative="1">
      <w:start w:val="1"/>
      <w:numFmt w:val="bullet"/>
      <w:lvlText w:val=""/>
      <w:lvlJc w:val="left"/>
      <w:pPr>
        <w:ind w:left="5772" w:hanging="360"/>
      </w:pPr>
      <w:rPr>
        <w:rFonts w:ascii="Wingdings" w:hAnsi="Wingdings" w:hint="default"/>
      </w:rPr>
    </w:lvl>
  </w:abstractNum>
  <w:num w:numId="1" w16cid:durableId="1379402243">
    <w:abstractNumId w:val="10"/>
  </w:num>
  <w:num w:numId="2" w16cid:durableId="1099906274">
    <w:abstractNumId w:val="75"/>
  </w:num>
  <w:num w:numId="3" w16cid:durableId="1859269469">
    <w:abstractNumId w:val="76"/>
  </w:num>
  <w:num w:numId="4" w16cid:durableId="1542668779">
    <w:abstractNumId w:val="70"/>
  </w:num>
  <w:num w:numId="5" w16cid:durableId="328021515">
    <w:abstractNumId w:val="80"/>
  </w:num>
  <w:num w:numId="6" w16cid:durableId="1149981509">
    <w:abstractNumId w:val="66"/>
  </w:num>
  <w:num w:numId="7" w16cid:durableId="213859412">
    <w:abstractNumId w:val="45"/>
  </w:num>
  <w:num w:numId="8" w16cid:durableId="334959699">
    <w:abstractNumId w:val="58"/>
  </w:num>
  <w:num w:numId="9" w16cid:durableId="352532874">
    <w:abstractNumId w:val="4"/>
  </w:num>
  <w:num w:numId="10" w16cid:durableId="1008100052">
    <w:abstractNumId w:val="33"/>
  </w:num>
  <w:num w:numId="11" w16cid:durableId="572545228">
    <w:abstractNumId w:val="7"/>
  </w:num>
  <w:num w:numId="12" w16cid:durableId="140078397">
    <w:abstractNumId w:val="81"/>
  </w:num>
  <w:num w:numId="13" w16cid:durableId="1682118676">
    <w:abstractNumId w:val="54"/>
  </w:num>
  <w:num w:numId="14" w16cid:durableId="1004360828">
    <w:abstractNumId w:val="57"/>
  </w:num>
  <w:num w:numId="15" w16cid:durableId="867910523">
    <w:abstractNumId w:val="8"/>
  </w:num>
  <w:num w:numId="16" w16cid:durableId="1968586770">
    <w:abstractNumId w:val="78"/>
  </w:num>
  <w:num w:numId="17" w16cid:durableId="770589849">
    <w:abstractNumId w:val="79"/>
  </w:num>
  <w:num w:numId="18" w16cid:durableId="1227489857">
    <w:abstractNumId w:val="22"/>
  </w:num>
  <w:num w:numId="19" w16cid:durableId="565456202">
    <w:abstractNumId w:val="41"/>
  </w:num>
  <w:num w:numId="20" w16cid:durableId="1805926814">
    <w:abstractNumId w:val="36"/>
  </w:num>
  <w:num w:numId="21" w16cid:durableId="1070008536">
    <w:abstractNumId w:val="73"/>
  </w:num>
  <w:num w:numId="22" w16cid:durableId="390160260">
    <w:abstractNumId w:val="3"/>
  </w:num>
  <w:num w:numId="23" w16cid:durableId="2050301707">
    <w:abstractNumId w:val="37"/>
  </w:num>
  <w:num w:numId="24" w16cid:durableId="2081516828">
    <w:abstractNumId w:val="11"/>
  </w:num>
  <w:num w:numId="25" w16cid:durableId="110393945">
    <w:abstractNumId w:val="74"/>
  </w:num>
  <w:num w:numId="26" w16cid:durableId="1645574543">
    <w:abstractNumId w:val="13"/>
  </w:num>
  <w:num w:numId="27" w16cid:durableId="484665579">
    <w:abstractNumId w:val="6"/>
  </w:num>
  <w:num w:numId="28" w16cid:durableId="1567837335">
    <w:abstractNumId w:val="30"/>
  </w:num>
  <w:num w:numId="29" w16cid:durableId="756366290">
    <w:abstractNumId w:val="69"/>
  </w:num>
  <w:num w:numId="30" w16cid:durableId="35198469">
    <w:abstractNumId w:val="21"/>
  </w:num>
  <w:num w:numId="31" w16cid:durableId="1960796806">
    <w:abstractNumId w:val="19"/>
  </w:num>
  <w:num w:numId="32" w16cid:durableId="1993946783">
    <w:abstractNumId w:val="52"/>
  </w:num>
  <w:num w:numId="33" w16cid:durableId="722605464">
    <w:abstractNumId w:val="1"/>
  </w:num>
  <w:num w:numId="34" w16cid:durableId="1777291160">
    <w:abstractNumId w:val="28"/>
  </w:num>
  <w:num w:numId="35" w16cid:durableId="451049110">
    <w:abstractNumId w:val="71"/>
  </w:num>
  <w:num w:numId="36" w16cid:durableId="1541553617">
    <w:abstractNumId w:val="65"/>
  </w:num>
  <w:num w:numId="37" w16cid:durableId="59327422">
    <w:abstractNumId w:val="42"/>
  </w:num>
  <w:num w:numId="38" w16cid:durableId="570652405">
    <w:abstractNumId w:val="51"/>
  </w:num>
  <w:num w:numId="39" w16cid:durableId="616759799">
    <w:abstractNumId w:val="15"/>
  </w:num>
  <w:num w:numId="40" w16cid:durableId="488443479">
    <w:abstractNumId w:val="56"/>
  </w:num>
  <w:num w:numId="41" w16cid:durableId="947002022">
    <w:abstractNumId w:val="53"/>
  </w:num>
  <w:num w:numId="42" w16cid:durableId="1634556716">
    <w:abstractNumId w:val="16"/>
  </w:num>
  <w:num w:numId="43" w16cid:durableId="1735733416">
    <w:abstractNumId w:val="24"/>
  </w:num>
  <w:num w:numId="44" w16cid:durableId="1797943133">
    <w:abstractNumId w:val="46"/>
  </w:num>
  <w:num w:numId="45" w16cid:durableId="1263301020">
    <w:abstractNumId w:val="26"/>
  </w:num>
  <w:num w:numId="46" w16cid:durableId="804811707">
    <w:abstractNumId w:val="50"/>
  </w:num>
  <w:num w:numId="47" w16cid:durableId="2078699271">
    <w:abstractNumId w:val="2"/>
  </w:num>
  <w:num w:numId="48" w16cid:durableId="1196191869">
    <w:abstractNumId w:val="48"/>
  </w:num>
  <w:num w:numId="49" w16cid:durableId="1312757988">
    <w:abstractNumId w:val="38"/>
  </w:num>
  <w:num w:numId="50" w16cid:durableId="747847292">
    <w:abstractNumId w:val="20"/>
  </w:num>
  <w:num w:numId="51" w16cid:durableId="1295519862">
    <w:abstractNumId w:val="59"/>
  </w:num>
  <w:num w:numId="52" w16cid:durableId="1058632554">
    <w:abstractNumId w:val="63"/>
  </w:num>
  <w:num w:numId="53" w16cid:durableId="221256365">
    <w:abstractNumId w:val="62"/>
  </w:num>
  <w:num w:numId="54" w16cid:durableId="214128708">
    <w:abstractNumId w:val="32"/>
  </w:num>
  <w:num w:numId="55" w16cid:durableId="2091458545">
    <w:abstractNumId w:val="72"/>
  </w:num>
  <w:num w:numId="56" w16cid:durableId="1649898133">
    <w:abstractNumId w:val="9"/>
  </w:num>
  <w:num w:numId="57" w16cid:durableId="780147961">
    <w:abstractNumId w:val="34"/>
  </w:num>
  <w:num w:numId="58" w16cid:durableId="377583167">
    <w:abstractNumId w:val="67"/>
  </w:num>
  <w:num w:numId="59" w16cid:durableId="1852255111">
    <w:abstractNumId w:val="68"/>
  </w:num>
  <w:num w:numId="60" w16cid:durableId="988245476">
    <w:abstractNumId w:val="25"/>
  </w:num>
  <w:num w:numId="61" w16cid:durableId="1143044156">
    <w:abstractNumId w:val="18"/>
  </w:num>
  <w:num w:numId="62" w16cid:durableId="363990202">
    <w:abstractNumId w:val="12"/>
  </w:num>
  <w:num w:numId="63" w16cid:durableId="1060783387">
    <w:abstractNumId w:val="47"/>
  </w:num>
  <w:num w:numId="64" w16cid:durableId="604388012">
    <w:abstractNumId w:val="49"/>
  </w:num>
  <w:num w:numId="65" w16cid:durableId="1041785680">
    <w:abstractNumId w:val="77"/>
  </w:num>
  <w:num w:numId="66" w16cid:durableId="2049602261">
    <w:abstractNumId w:val="31"/>
  </w:num>
  <w:num w:numId="67" w16cid:durableId="938489213">
    <w:abstractNumId w:val="17"/>
  </w:num>
  <w:num w:numId="68" w16cid:durableId="1497721642">
    <w:abstractNumId w:val="14"/>
  </w:num>
  <w:num w:numId="69" w16cid:durableId="440957626">
    <w:abstractNumId w:val="27"/>
  </w:num>
  <w:num w:numId="70" w16cid:durableId="1360474732">
    <w:abstractNumId w:val="64"/>
  </w:num>
  <w:num w:numId="71" w16cid:durableId="622346753">
    <w:abstractNumId w:val="43"/>
  </w:num>
  <w:num w:numId="72" w16cid:durableId="1223979361">
    <w:abstractNumId w:val="29"/>
  </w:num>
  <w:num w:numId="73" w16cid:durableId="646251154">
    <w:abstractNumId w:val="55"/>
  </w:num>
  <w:num w:numId="74" w16cid:durableId="1016885509">
    <w:abstractNumId w:val="39"/>
  </w:num>
  <w:num w:numId="75" w16cid:durableId="187062089">
    <w:abstractNumId w:val="35"/>
  </w:num>
  <w:num w:numId="76" w16cid:durableId="1198011134">
    <w:abstractNumId w:val="61"/>
  </w:num>
  <w:num w:numId="77" w16cid:durableId="1371762655">
    <w:abstractNumId w:val="44"/>
  </w:num>
  <w:num w:numId="78" w16cid:durableId="1723283205">
    <w:abstractNumId w:val="0"/>
  </w:num>
  <w:num w:numId="79" w16cid:durableId="1072504179">
    <w:abstractNumId w:val="60"/>
  </w:num>
  <w:num w:numId="80" w16cid:durableId="1922792013">
    <w:abstractNumId w:val="23"/>
  </w:num>
  <w:num w:numId="81" w16cid:durableId="396443008">
    <w:abstractNumId w:val="40"/>
  </w:num>
  <w:num w:numId="82" w16cid:durableId="508762649">
    <w:abstractNumId w:val="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AwszAzMTA0NzM3NzFR0lEKTi0uzszPAymwqAUAZwcRliwAAAA="/>
  </w:docVars>
  <w:rsids>
    <w:rsidRoot w:val="00E100B6"/>
    <w:rsid w:val="0000369A"/>
    <w:rsid w:val="00006898"/>
    <w:rsid w:val="00011690"/>
    <w:rsid w:val="00020676"/>
    <w:rsid w:val="00022678"/>
    <w:rsid w:val="00024E01"/>
    <w:rsid w:val="0002573A"/>
    <w:rsid w:val="0002649C"/>
    <w:rsid w:val="0002716B"/>
    <w:rsid w:val="000275F8"/>
    <w:rsid w:val="000330E0"/>
    <w:rsid w:val="000340FF"/>
    <w:rsid w:val="0003700A"/>
    <w:rsid w:val="00051113"/>
    <w:rsid w:val="00055105"/>
    <w:rsid w:val="00056B1C"/>
    <w:rsid w:val="00062532"/>
    <w:rsid w:val="00062A9A"/>
    <w:rsid w:val="0006329F"/>
    <w:rsid w:val="00064ECB"/>
    <w:rsid w:val="000747D1"/>
    <w:rsid w:val="00082D7F"/>
    <w:rsid w:val="00083184"/>
    <w:rsid w:val="000927EC"/>
    <w:rsid w:val="00093B98"/>
    <w:rsid w:val="00093EDB"/>
    <w:rsid w:val="000A34F5"/>
    <w:rsid w:val="000A6C0E"/>
    <w:rsid w:val="000A6CDA"/>
    <w:rsid w:val="000A7D9A"/>
    <w:rsid w:val="000B3156"/>
    <w:rsid w:val="000B53C8"/>
    <w:rsid w:val="000C0676"/>
    <w:rsid w:val="000C2864"/>
    <w:rsid w:val="000C30F8"/>
    <w:rsid w:val="000C7B8D"/>
    <w:rsid w:val="000D183C"/>
    <w:rsid w:val="000E22E9"/>
    <w:rsid w:val="000F1383"/>
    <w:rsid w:val="000F557A"/>
    <w:rsid w:val="000F779D"/>
    <w:rsid w:val="000F78A1"/>
    <w:rsid w:val="001004AA"/>
    <w:rsid w:val="0010312C"/>
    <w:rsid w:val="00110720"/>
    <w:rsid w:val="001126DB"/>
    <w:rsid w:val="001129A9"/>
    <w:rsid w:val="00116D25"/>
    <w:rsid w:val="00117630"/>
    <w:rsid w:val="0011770B"/>
    <w:rsid w:val="00123CCA"/>
    <w:rsid w:val="00125090"/>
    <w:rsid w:val="001328A2"/>
    <w:rsid w:val="00133BF6"/>
    <w:rsid w:val="0013777F"/>
    <w:rsid w:val="00140922"/>
    <w:rsid w:val="00143A2C"/>
    <w:rsid w:val="0014477A"/>
    <w:rsid w:val="00161F06"/>
    <w:rsid w:val="00166207"/>
    <w:rsid w:val="00171609"/>
    <w:rsid w:val="00176FD3"/>
    <w:rsid w:val="00180584"/>
    <w:rsid w:val="001827EF"/>
    <w:rsid w:val="00187011"/>
    <w:rsid w:val="00187CC5"/>
    <w:rsid w:val="00194C97"/>
    <w:rsid w:val="001A050A"/>
    <w:rsid w:val="001A190E"/>
    <w:rsid w:val="001A2C08"/>
    <w:rsid w:val="001A3E25"/>
    <w:rsid w:val="001A4A31"/>
    <w:rsid w:val="001A61B9"/>
    <w:rsid w:val="001A753F"/>
    <w:rsid w:val="001A788B"/>
    <w:rsid w:val="001B154B"/>
    <w:rsid w:val="001B2651"/>
    <w:rsid w:val="001B7ED9"/>
    <w:rsid w:val="001C0A84"/>
    <w:rsid w:val="001C0E23"/>
    <w:rsid w:val="001C16F1"/>
    <w:rsid w:val="001C2C53"/>
    <w:rsid w:val="001C45F1"/>
    <w:rsid w:val="001C4709"/>
    <w:rsid w:val="001D151B"/>
    <w:rsid w:val="001E0D08"/>
    <w:rsid w:val="001E28E5"/>
    <w:rsid w:val="001E2B2F"/>
    <w:rsid w:val="001E3BF9"/>
    <w:rsid w:val="001E5AA5"/>
    <w:rsid w:val="001F4D26"/>
    <w:rsid w:val="001F584F"/>
    <w:rsid w:val="001F7409"/>
    <w:rsid w:val="00201807"/>
    <w:rsid w:val="00204732"/>
    <w:rsid w:val="00206798"/>
    <w:rsid w:val="00207375"/>
    <w:rsid w:val="00207B88"/>
    <w:rsid w:val="00210FBD"/>
    <w:rsid w:val="0021122B"/>
    <w:rsid w:val="002114B3"/>
    <w:rsid w:val="0021221B"/>
    <w:rsid w:val="002160B1"/>
    <w:rsid w:val="0022117A"/>
    <w:rsid w:val="0022272E"/>
    <w:rsid w:val="00224671"/>
    <w:rsid w:val="00235A17"/>
    <w:rsid w:val="00237548"/>
    <w:rsid w:val="002445F6"/>
    <w:rsid w:val="00250051"/>
    <w:rsid w:val="00250750"/>
    <w:rsid w:val="0025275B"/>
    <w:rsid w:val="0025650F"/>
    <w:rsid w:val="00260048"/>
    <w:rsid w:val="002637B0"/>
    <w:rsid w:val="00266EF7"/>
    <w:rsid w:val="0026713A"/>
    <w:rsid w:val="002671CE"/>
    <w:rsid w:val="00271C8C"/>
    <w:rsid w:val="00276A25"/>
    <w:rsid w:val="00282134"/>
    <w:rsid w:val="0028220F"/>
    <w:rsid w:val="00283D87"/>
    <w:rsid w:val="00286F00"/>
    <w:rsid w:val="00291CD1"/>
    <w:rsid w:val="002964F5"/>
    <w:rsid w:val="002A24DD"/>
    <w:rsid w:val="002A36AD"/>
    <w:rsid w:val="002A4792"/>
    <w:rsid w:val="002B16C3"/>
    <w:rsid w:val="002B1ECA"/>
    <w:rsid w:val="002B3F2C"/>
    <w:rsid w:val="002B481C"/>
    <w:rsid w:val="002B6A07"/>
    <w:rsid w:val="002B79E5"/>
    <w:rsid w:val="002C220A"/>
    <w:rsid w:val="002C2C59"/>
    <w:rsid w:val="002C6257"/>
    <w:rsid w:val="002D1444"/>
    <w:rsid w:val="002D7ACE"/>
    <w:rsid w:val="002E19B0"/>
    <w:rsid w:val="002F1175"/>
    <w:rsid w:val="002F222E"/>
    <w:rsid w:val="002F572E"/>
    <w:rsid w:val="003058BF"/>
    <w:rsid w:val="0030634F"/>
    <w:rsid w:val="00311C36"/>
    <w:rsid w:val="00312840"/>
    <w:rsid w:val="00323E57"/>
    <w:rsid w:val="00331356"/>
    <w:rsid w:val="0033146E"/>
    <w:rsid w:val="00331985"/>
    <w:rsid w:val="003330E8"/>
    <w:rsid w:val="00336581"/>
    <w:rsid w:val="00337DB6"/>
    <w:rsid w:val="00341160"/>
    <w:rsid w:val="0034331A"/>
    <w:rsid w:val="003458B5"/>
    <w:rsid w:val="003478F6"/>
    <w:rsid w:val="00353E7A"/>
    <w:rsid w:val="003557C9"/>
    <w:rsid w:val="003564C7"/>
    <w:rsid w:val="00360038"/>
    <w:rsid w:val="00360C18"/>
    <w:rsid w:val="00362459"/>
    <w:rsid w:val="00363B35"/>
    <w:rsid w:val="00364ABE"/>
    <w:rsid w:val="00366070"/>
    <w:rsid w:val="003749BC"/>
    <w:rsid w:val="00374B0B"/>
    <w:rsid w:val="00375B33"/>
    <w:rsid w:val="00376CEE"/>
    <w:rsid w:val="0038214F"/>
    <w:rsid w:val="0038320A"/>
    <w:rsid w:val="00383E49"/>
    <w:rsid w:val="0038463D"/>
    <w:rsid w:val="00393C06"/>
    <w:rsid w:val="00394E7F"/>
    <w:rsid w:val="00395C67"/>
    <w:rsid w:val="00396207"/>
    <w:rsid w:val="003A2D99"/>
    <w:rsid w:val="003A2FD6"/>
    <w:rsid w:val="003A5E47"/>
    <w:rsid w:val="003B0539"/>
    <w:rsid w:val="003B1923"/>
    <w:rsid w:val="003B76DB"/>
    <w:rsid w:val="003C15E0"/>
    <w:rsid w:val="003C184E"/>
    <w:rsid w:val="003C7C37"/>
    <w:rsid w:val="003D0520"/>
    <w:rsid w:val="003D13AF"/>
    <w:rsid w:val="003D363F"/>
    <w:rsid w:val="003D4BC3"/>
    <w:rsid w:val="003E0440"/>
    <w:rsid w:val="003E0B08"/>
    <w:rsid w:val="003E322D"/>
    <w:rsid w:val="003E5F05"/>
    <w:rsid w:val="004025B7"/>
    <w:rsid w:val="0040599E"/>
    <w:rsid w:val="004076B9"/>
    <w:rsid w:val="00410902"/>
    <w:rsid w:val="00412134"/>
    <w:rsid w:val="00413858"/>
    <w:rsid w:val="00413C4D"/>
    <w:rsid w:val="00414870"/>
    <w:rsid w:val="00415333"/>
    <w:rsid w:val="00416991"/>
    <w:rsid w:val="004176E3"/>
    <w:rsid w:val="00420347"/>
    <w:rsid w:val="004237F0"/>
    <w:rsid w:val="00426073"/>
    <w:rsid w:val="004266BB"/>
    <w:rsid w:val="00427C77"/>
    <w:rsid w:val="0043431D"/>
    <w:rsid w:val="00434FB1"/>
    <w:rsid w:val="0043738F"/>
    <w:rsid w:val="004409E6"/>
    <w:rsid w:val="00443767"/>
    <w:rsid w:val="00443A96"/>
    <w:rsid w:val="00446EB5"/>
    <w:rsid w:val="00447858"/>
    <w:rsid w:val="004478DE"/>
    <w:rsid w:val="004507C6"/>
    <w:rsid w:val="004529F2"/>
    <w:rsid w:val="00455D7D"/>
    <w:rsid w:val="00456C7B"/>
    <w:rsid w:val="00457A86"/>
    <w:rsid w:val="00465F44"/>
    <w:rsid w:val="00470A28"/>
    <w:rsid w:val="0047302C"/>
    <w:rsid w:val="004733AA"/>
    <w:rsid w:val="00477255"/>
    <w:rsid w:val="0048185B"/>
    <w:rsid w:val="004821D1"/>
    <w:rsid w:val="0048713C"/>
    <w:rsid w:val="004909E4"/>
    <w:rsid w:val="00492F3E"/>
    <w:rsid w:val="0049431F"/>
    <w:rsid w:val="00495B9A"/>
    <w:rsid w:val="004A4190"/>
    <w:rsid w:val="004A4A35"/>
    <w:rsid w:val="004A4E17"/>
    <w:rsid w:val="004A6764"/>
    <w:rsid w:val="004B1ABB"/>
    <w:rsid w:val="004B1F20"/>
    <w:rsid w:val="004B36A3"/>
    <w:rsid w:val="004B395D"/>
    <w:rsid w:val="004C1529"/>
    <w:rsid w:val="004C1AF4"/>
    <w:rsid w:val="004C370F"/>
    <w:rsid w:val="004C74FC"/>
    <w:rsid w:val="004C7D66"/>
    <w:rsid w:val="004C7EE6"/>
    <w:rsid w:val="004D48FA"/>
    <w:rsid w:val="004D64BA"/>
    <w:rsid w:val="004E213E"/>
    <w:rsid w:val="004E2769"/>
    <w:rsid w:val="004E6544"/>
    <w:rsid w:val="004E7929"/>
    <w:rsid w:val="004F0707"/>
    <w:rsid w:val="004F0EDC"/>
    <w:rsid w:val="004F59F5"/>
    <w:rsid w:val="004F5D56"/>
    <w:rsid w:val="004F689E"/>
    <w:rsid w:val="00500B78"/>
    <w:rsid w:val="0050624A"/>
    <w:rsid w:val="0050675A"/>
    <w:rsid w:val="0051749F"/>
    <w:rsid w:val="005222DD"/>
    <w:rsid w:val="005238AB"/>
    <w:rsid w:val="005310A3"/>
    <w:rsid w:val="00541DC3"/>
    <w:rsid w:val="00544D87"/>
    <w:rsid w:val="00546520"/>
    <w:rsid w:val="00546C3B"/>
    <w:rsid w:val="00547D99"/>
    <w:rsid w:val="0055364B"/>
    <w:rsid w:val="00562DAB"/>
    <w:rsid w:val="00565F18"/>
    <w:rsid w:val="00573236"/>
    <w:rsid w:val="00573A3A"/>
    <w:rsid w:val="0057537B"/>
    <w:rsid w:val="005775FA"/>
    <w:rsid w:val="00577D3D"/>
    <w:rsid w:val="005846A3"/>
    <w:rsid w:val="005852D6"/>
    <w:rsid w:val="005951EE"/>
    <w:rsid w:val="005969F4"/>
    <w:rsid w:val="005A1FBC"/>
    <w:rsid w:val="005A667D"/>
    <w:rsid w:val="005C1BA4"/>
    <w:rsid w:val="005C34D6"/>
    <w:rsid w:val="005C65D1"/>
    <w:rsid w:val="005D03A2"/>
    <w:rsid w:val="005D3053"/>
    <w:rsid w:val="005D5AE2"/>
    <w:rsid w:val="005E1F62"/>
    <w:rsid w:val="005E40AA"/>
    <w:rsid w:val="005E6BBD"/>
    <w:rsid w:val="005F1749"/>
    <w:rsid w:val="005F507E"/>
    <w:rsid w:val="00601356"/>
    <w:rsid w:val="006025C2"/>
    <w:rsid w:val="006041A0"/>
    <w:rsid w:val="00604503"/>
    <w:rsid w:val="00605600"/>
    <w:rsid w:val="006106C6"/>
    <w:rsid w:val="00610A2D"/>
    <w:rsid w:val="00620564"/>
    <w:rsid w:val="006207B7"/>
    <w:rsid w:val="0062175B"/>
    <w:rsid w:val="006218F5"/>
    <w:rsid w:val="006231B9"/>
    <w:rsid w:val="006236F1"/>
    <w:rsid w:val="0062448F"/>
    <w:rsid w:val="00625492"/>
    <w:rsid w:val="00626897"/>
    <w:rsid w:val="00627707"/>
    <w:rsid w:val="00631DE4"/>
    <w:rsid w:val="006338C2"/>
    <w:rsid w:val="006342B3"/>
    <w:rsid w:val="00635A8C"/>
    <w:rsid w:val="0064448E"/>
    <w:rsid w:val="0066302E"/>
    <w:rsid w:val="0067126F"/>
    <w:rsid w:val="006728C9"/>
    <w:rsid w:val="006745ED"/>
    <w:rsid w:val="006746F6"/>
    <w:rsid w:val="00683137"/>
    <w:rsid w:val="00683616"/>
    <w:rsid w:val="00687699"/>
    <w:rsid w:val="00691217"/>
    <w:rsid w:val="00691F9A"/>
    <w:rsid w:val="00693EDE"/>
    <w:rsid w:val="006949B0"/>
    <w:rsid w:val="006949B3"/>
    <w:rsid w:val="00696649"/>
    <w:rsid w:val="006A5876"/>
    <w:rsid w:val="006B34CF"/>
    <w:rsid w:val="006C07EE"/>
    <w:rsid w:val="006C0EBE"/>
    <w:rsid w:val="006C4502"/>
    <w:rsid w:val="006D4AEB"/>
    <w:rsid w:val="006E06DF"/>
    <w:rsid w:val="006E3CCA"/>
    <w:rsid w:val="006E5E2E"/>
    <w:rsid w:val="006F0515"/>
    <w:rsid w:val="006F3DDE"/>
    <w:rsid w:val="006F3F1E"/>
    <w:rsid w:val="006F4198"/>
    <w:rsid w:val="006F4250"/>
    <w:rsid w:val="006F4ADD"/>
    <w:rsid w:val="006F4E67"/>
    <w:rsid w:val="007006F8"/>
    <w:rsid w:val="007049E6"/>
    <w:rsid w:val="007051C9"/>
    <w:rsid w:val="00711C9D"/>
    <w:rsid w:val="00711D88"/>
    <w:rsid w:val="007165D9"/>
    <w:rsid w:val="0071719F"/>
    <w:rsid w:val="007174B0"/>
    <w:rsid w:val="007202C7"/>
    <w:rsid w:val="00721099"/>
    <w:rsid w:val="00725DE4"/>
    <w:rsid w:val="00730613"/>
    <w:rsid w:val="00732089"/>
    <w:rsid w:val="007324C1"/>
    <w:rsid w:val="00732530"/>
    <w:rsid w:val="007359FA"/>
    <w:rsid w:val="00736E34"/>
    <w:rsid w:val="00736F00"/>
    <w:rsid w:val="00737959"/>
    <w:rsid w:val="00744489"/>
    <w:rsid w:val="00746A10"/>
    <w:rsid w:val="0075026E"/>
    <w:rsid w:val="00752EE1"/>
    <w:rsid w:val="0076024E"/>
    <w:rsid w:val="00760F61"/>
    <w:rsid w:val="007613A9"/>
    <w:rsid w:val="00761C00"/>
    <w:rsid w:val="007634F3"/>
    <w:rsid w:val="00765355"/>
    <w:rsid w:val="00766BCF"/>
    <w:rsid w:val="00767E84"/>
    <w:rsid w:val="0077376F"/>
    <w:rsid w:val="00776E86"/>
    <w:rsid w:val="00780901"/>
    <w:rsid w:val="00782226"/>
    <w:rsid w:val="00783DF0"/>
    <w:rsid w:val="007853A5"/>
    <w:rsid w:val="00793FED"/>
    <w:rsid w:val="00794084"/>
    <w:rsid w:val="00795170"/>
    <w:rsid w:val="007A0702"/>
    <w:rsid w:val="007A0E3E"/>
    <w:rsid w:val="007A1D5A"/>
    <w:rsid w:val="007A2361"/>
    <w:rsid w:val="007A3382"/>
    <w:rsid w:val="007A4202"/>
    <w:rsid w:val="007A51BF"/>
    <w:rsid w:val="007A644F"/>
    <w:rsid w:val="007A66C0"/>
    <w:rsid w:val="007A677F"/>
    <w:rsid w:val="007B478D"/>
    <w:rsid w:val="007C1885"/>
    <w:rsid w:val="007C451D"/>
    <w:rsid w:val="007C547B"/>
    <w:rsid w:val="007C6108"/>
    <w:rsid w:val="007C6764"/>
    <w:rsid w:val="007E44BF"/>
    <w:rsid w:val="007F26E2"/>
    <w:rsid w:val="007F27A4"/>
    <w:rsid w:val="007F58AC"/>
    <w:rsid w:val="007F76B4"/>
    <w:rsid w:val="008000EE"/>
    <w:rsid w:val="00804E5D"/>
    <w:rsid w:val="00813324"/>
    <w:rsid w:val="00814A2A"/>
    <w:rsid w:val="00821E79"/>
    <w:rsid w:val="00825003"/>
    <w:rsid w:val="00827D22"/>
    <w:rsid w:val="00827FB3"/>
    <w:rsid w:val="00830464"/>
    <w:rsid w:val="00832363"/>
    <w:rsid w:val="00833072"/>
    <w:rsid w:val="008344F7"/>
    <w:rsid w:val="00843E57"/>
    <w:rsid w:val="00847CD9"/>
    <w:rsid w:val="008527A5"/>
    <w:rsid w:val="00853D45"/>
    <w:rsid w:val="00864B82"/>
    <w:rsid w:val="00866B60"/>
    <w:rsid w:val="00866DE6"/>
    <w:rsid w:val="008677F5"/>
    <w:rsid w:val="00867B55"/>
    <w:rsid w:val="00870381"/>
    <w:rsid w:val="00870BD7"/>
    <w:rsid w:val="00871575"/>
    <w:rsid w:val="00873E9C"/>
    <w:rsid w:val="00876612"/>
    <w:rsid w:val="008770F1"/>
    <w:rsid w:val="00882DF1"/>
    <w:rsid w:val="00884D9C"/>
    <w:rsid w:val="008855D4"/>
    <w:rsid w:val="0089363A"/>
    <w:rsid w:val="00893D6B"/>
    <w:rsid w:val="00895B50"/>
    <w:rsid w:val="008A0A26"/>
    <w:rsid w:val="008A11C2"/>
    <w:rsid w:val="008A424D"/>
    <w:rsid w:val="008A454A"/>
    <w:rsid w:val="008A5D18"/>
    <w:rsid w:val="008C405B"/>
    <w:rsid w:val="008C472E"/>
    <w:rsid w:val="008C4D5E"/>
    <w:rsid w:val="008C687B"/>
    <w:rsid w:val="008D7303"/>
    <w:rsid w:val="008E0198"/>
    <w:rsid w:val="008E19A8"/>
    <w:rsid w:val="008E519D"/>
    <w:rsid w:val="008F4043"/>
    <w:rsid w:val="008F4E77"/>
    <w:rsid w:val="008F6AB4"/>
    <w:rsid w:val="00906C63"/>
    <w:rsid w:val="00912609"/>
    <w:rsid w:val="00914835"/>
    <w:rsid w:val="00915E31"/>
    <w:rsid w:val="00917BDA"/>
    <w:rsid w:val="00917F50"/>
    <w:rsid w:val="0092095C"/>
    <w:rsid w:val="00920F3B"/>
    <w:rsid w:val="009228E4"/>
    <w:rsid w:val="00923998"/>
    <w:rsid w:val="00923C66"/>
    <w:rsid w:val="0092525E"/>
    <w:rsid w:val="009335F7"/>
    <w:rsid w:val="009354D2"/>
    <w:rsid w:val="00940B7B"/>
    <w:rsid w:val="00944FDE"/>
    <w:rsid w:val="009450D3"/>
    <w:rsid w:val="009462EA"/>
    <w:rsid w:val="0095512B"/>
    <w:rsid w:val="00955B5A"/>
    <w:rsid w:val="00962A17"/>
    <w:rsid w:val="0096496B"/>
    <w:rsid w:val="0097560C"/>
    <w:rsid w:val="0098635A"/>
    <w:rsid w:val="00991DD3"/>
    <w:rsid w:val="009A33E1"/>
    <w:rsid w:val="009A3E07"/>
    <w:rsid w:val="009A4221"/>
    <w:rsid w:val="009A4AD7"/>
    <w:rsid w:val="009A7053"/>
    <w:rsid w:val="009B58BC"/>
    <w:rsid w:val="009C0988"/>
    <w:rsid w:val="009C434B"/>
    <w:rsid w:val="009C4BBC"/>
    <w:rsid w:val="009D2E8B"/>
    <w:rsid w:val="009D42A9"/>
    <w:rsid w:val="009E2565"/>
    <w:rsid w:val="009E57A9"/>
    <w:rsid w:val="009F213B"/>
    <w:rsid w:val="009F2142"/>
    <w:rsid w:val="009F3758"/>
    <w:rsid w:val="00A00073"/>
    <w:rsid w:val="00A0142A"/>
    <w:rsid w:val="00A05158"/>
    <w:rsid w:val="00A06CFD"/>
    <w:rsid w:val="00A10E16"/>
    <w:rsid w:val="00A11D97"/>
    <w:rsid w:val="00A13285"/>
    <w:rsid w:val="00A24582"/>
    <w:rsid w:val="00A34F3B"/>
    <w:rsid w:val="00A4410B"/>
    <w:rsid w:val="00A467CA"/>
    <w:rsid w:val="00A46CC4"/>
    <w:rsid w:val="00A52B15"/>
    <w:rsid w:val="00A550AE"/>
    <w:rsid w:val="00A55423"/>
    <w:rsid w:val="00A5DE29"/>
    <w:rsid w:val="00A62DFA"/>
    <w:rsid w:val="00A72F1B"/>
    <w:rsid w:val="00A73D89"/>
    <w:rsid w:val="00A74FBD"/>
    <w:rsid w:val="00A76475"/>
    <w:rsid w:val="00A76FC0"/>
    <w:rsid w:val="00A8109E"/>
    <w:rsid w:val="00A811A8"/>
    <w:rsid w:val="00A82027"/>
    <w:rsid w:val="00A830D6"/>
    <w:rsid w:val="00A90FBF"/>
    <w:rsid w:val="00A918C5"/>
    <w:rsid w:val="00A92620"/>
    <w:rsid w:val="00A95DA2"/>
    <w:rsid w:val="00A963E2"/>
    <w:rsid w:val="00A968E4"/>
    <w:rsid w:val="00A97030"/>
    <w:rsid w:val="00A97C69"/>
    <w:rsid w:val="00AA0E39"/>
    <w:rsid w:val="00AA207A"/>
    <w:rsid w:val="00AA581B"/>
    <w:rsid w:val="00AA5A2B"/>
    <w:rsid w:val="00AA5DE5"/>
    <w:rsid w:val="00AA6748"/>
    <w:rsid w:val="00AB2D00"/>
    <w:rsid w:val="00AB7ECA"/>
    <w:rsid w:val="00AC31F5"/>
    <w:rsid w:val="00AC4E4C"/>
    <w:rsid w:val="00AC5778"/>
    <w:rsid w:val="00AD15D7"/>
    <w:rsid w:val="00AD4C30"/>
    <w:rsid w:val="00AD5AD2"/>
    <w:rsid w:val="00AD6250"/>
    <w:rsid w:val="00AD71B4"/>
    <w:rsid w:val="00AF2B2A"/>
    <w:rsid w:val="00AF3DC6"/>
    <w:rsid w:val="00AF4852"/>
    <w:rsid w:val="00B0028C"/>
    <w:rsid w:val="00B02706"/>
    <w:rsid w:val="00B07C79"/>
    <w:rsid w:val="00B1299E"/>
    <w:rsid w:val="00B13795"/>
    <w:rsid w:val="00B25497"/>
    <w:rsid w:val="00B276BB"/>
    <w:rsid w:val="00B3513C"/>
    <w:rsid w:val="00B52EBA"/>
    <w:rsid w:val="00B52EC4"/>
    <w:rsid w:val="00B57BEB"/>
    <w:rsid w:val="00B6107B"/>
    <w:rsid w:val="00B6160F"/>
    <w:rsid w:val="00B616F9"/>
    <w:rsid w:val="00B7139E"/>
    <w:rsid w:val="00B7194F"/>
    <w:rsid w:val="00B720B5"/>
    <w:rsid w:val="00B73CB2"/>
    <w:rsid w:val="00B76189"/>
    <w:rsid w:val="00B80D53"/>
    <w:rsid w:val="00B81991"/>
    <w:rsid w:val="00B82052"/>
    <w:rsid w:val="00B82125"/>
    <w:rsid w:val="00B83E1D"/>
    <w:rsid w:val="00B87885"/>
    <w:rsid w:val="00B903AA"/>
    <w:rsid w:val="00B90ADB"/>
    <w:rsid w:val="00B92475"/>
    <w:rsid w:val="00B92A0C"/>
    <w:rsid w:val="00B94908"/>
    <w:rsid w:val="00B97BF2"/>
    <w:rsid w:val="00BA2F64"/>
    <w:rsid w:val="00BB08B1"/>
    <w:rsid w:val="00BB1FCE"/>
    <w:rsid w:val="00BB4DDC"/>
    <w:rsid w:val="00BB7BE5"/>
    <w:rsid w:val="00BC075C"/>
    <w:rsid w:val="00BC0B0D"/>
    <w:rsid w:val="00BC6DDF"/>
    <w:rsid w:val="00BD03AB"/>
    <w:rsid w:val="00BD0C22"/>
    <w:rsid w:val="00BD2D83"/>
    <w:rsid w:val="00BD4669"/>
    <w:rsid w:val="00BD5B3C"/>
    <w:rsid w:val="00BE1207"/>
    <w:rsid w:val="00BE4663"/>
    <w:rsid w:val="00BF0B2C"/>
    <w:rsid w:val="00BF0C01"/>
    <w:rsid w:val="00BF2796"/>
    <w:rsid w:val="00BF3307"/>
    <w:rsid w:val="00BF435D"/>
    <w:rsid w:val="00BF65AB"/>
    <w:rsid w:val="00BF756D"/>
    <w:rsid w:val="00BF7CA9"/>
    <w:rsid w:val="00C0473F"/>
    <w:rsid w:val="00C047F0"/>
    <w:rsid w:val="00C04C8B"/>
    <w:rsid w:val="00C05B95"/>
    <w:rsid w:val="00C15E00"/>
    <w:rsid w:val="00C17C17"/>
    <w:rsid w:val="00C20684"/>
    <w:rsid w:val="00C20E9E"/>
    <w:rsid w:val="00C2588D"/>
    <w:rsid w:val="00C3079D"/>
    <w:rsid w:val="00C328A1"/>
    <w:rsid w:val="00C40323"/>
    <w:rsid w:val="00C466CE"/>
    <w:rsid w:val="00C47B75"/>
    <w:rsid w:val="00C5F068"/>
    <w:rsid w:val="00C60046"/>
    <w:rsid w:val="00C61388"/>
    <w:rsid w:val="00C640F0"/>
    <w:rsid w:val="00C677DA"/>
    <w:rsid w:val="00C805A5"/>
    <w:rsid w:val="00C82D20"/>
    <w:rsid w:val="00C85045"/>
    <w:rsid w:val="00C85907"/>
    <w:rsid w:val="00C86873"/>
    <w:rsid w:val="00C87ECC"/>
    <w:rsid w:val="00C92211"/>
    <w:rsid w:val="00C958A4"/>
    <w:rsid w:val="00C966FC"/>
    <w:rsid w:val="00CA1ABC"/>
    <w:rsid w:val="00CA4288"/>
    <w:rsid w:val="00CA64CF"/>
    <w:rsid w:val="00CB416E"/>
    <w:rsid w:val="00CB47A9"/>
    <w:rsid w:val="00CB75A5"/>
    <w:rsid w:val="00CC0A27"/>
    <w:rsid w:val="00CC4780"/>
    <w:rsid w:val="00CC53FE"/>
    <w:rsid w:val="00CC62DF"/>
    <w:rsid w:val="00CC693F"/>
    <w:rsid w:val="00CC7643"/>
    <w:rsid w:val="00CD5087"/>
    <w:rsid w:val="00CD5EAC"/>
    <w:rsid w:val="00CE0AF1"/>
    <w:rsid w:val="00CE2CD2"/>
    <w:rsid w:val="00CE31D4"/>
    <w:rsid w:val="00CE6D3D"/>
    <w:rsid w:val="00CF0A97"/>
    <w:rsid w:val="00CF1885"/>
    <w:rsid w:val="00CF2E64"/>
    <w:rsid w:val="00CF3D4C"/>
    <w:rsid w:val="00CF76AC"/>
    <w:rsid w:val="00CF7CE1"/>
    <w:rsid w:val="00D022A2"/>
    <w:rsid w:val="00D027F4"/>
    <w:rsid w:val="00D02806"/>
    <w:rsid w:val="00D04059"/>
    <w:rsid w:val="00D06D68"/>
    <w:rsid w:val="00D11C6D"/>
    <w:rsid w:val="00D136C6"/>
    <w:rsid w:val="00D13E6A"/>
    <w:rsid w:val="00D1439C"/>
    <w:rsid w:val="00D1605F"/>
    <w:rsid w:val="00D1678C"/>
    <w:rsid w:val="00D207F2"/>
    <w:rsid w:val="00D214F0"/>
    <w:rsid w:val="00D21B96"/>
    <w:rsid w:val="00D25980"/>
    <w:rsid w:val="00D31015"/>
    <w:rsid w:val="00D354BC"/>
    <w:rsid w:val="00D35C67"/>
    <w:rsid w:val="00D42B77"/>
    <w:rsid w:val="00D4555C"/>
    <w:rsid w:val="00D54433"/>
    <w:rsid w:val="00D56A05"/>
    <w:rsid w:val="00D60F20"/>
    <w:rsid w:val="00D71E04"/>
    <w:rsid w:val="00D7390C"/>
    <w:rsid w:val="00D73C43"/>
    <w:rsid w:val="00D74BDB"/>
    <w:rsid w:val="00D74CB0"/>
    <w:rsid w:val="00D7525F"/>
    <w:rsid w:val="00D86BF3"/>
    <w:rsid w:val="00D91183"/>
    <w:rsid w:val="00D91928"/>
    <w:rsid w:val="00D93884"/>
    <w:rsid w:val="00D94BBC"/>
    <w:rsid w:val="00D95852"/>
    <w:rsid w:val="00D9620B"/>
    <w:rsid w:val="00DA1254"/>
    <w:rsid w:val="00DA27C5"/>
    <w:rsid w:val="00DA2DB6"/>
    <w:rsid w:val="00DA3BDD"/>
    <w:rsid w:val="00DB2E86"/>
    <w:rsid w:val="00DB60EF"/>
    <w:rsid w:val="00DB6F36"/>
    <w:rsid w:val="00DC1545"/>
    <w:rsid w:val="00DC2607"/>
    <w:rsid w:val="00DD075A"/>
    <w:rsid w:val="00DD1F76"/>
    <w:rsid w:val="00DD326B"/>
    <w:rsid w:val="00DD7261"/>
    <w:rsid w:val="00DE5678"/>
    <w:rsid w:val="00DE5D84"/>
    <w:rsid w:val="00DE625B"/>
    <w:rsid w:val="00DF4897"/>
    <w:rsid w:val="00E0178C"/>
    <w:rsid w:val="00E03159"/>
    <w:rsid w:val="00E04B4D"/>
    <w:rsid w:val="00E076D4"/>
    <w:rsid w:val="00E100B6"/>
    <w:rsid w:val="00E11D48"/>
    <w:rsid w:val="00E14F9D"/>
    <w:rsid w:val="00E151E1"/>
    <w:rsid w:val="00E169D2"/>
    <w:rsid w:val="00E23EB6"/>
    <w:rsid w:val="00E27E4D"/>
    <w:rsid w:val="00E30065"/>
    <w:rsid w:val="00E33048"/>
    <w:rsid w:val="00E3607F"/>
    <w:rsid w:val="00E41D98"/>
    <w:rsid w:val="00E5015F"/>
    <w:rsid w:val="00E53E59"/>
    <w:rsid w:val="00E62CB2"/>
    <w:rsid w:val="00E62F9B"/>
    <w:rsid w:val="00E678D3"/>
    <w:rsid w:val="00E7142E"/>
    <w:rsid w:val="00E7292A"/>
    <w:rsid w:val="00E74676"/>
    <w:rsid w:val="00E77F38"/>
    <w:rsid w:val="00E85FF4"/>
    <w:rsid w:val="00E92507"/>
    <w:rsid w:val="00E92746"/>
    <w:rsid w:val="00E92748"/>
    <w:rsid w:val="00EA0BCE"/>
    <w:rsid w:val="00EA1183"/>
    <w:rsid w:val="00EA2108"/>
    <w:rsid w:val="00EA313D"/>
    <w:rsid w:val="00EA5C88"/>
    <w:rsid w:val="00EA7FB8"/>
    <w:rsid w:val="00EB13BE"/>
    <w:rsid w:val="00EB4D4A"/>
    <w:rsid w:val="00EB7DFC"/>
    <w:rsid w:val="00EC0A04"/>
    <w:rsid w:val="00EC116E"/>
    <w:rsid w:val="00EC3BB7"/>
    <w:rsid w:val="00EC50ED"/>
    <w:rsid w:val="00EC7C7B"/>
    <w:rsid w:val="00ED5704"/>
    <w:rsid w:val="00EE0256"/>
    <w:rsid w:val="00EE1F5B"/>
    <w:rsid w:val="00EF61D7"/>
    <w:rsid w:val="00F00FBC"/>
    <w:rsid w:val="00F045D7"/>
    <w:rsid w:val="00F07787"/>
    <w:rsid w:val="00F100DA"/>
    <w:rsid w:val="00F14938"/>
    <w:rsid w:val="00F16414"/>
    <w:rsid w:val="00F17514"/>
    <w:rsid w:val="00F20E10"/>
    <w:rsid w:val="00F20F9C"/>
    <w:rsid w:val="00F223D6"/>
    <w:rsid w:val="00F23635"/>
    <w:rsid w:val="00F24422"/>
    <w:rsid w:val="00F2602C"/>
    <w:rsid w:val="00F33B8C"/>
    <w:rsid w:val="00F35D59"/>
    <w:rsid w:val="00F40507"/>
    <w:rsid w:val="00F43C51"/>
    <w:rsid w:val="00F43DC8"/>
    <w:rsid w:val="00F44554"/>
    <w:rsid w:val="00F4464D"/>
    <w:rsid w:val="00F44F9C"/>
    <w:rsid w:val="00F46499"/>
    <w:rsid w:val="00F46BF2"/>
    <w:rsid w:val="00F47A86"/>
    <w:rsid w:val="00F47B6A"/>
    <w:rsid w:val="00F53534"/>
    <w:rsid w:val="00F53798"/>
    <w:rsid w:val="00F57FDA"/>
    <w:rsid w:val="00F64632"/>
    <w:rsid w:val="00F70BBD"/>
    <w:rsid w:val="00F7275F"/>
    <w:rsid w:val="00F72E96"/>
    <w:rsid w:val="00F745EB"/>
    <w:rsid w:val="00F80798"/>
    <w:rsid w:val="00F84F60"/>
    <w:rsid w:val="00F8513A"/>
    <w:rsid w:val="00F91630"/>
    <w:rsid w:val="00F95DB9"/>
    <w:rsid w:val="00F960AA"/>
    <w:rsid w:val="00FA16CA"/>
    <w:rsid w:val="00FA189B"/>
    <w:rsid w:val="00FA2117"/>
    <w:rsid w:val="00FA4F55"/>
    <w:rsid w:val="00FA73DF"/>
    <w:rsid w:val="00FB1A6A"/>
    <w:rsid w:val="00FB4115"/>
    <w:rsid w:val="00FB63E9"/>
    <w:rsid w:val="00FC3537"/>
    <w:rsid w:val="00FC4520"/>
    <w:rsid w:val="00FC640F"/>
    <w:rsid w:val="00FC6C10"/>
    <w:rsid w:val="00FD5F55"/>
    <w:rsid w:val="00FE1FB7"/>
    <w:rsid w:val="00FE3439"/>
    <w:rsid w:val="01403E81"/>
    <w:rsid w:val="01485DCD"/>
    <w:rsid w:val="01791A72"/>
    <w:rsid w:val="01E03DA1"/>
    <w:rsid w:val="01E36D2C"/>
    <w:rsid w:val="01E732A9"/>
    <w:rsid w:val="01E8922B"/>
    <w:rsid w:val="0208BB13"/>
    <w:rsid w:val="0230A8AC"/>
    <w:rsid w:val="027881E2"/>
    <w:rsid w:val="02861BA8"/>
    <w:rsid w:val="02A7FEC9"/>
    <w:rsid w:val="02A82ED6"/>
    <w:rsid w:val="02C8F146"/>
    <w:rsid w:val="02D823DC"/>
    <w:rsid w:val="03145797"/>
    <w:rsid w:val="0329679E"/>
    <w:rsid w:val="0335E0CF"/>
    <w:rsid w:val="03383ED4"/>
    <w:rsid w:val="033C7178"/>
    <w:rsid w:val="034DFEB3"/>
    <w:rsid w:val="03A4B8D2"/>
    <w:rsid w:val="043306A5"/>
    <w:rsid w:val="04C0C237"/>
    <w:rsid w:val="04EE114E"/>
    <w:rsid w:val="05113930"/>
    <w:rsid w:val="0524256D"/>
    <w:rsid w:val="0531222C"/>
    <w:rsid w:val="054E86D4"/>
    <w:rsid w:val="05591E62"/>
    <w:rsid w:val="0564F182"/>
    <w:rsid w:val="0575AF53"/>
    <w:rsid w:val="0582C3A0"/>
    <w:rsid w:val="058B33AF"/>
    <w:rsid w:val="058DA0C8"/>
    <w:rsid w:val="0595D1C6"/>
    <w:rsid w:val="05AA2F68"/>
    <w:rsid w:val="05B1C420"/>
    <w:rsid w:val="0650B7E7"/>
    <w:rsid w:val="06543B77"/>
    <w:rsid w:val="066D63DA"/>
    <w:rsid w:val="06834DB3"/>
    <w:rsid w:val="06CD28C1"/>
    <w:rsid w:val="06ED841F"/>
    <w:rsid w:val="0743FFD8"/>
    <w:rsid w:val="07A49363"/>
    <w:rsid w:val="07EFBEFB"/>
    <w:rsid w:val="08666D1E"/>
    <w:rsid w:val="08E0D0E3"/>
    <w:rsid w:val="08EDBE45"/>
    <w:rsid w:val="09B50A38"/>
    <w:rsid w:val="0A75C2DB"/>
    <w:rsid w:val="0ABF84E7"/>
    <w:rsid w:val="0AF87DE5"/>
    <w:rsid w:val="0B51A0E5"/>
    <w:rsid w:val="0B57DAD3"/>
    <w:rsid w:val="0BBBA3C1"/>
    <w:rsid w:val="0BDD73C2"/>
    <w:rsid w:val="0BFA60B3"/>
    <w:rsid w:val="0C3416AF"/>
    <w:rsid w:val="0C54D7B8"/>
    <w:rsid w:val="0C572B44"/>
    <w:rsid w:val="0CF1FB18"/>
    <w:rsid w:val="0D1A5A47"/>
    <w:rsid w:val="0D4DE79A"/>
    <w:rsid w:val="0D593747"/>
    <w:rsid w:val="0DA136EE"/>
    <w:rsid w:val="0DA3D203"/>
    <w:rsid w:val="0E42403E"/>
    <w:rsid w:val="0E42D543"/>
    <w:rsid w:val="0E47A2BC"/>
    <w:rsid w:val="0E5B03EB"/>
    <w:rsid w:val="0E8FFDBE"/>
    <w:rsid w:val="0EFB808B"/>
    <w:rsid w:val="0F50C2A5"/>
    <w:rsid w:val="0FE42B51"/>
    <w:rsid w:val="0FEA541F"/>
    <w:rsid w:val="103B9823"/>
    <w:rsid w:val="105765C9"/>
    <w:rsid w:val="107A2E50"/>
    <w:rsid w:val="10F3889B"/>
    <w:rsid w:val="1116FD83"/>
    <w:rsid w:val="1137AF8C"/>
    <w:rsid w:val="118D6811"/>
    <w:rsid w:val="11923ED0"/>
    <w:rsid w:val="11F9B105"/>
    <w:rsid w:val="1200D4D2"/>
    <w:rsid w:val="127CEE2D"/>
    <w:rsid w:val="1287CDE2"/>
    <w:rsid w:val="12D3DA4E"/>
    <w:rsid w:val="12EC962E"/>
    <w:rsid w:val="1335FEEA"/>
    <w:rsid w:val="136AECA7"/>
    <w:rsid w:val="13837800"/>
    <w:rsid w:val="13AE7D73"/>
    <w:rsid w:val="13C2EC26"/>
    <w:rsid w:val="13C97BBC"/>
    <w:rsid w:val="13E1F111"/>
    <w:rsid w:val="13FDAA20"/>
    <w:rsid w:val="147D8523"/>
    <w:rsid w:val="14D86725"/>
    <w:rsid w:val="14FFB028"/>
    <w:rsid w:val="1505F913"/>
    <w:rsid w:val="150C5634"/>
    <w:rsid w:val="152F33B4"/>
    <w:rsid w:val="153599E7"/>
    <w:rsid w:val="156A8E52"/>
    <w:rsid w:val="15A9C218"/>
    <w:rsid w:val="15C327FC"/>
    <w:rsid w:val="161C905B"/>
    <w:rsid w:val="162196CD"/>
    <w:rsid w:val="1679AFCD"/>
    <w:rsid w:val="169205A2"/>
    <w:rsid w:val="17415483"/>
    <w:rsid w:val="17584D92"/>
    <w:rsid w:val="17683B91"/>
    <w:rsid w:val="17CBEEB9"/>
    <w:rsid w:val="1801DBE7"/>
    <w:rsid w:val="18145F99"/>
    <w:rsid w:val="183EF8D1"/>
    <w:rsid w:val="18612B8D"/>
    <w:rsid w:val="18784BF2"/>
    <w:rsid w:val="18C672D8"/>
    <w:rsid w:val="18E188AF"/>
    <w:rsid w:val="18F65096"/>
    <w:rsid w:val="1903D3D1"/>
    <w:rsid w:val="19096359"/>
    <w:rsid w:val="19322BC0"/>
    <w:rsid w:val="1937B367"/>
    <w:rsid w:val="193BF954"/>
    <w:rsid w:val="198FAAE9"/>
    <w:rsid w:val="19D10511"/>
    <w:rsid w:val="19DD374F"/>
    <w:rsid w:val="1A441DBA"/>
    <w:rsid w:val="1A4E4C80"/>
    <w:rsid w:val="1A6B171A"/>
    <w:rsid w:val="1A6C7C27"/>
    <w:rsid w:val="1AF1C8BD"/>
    <w:rsid w:val="1B010F8F"/>
    <w:rsid w:val="1C09A58C"/>
    <w:rsid w:val="1C93D524"/>
    <w:rsid w:val="1CA64DC7"/>
    <w:rsid w:val="1CC413AD"/>
    <w:rsid w:val="1D3B0BB8"/>
    <w:rsid w:val="1D3F748D"/>
    <w:rsid w:val="1D4042EC"/>
    <w:rsid w:val="1D6ED07F"/>
    <w:rsid w:val="1D702E93"/>
    <w:rsid w:val="1E38DBA5"/>
    <w:rsid w:val="1E3B9C11"/>
    <w:rsid w:val="1E3E74E3"/>
    <w:rsid w:val="1EDD8BD0"/>
    <w:rsid w:val="1F02FD5B"/>
    <w:rsid w:val="1F0D3A9C"/>
    <w:rsid w:val="1F49EEB6"/>
    <w:rsid w:val="1F5E91D5"/>
    <w:rsid w:val="1F9482BF"/>
    <w:rsid w:val="1F990F90"/>
    <w:rsid w:val="1F9CA8EE"/>
    <w:rsid w:val="1FBBD264"/>
    <w:rsid w:val="1FD025C6"/>
    <w:rsid w:val="1FE03273"/>
    <w:rsid w:val="1FE951B9"/>
    <w:rsid w:val="1FEB83CE"/>
    <w:rsid w:val="1FF59A02"/>
    <w:rsid w:val="2022BDD9"/>
    <w:rsid w:val="2058E7FD"/>
    <w:rsid w:val="20A8B256"/>
    <w:rsid w:val="21482000"/>
    <w:rsid w:val="214A650D"/>
    <w:rsid w:val="2175517F"/>
    <w:rsid w:val="21830475"/>
    <w:rsid w:val="21917700"/>
    <w:rsid w:val="21A99600"/>
    <w:rsid w:val="21BDA0F2"/>
    <w:rsid w:val="21BEA0E1"/>
    <w:rsid w:val="21D49D91"/>
    <w:rsid w:val="21E59024"/>
    <w:rsid w:val="21EED3B7"/>
    <w:rsid w:val="21FAFC98"/>
    <w:rsid w:val="221A7EC5"/>
    <w:rsid w:val="2228B1EE"/>
    <w:rsid w:val="223EE0F5"/>
    <w:rsid w:val="226E09F6"/>
    <w:rsid w:val="22A9222D"/>
    <w:rsid w:val="22C2FD41"/>
    <w:rsid w:val="22C590F3"/>
    <w:rsid w:val="22F3AE9E"/>
    <w:rsid w:val="2326E2A2"/>
    <w:rsid w:val="236B306F"/>
    <w:rsid w:val="236D5BE6"/>
    <w:rsid w:val="23887252"/>
    <w:rsid w:val="2413C3EF"/>
    <w:rsid w:val="24488F06"/>
    <w:rsid w:val="2460B781"/>
    <w:rsid w:val="24708F80"/>
    <w:rsid w:val="24944FF7"/>
    <w:rsid w:val="24AECC6E"/>
    <w:rsid w:val="24D8DEF3"/>
    <w:rsid w:val="25C88B15"/>
    <w:rsid w:val="25D95FBB"/>
    <w:rsid w:val="26179918"/>
    <w:rsid w:val="26350660"/>
    <w:rsid w:val="26394D38"/>
    <w:rsid w:val="26629D76"/>
    <w:rsid w:val="26CB9F81"/>
    <w:rsid w:val="26D0A1B0"/>
    <w:rsid w:val="26D0A63D"/>
    <w:rsid w:val="26D85AA5"/>
    <w:rsid w:val="26DFF34C"/>
    <w:rsid w:val="27378124"/>
    <w:rsid w:val="273F8329"/>
    <w:rsid w:val="277D46E7"/>
    <w:rsid w:val="278E4D49"/>
    <w:rsid w:val="2799388F"/>
    <w:rsid w:val="2854EE93"/>
    <w:rsid w:val="28584F14"/>
    <w:rsid w:val="2880709A"/>
    <w:rsid w:val="28909F14"/>
    <w:rsid w:val="28C4296D"/>
    <w:rsid w:val="29CB3741"/>
    <w:rsid w:val="2A0519AB"/>
    <w:rsid w:val="2A0D9123"/>
    <w:rsid w:val="2A10B9D9"/>
    <w:rsid w:val="2A89E49A"/>
    <w:rsid w:val="2AB49E81"/>
    <w:rsid w:val="2B3EEFC8"/>
    <w:rsid w:val="2B696909"/>
    <w:rsid w:val="2BFD8B97"/>
    <w:rsid w:val="2C103E93"/>
    <w:rsid w:val="2C17F5CB"/>
    <w:rsid w:val="2C2E6A73"/>
    <w:rsid w:val="2C3A625E"/>
    <w:rsid w:val="2C55FE6F"/>
    <w:rsid w:val="2C56A412"/>
    <w:rsid w:val="2C5B57C4"/>
    <w:rsid w:val="2CA2D0BE"/>
    <w:rsid w:val="2CDA7E18"/>
    <w:rsid w:val="2CFB261A"/>
    <w:rsid w:val="2CFC0667"/>
    <w:rsid w:val="2D08089D"/>
    <w:rsid w:val="2D141291"/>
    <w:rsid w:val="2D1D2D06"/>
    <w:rsid w:val="2D519C4E"/>
    <w:rsid w:val="2D5D724C"/>
    <w:rsid w:val="2D62EA85"/>
    <w:rsid w:val="2D6479A9"/>
    <w:rsid w:val="2DC58918"/>
    <w:rsid w:val="2DE99021"/>
    <w:rsid w:val="2E21BD94"/>
    <w:rsid w:val="2E380540"/>
    <w:rsid w:val="2E3E43BB"/>
    <w:rsid w:val="2EA3CCC3"/>
    <w:rsid w:val="2F2093A9"/>
    <w:rsid w:val="2F2A608E"/>
    <w:rsid w:val="2F2F6B04"/>
    <w:rsid w:val="2F321CA9"/>
    <w:rsid w:val="2F3AE675"/>
    <w:rsid w:val="2FAA814A"/>
    <w:rsid w:val="2FBC7A30"/>
    <w:rsid w:val="303C7905"/>
    <w:rsid w:val="306B4D33"/>
    <w:rsid w:val="309415AD"/>
    <w:rsid w:val="30A34F1E"/>
    <w:rsid w:val="30B3F084"/>
    <w:rsid w:val="30CB6D3A"/>
    <w:rsid w:val="30CDB100"/>
    <w:rsid w:val="31085DAE"/>
    <w:rsid w:val="31305BB8"/>
    <w:rsid w:val="314DECEA"/>
    <w:rsid w:val="3155E58F"/>
    <w:rsid w:val="31D2FD0C"/>
    <w:rsid w:val="320E5DCF"/>
    <w:rsid w:val="327CFEC1"/>
    <w:rsid w:val="329BD1E1"/>
    <w:rsid w:val="32BC5BAF"/>
    <w:rsid w:val="333E07A5"/>
    <w:rsid w:val="3398D223"/>
    <w:rsid w:val="33A941D9"/>
    <w:rsid w:val="33FAEA96"/>
    <w:rsid w:val="341D81AA"/>
    <w:rsid w:val="34523C52"/>
    <w:rsid w:val="345D3A51"/>
    <w:rsid w:val="34A10A7D"/>
    <w:rsid w:val="3529910C"/>
    <w:rsid w:val="353ED7B8"/>
    <w:rsid w:val="367ECC42"/>
    <w:rsid w:val="36A6EE7F"/>
    <w:rsid w:val="36EF3073"/>
    <w:rsid w:val="377F8800"/>
    <w:rsid w:val="379BEB8D"/>
    <w:rsid w:val="379D292D"/>
    <w:rsid w:val="37BB1168"/>
    <w:rsid w:val="37C81A2F"/>
    <w:rsid w:val="37E8C65A"/>
    <w:rsid w:val="3803C2C3"/>
    <w:rsid w:val="385635D0"/>
    <w:rsid w:val="389AA462"/>
    <w:rsid w:val="38B47F38"/>
    <w:rsid w:val="38C16A8C"/>
    <w:rsid w:val="38F91479"/>
    <w:rsid w:val="39742F8E"/>
    <w:rsid w:val="3A25F80D"/>
    <w:rsid w:val="3A427F68"/>
    <w:rsid w:val="3AACE052"/>
    <w:rsid w:val="3AB52BDE"/>
    <w:rsid w:val="3AE2484D"/>
    <w:rsid w:val="3B168D6A"/>
    <w:rsid w:val="3B665FA4"/>
    <w:rsid w:val="3B7E01F1"/>
    <w:rsid w:val="3B8C4E49"/>
    <w:rsid w:val="3B95A05D"/>
    <w:rsid w:val="3BA6AEF4"/>
    <w:rsid w:val="3BAFFE05"/>
    <w:rsid w:val="3BD6ECA3"/>
    <w:rsid w:val="3C096D6A"/>
    <w:rsid w:val="3C9230F7"/>
    <w:rsid w:val="3CADB649"/>
    <w:rsid w:val="3CB1A27D"/>
    <w:rsid w:val="3CC61FC9"/>
    <w:rsid w:val="3CD3F7E4"/>
    <w:rsid w:val="3D62DAA8"/>
    <w:rsid w:val="3D99039B"/>
    <w:rsid w:val="3DB34E52"/>
    <w:rsid w:val="3DC323EB"/>
    <w:rsid w:val="3E469FF4"/>
    <w:rsid w:val="3E5AEA03"/>
    <w:rsid w:val="3E5DC877"/>
    <w:rsid w:val="3E7469EB"/>
    <w:rsid w:val="3E82A9F5"/>
    <w:rsid w:val="3E899419"/>
    <w:rsid w:val="3EA5FEB9"/>
    <w:rsid w:val="3EB32706"/>
    <w:rsid w:val="3EDADEC8"/>
    <w:rsid w:val="4016945C"/>
    <w:rsid w:val="40511545"/>
    <w:rsid w:val="406BCCCC"/>
    <w:rsid w:val="40ABDC45"/>
    <w:rsid w:val="40BAE701"/>
    <w:rsid w:val="40EEB74E"/>
    <w:rsid w:val="41107EE5"/>
    <w:rsid w:val="411F0541"/>
    <w:rsid w:val="413340B3"/>
    <w:rsid w:val="4149D992"/>
    <w:rsid w:val="415C37D0"/>
    <w:rsid w:val="41AF6A20"/>
    <w:rsid w:val="41F222CB"/>
    <w:rsid w:val="41F4B1E0"/>
    <w:rsid w:val="420488F8"/>
    <w:rsid w:val="42CB93DC"/>
    <w:rsid w:val="42D5A0E4"/>
    <w:rsid w:val="42D7B3D2"/>
    <w:rsid w:val="42F5C1D6"/>
    <w:rsid w:val="42FBC4FE"/>
    <w:rsid w:val="43043F41"/>
    <w:rsid w:val="437BD8B5"/>
    <w:rsid w:val="43952EFD"/>
    <w:rsid w:val="43A3FA97"/>
    <w:rsid w:val="441C99A8"/>
    <w:rsid w:val="44311654"/>
    <w:rsid w:val="445D5165"/>
    <w:rsid w:val="446BEF51"/>
    <w:rsid w:val="44B44BDA"/>
    <w:rsid w:val="450CEF08"/>
    <w:rsid w:val="4546B9D8"/>
    <w:rsid w:val="457466FB"/>
    <w:rsid w:val="4583C6AF"/>
    <w:rsid w:val="45E8A55F"/>
    <w:rsid w:val="4671A4E2"/>
    <w:rsid w:val="46AD3AED"/>
    <w:rsid w:val="472ECA74"/>
    <w:rsid w:val="4743BEF0"/>
    <w:rsid w:val="474B737B"/>
    <w:rsid w:val="47892E0F"/>
    <w:rsid w:val="47A7A34E"/>
    <w:rsid w:val="47AEC4EF"/>
    <w:rsid w:val="4805FC53"/>
    <w:rsid w:val="482BF4C5"/>
    <w:rsid w:val="48634663"/>
    <w:rsid w:val="486CFD45"/>
    <w:rsid w:val="48B6C4A9"/>
    <w:rsid w:val="48BE3987"/>
    <w:rsid w:val="48F57C35"/>
    <w:rsid w:val="48F924BC"/>
    <w:rsid w:val="492211DB"/>
    <w:rsid w:val="49475D5D"/>
    <w:rsid w:val="49A2CD0E"/>
    <w:rsid w:val="49C3176C"/>
    <w:rsid w:val="49D0AC9F"/>
    <w:rsid w:val="49D88977"/>
    <w:rsid w:val="49E9D746"/>
    <w:rsid w:val="49FF6C49"/>
    <w:rsid w:val="4A6695A7"/>
    <w:rsid w:val="4A8B57A6"/>
    <w:rsid w:val="4AA7E362"/>
    <w:rsid w:val="4AB10B9C"/>
    <w:rsid w:val="4ABBA371"/>
    <w:rsid w:val="4ACB9EDE"/>
    <w:rsid w:val="4AE9D512"/>
    <w:rsid w:val="4AED0470"/>
    <w:rsid w:val="4AF08473"/>
    <w:rsid w:val="4AF44029"/>
    <w:rsid w:val="4B02A5F9"/>
    <w:rsid w:val="4B1626C1"/>
    <w:rsid w:val="4B5A1F6B"/>
    <w:rsid w:val="4B855BDC"/>
    <w:rsid w:val="4BECE6B6"/>
    <w:rsid w:val="4BFA6E76"/>
    <w:rsid w:val="4C1C630D"/>
    <w:rsid w:val="4C3221CE"/>
    <w:rsid w:val="4CADCDE8"/>
    <w:rsid w:val="4CBCB6EF"/>
    <w:rsid w:val="4CC72DA9"/>
    <w:rsid w:val="4CD3705E"/>
    <w:rsid w:val="4D5DF3BD"/>
    <w:rsid w:val="4D8A2DBE"/>
    <w:rsid w:val="4DC1A60A"/>
    <w:rsid w:val="4DC8FDAD"/>
    <w:rsid w:val="4DD4025E"/>
    <w:rsid w:val="4DDD94E4"/>
    <w:rsid w:val="4DDF5E52"/>
    <w:rsid w:val="4E16F0A9"/>
    <w:rsid w:val="4E1EA30E"/>
    <w:rsid w:val="4E210327"/>
    <w:rsid w:val="4E33A4D9"/>
    <w:rsid w:val="4E6E7A3A"/>
    <w:rsid w:val="4EE1377B"/>
    <w:rsid w:val="4FBD7F5A"/>
    <w:rsid w:val="4FBEA28B"/>
    <w:rsid w:val="4FD4F7F3"/>
    <w:rsid w:val="4FD9223D"/>
    <w:rsid w:val="50027849"/>
    <w:rsid w:val="50332CB2"/>
    <w:rsid w:val="50643DED"/>
    <w:rsid w:val="50F0D9C5"/>
    <w:rsid w:val="5179BF67"/>
    <w:rsid w:val="518FBDFF"/>
    <w:rsid w:val="51A05D8F"/>
    <w:rsid w:val="522B0BB2"/>
    <w:rsid w:val="52735CEA"/>
    <w:rsid w:val="5299678F"/>
    <w:rsid w:val="52B2F692"/>
    <w:rsid w:val="52DE1BD2"/>
    <w:rsid w:val="52E0432D"/>
    <w:rsid w:val="52F49CA3"/>
    <w:rsid w:val="53BA22D8"/>
    <w:rsid w:val="53C37AC1"/>
    <w:rsid w:val="54288C15"/>
    <w:rsid w:val="54337894"/>
    <w:rsid w:val="545F597F"/>
    <w:rsid w:val="546A3653"/>
    <w:rsid w:val="54A005F0"/>
    <w:rsid w:val="54B1F433"/>
    <w:rsid w:val="54CF2180"/>
    <w:rsid w:val="550695B8"/>
    <w:rsid w:val="55102FF5"/>
    <w:rsid w:val="551515BB"/>
    <w:rsid w:val="55491476"/>
    <w:rsid w:val="5588C83D"/>
    <w:rsid w:val="558B2800"/>
    <w:rsid w:val="55D05E59"/>
    <w:rsid w:val="55D351DD"/>
    <w:rsid w:val="55D8D747"/>
    <w:rsid w:val="56459FE1"/>
    <w:rsid w:val="567256EC"/>
    <w:rsid w:val="56B55217"/>
    <w:rsid w:val="56B63219"/>
    <w:rsid w:val="56C51945"/>
    <w:rsid w:val="56EF06DC"/>
    <w:rsid w:val="5714F31D"/>
    <w:rsid w:val="57A4F50C"/>
    <w:rsid w:val="57B17282"/>
    <w:rsid w:val="57D9FB22"/>
    <w:rsid w:val="58430699"/>
    <w:rsid w:val="58694C52"/>
    <w:rsid w:val="5880C3E6"/>
    <w:rsid w:val="5883B520"/>
    <w:rsid w:val="58E4400C"/>
    <w:rsid w:val="590594FE"/>
    <w:rsid w:val="592C04DE"/>
    <w:rsid w:val="592E4A7C"/>
    <w:rsid w:val="5940A813"/>
    <w:rsid w:val="5982C668"/>
    <w:rsid w:val="59B70D50"/>
    <w:rsid w:val="59B73832"/>
    <w:rsid w:val="59CE2D40"/>
    <w:rsid w:val="59E623D7"/>
    <w:rsid w:val="59F84F16"/>
    <w:rsid w:val="59FD4732"/>
    <w:rsid w:val="5A527B30"/>
    <w:rsid w:val="5A65BD5C"/>
    <w:rsid w:val="5A89F0D2"/>
    <w:rsid w:val="5A947746"/>
    <w:rsid w:val="5A96727A"/>
    <w:rsid w:val="5B4BA495"/>
    <w:rsid w:val="5B5C4811"/>
    <w:rsid w:val="5B9DBA0F"/>
    <w:rsid w:val="5C11B377"/>
    <w:rsid w:val="5C477BA1"/>
    <w:rsid w:val="5CC99065"/>
    <w:rsid w:val="5CDDBBB8"/>
    <w:rsid w:val="5D1616F2"/>
    <w:rsid w:val="5D2B894E"/>
    <w:rsid w:val="5D45A50C"/>
    <w:rsid w:val="5D5ACBBB"/>
    <w:rsid w:val="5D615621"/>
    <w:rsid w:val="5D6B5735"/>
    <w:rsid w:val="5D94B7C6"/>
    <w:rsid w:val="5DD9421B"/>
    <w:rsid w:val="5E04007E"/>
    <w:rsid w:val="5E1C0D87"/>
    <w:rsid w:val="5E21CB4F"/>
    <w:rsid w:val="5ED5FA3F"/>
    <w:rsid w:val="5F2E3D21"/>
    <w:rsid w:val="5F3A1707"/>
    <w:rsid w:val="5F617DEB"/>
    <w:rsid w:val="5FC329D0"/>
    <w:rsid w:val="5FE95B22"/>
    <w:rsid w:val="5FE9EED7"/>
    <w:rsid w:val="60130FB0"/>
    <w:rsid w:val="601523BD"/>
    <w:rsid w:val="602D2519"/>
    <w:rsid w:val="6042B158"/>
    <w:rsid w:val="605FD4F9"/>
    <w:rsid w:val="6083AB4E"/>
    <w:rsid w:val="6092E977"/>
    <w:rsid w:val="60F044E7"/>
    <w:rsid w:val="6133C068"/>
    <w:rsid w:val="616728B9"/>
    <w:rsid w:val="617B7DB9"/>
    <w:rsid w:val="61D64A9E"/>
    <w:rsid w:val="61E1427A"/>
    <w:rsid w:val="61F04739"/>
    <w:rsid w:val="61FFF53B"/>
    <w:rsid w:val="6202FAD3"/>
    <w:rsid w:val="622251E8"/>
    <w:rsid w:val="624DC2F8"/>
    <w:rsid w:val="62580FD4"/>
    <w:rsid w:val="62CAEC6F"/>
    <w:rsid w:val="62CBEDCA"/>
    <w:rsid w:val="62D44171"/>
    <w:rsid w:val="63119767"/>
    <w:rsid w:val="63481958"/>
    <w:rsid w:val="6396B72A"/>
    <w:rsid w:val="63A3CBE6"/>
    <w:rsid w:val="63B85B28"/>
    <w:rsid w:val="6400B76C"/>
    <w:rsid w:val="642C995F"/>
    <w:rsid w:val="644DEB27"/>
    <w:rsid w:val="646A71AF"/>
    <w:rsid w:val="646AC4E2"/>
    <w:rsid w:val="6597B0BF"/>
    <w:rsid w:val="65CD0EF6"/>
    <w:rsid w:val="65CFFBC2"/>
    <w:rsid w:val="65D49F2E"/>
    <w:rsid w:val="65ECAB77"/>
    <w:rsid w:val="65FB4F9D"/>
    <w:rsid w:val="6600EDAE"/>
    <w:rsid w:val="6639C3AF"/>
    <w:rsid w:val="667AD457"/>
    <w:rsid w:val="669698AD"/>
    <w:rsid w:val="67231175"/>
    <w:rsid w:val="6735D598"/>
    <w:rsid w:val="6746C95A"/>
    <w:rsid w:val="674D1557"/>
    <w:rsid w:val="675CCC2B"/>
    <w:rsid w:val="676D3124"/>
    <w:rsid w:val="677E314E"/>
    <w:rsid w:val="67ADAF2D"/>
    <w:rsid w:val="67CB3AAA"/>
    <w:rsid w:val="684B4700"/>
    <w:rsid w:val="687327E5"/>
    <w:rsid w:val="6918D460"/>
    <w:rsid w:val="694FB64A"/>
    <w:rsid w:val="69D633C3"/>
    <w:rsid w:val="6A018BAC"/>
    <w:rsid w:val="6A09494D"/>
    <w:rsid w:val="6A6122D5"/>
    <w:rsid w:val="6A818B4D"/>
    <w:rsid w:val="6AA60E9C"/>
    <w:rsid w:val="6B361A4F"/>
    <w:rsid w:val="6B70C6B3"/>
    <w:rsid w:val="6B7973AD"/>
    <w:rsid w:val="6B7D05AD"/>
    <w:rsid w:val="6B9CEA3C"/>
    <w:rsid w:val="6B9F0BC8"/>
    <w:rsid w:val="6BB9906D"/>
    <w:rsid w:val="6BC8BD16"/>
    <w:rsid w:val="6BD090B0"/>
    <w:rsid w:val="6BF32688"/>
    <w:rsid w:val="6C057EEA"/>
    <w:rsid w:val="6C214441"/>
    <w:rsid w:val="6C320D5C"/>
    <w:rsid w:val="6C631802"/>
    <w:rsid w:val="6C6DA977"/>
    <w:rsid w:val="6CAE2324"/>
    <w:rsid w:val="6CDABF98"/>
    <w:rsid w:val="6CE45DBD"/>
    <w:rsid w:val="6CE5B23F"/>
    <w:rsid w:val="6D12FD43"/>
    <w:rsid w:val="6D4CBFC8"/>
    <w:rsid w:val="6D5F7F16"/>
    <w:rsid w:val="6D6739AA"/>
    <w:rsid w:val="6D919C47"/>
    <w:rsid w:val="6DA60443"/>
    <w:rsid w:val="6DB4712D"/>
    <w:rsid w:val="6DCC80D3"/>
    <w:rsid w:val="6E1B067F"/>
    <w:rsid w:val="6E435667"/>
    <w:rsid w:val="6E4C2C39"/>
    <w:rsid w:val="6E7FD58F"/>
    <w:rsid w:val="6E939A73"/>
    <w:rsid w:val="6EFA5854"/>
    <w:rsid w:val="6EFEA11D"/>
    <w:rsid w:val="6F51CF2A"/>
    <w:rsid w:val="6F62B0D1"/>
    <w:rsid w:val="6F80B752"/>
    <w:rsid w:val="6F831C09"/>
    <w:rsid w:val="6FCE39B7"/>
    <w:rsid w:val="704BB882"/>
    <w:rsid w:val="707E8643"/>
    <w:rsid w:val="709FBC73"/>
    <w:rsid w:val="70B2D01E"/>
    <w:rsid w:val="70E2A94E"/>
    <w:rsid w:val="7103D0C6"/>
    <w:rsid w:val="71B22C33"/>
    <w:rsid w:val="71CCAEED"/>
    <w:rsid w:val="7207CCB6"/>
    <w:rsid w:val="722C1AD9"/>
    <w:rsid w:val="7269A9A8"/>
    <w:rsid w:val="731320B7"/>
    <w:rsid w:val="735CF580"/>
    <w:rsid w:val="7393BEBA"/>
    <w:rsid w:val="73A93EFD"/>
    <w:rsid w:val="73B800FA"/>
    <w:rsid w:val="743DA510"/>
    <w:rsid w:val="74679DF5"/>
    <w:rsid w:val="749E3ACC"/>
    <w:rsid w:val="7546FE33"/>
    <w:rsid w:val="755597AF"/>
    <w:rsid w:val="757C82A3"/>
    <w:rsid w:val="758DF0B5"/>
    <w:rsid w:val="75964B19"/>
    <w:rsid w:val="75A8DFE5"/>
    <w:rsid w:val="75BDE1F3"/>
    <w:rsid w:val="75D044A8"/>
    <w:rsid w:val="763DEA51"/>
    <w:rsid w:val="767FC99E"/>
    <w:rsid w:val="76C5ACDC"/>
    <w:rsid w:val="76F6DAE9"/>
    <w:rsid w:val="7705FD0B"/>
    <w:rsid w:val="7712AC38"/>
    <w:rsid w:val="77C71039"/>
    <w:rsid w:val="77F96A95"/>
    <w:rsid w:val="780D6DF1"/>
    <w:rsid w:val="78ACAEE2"/>
    <w:rsid w:val="78FB964B"/>
    <w:rsid w:val="790A0473"/>
    <w:rsid w:val="7932F19E"/>
    <w:rsid w:val="7936C880"/>
    <w:rsid w:val="794C81CE"/>
    <w:rsid w:val="79BB9F6E"/>
    <w:rsid w:val="7A1FE2AD"/>
    <w:rsid w:val="7A2E81F4"/>
    <w:rsid w:val="7A6CC762"/>
    <w:rsid w:val="7A6DDF41"/>
    <w:rsid w:val="7A8211CE"/>
    <w:rsid w:val="7AA2D7AB"/>
    <w:rsid w:val="7ABAA9E5"/>
    <w:rsid w:val="7AE1D4C9"/>
    <w:rsid w:val="7AF8369B"/>
    <w:rsid w:val="7B3233D5"/>
    <w:rsid w:val="7B6AEB4D"/>
    <w:rsid w:val="7B724EA9"/>
    <w:rsid w:val="7B8CCD3A"/>
    <w:rsid w:val="7C21E7A4"/>
    <w:rsid w:val="7C34A0D1"/>
    <w:rsid w:val="7CB6F272"/>
    <w:rsid w:val="7CDF4198"/>
    <w:rsid w:val="7D35EA0A"/>
    <w:rsid w:val="7D556014"/>
    <w:rsid w:val="7D587D2F"/>
    <w:rsid w:val="7DB08D1C"/>
    <w:rsid w:val="7E0E225A"/>
    <w:rsid w:val="7E32FBE4"/>
    <w:rsid w:val="7E479A46"/>
    <w:rsid w:val="7E681478"/>
    <w:rsid w:val="7E862058"/>
    <w:rsid w:val="7EB008EA"/>
    <w:rsid w:val="7EB6AF70"/>
    <w:rsid w:val="7EB9CBAD"/>
    <w:rsid w:val="7F13C3F9"/>
    <w:rsid w:val="7F18F1D7"/>
    <w:rsid w:val="7FAA8828"/>
    <w:rsid w:val="7FB3F27D"/>
    <w:rsid w:val="7FC01B6D"/>
    <w:rsid w:val="7FC3DE87"/>
    <w:rsid w:val="7FC9D2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7BF76"/>
  <w15:chartTrackingRefBased/>
  <w15:docId w15:val="{A1B380D9-83B7-401C-8780-EF9A5FC4C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5A5"/>
    <w:pPr>
      <w:spacing w:line="240" w:lineRule="auto"/>
      <w:jc w:val="both"/>
    </w:pPr>
    <w:rPr>
      <w:rFonts w:ascii="Calibri Light" w:hAnsi="Calibri Light"/>
    </w:rPr>
  </w:style>
  <w:style w:type="paragraph" w:styleId="Heading1">
    <w:name w:val="heading 1"/>
    <w:basedOn w:val="Normal"/>
    <w:next w:val="Normal"/>
    <w:link w:val="Heading1Char"/>
    <w:uiPriority w:val="9"/>
    <w:qFormat/>
    <w:rsid w:val="00B83E1D"/>
    <w:pPr>
      <w:keepNext/>
      <w:keepLines/>
      <w:spacing w:before="480" w:after="0"/>
      <w:jc w:val="center"/>
      <w:outlineLvl w:val="0"/>
    </w:pPr>
    <w:rPr>
      <w:rFonts w:asciiTheme="majorHAnsi" w:eastAsiaTheme="majorEastAsia" w:hAnsiTheme="majorHAnsi" w:cstheme="majorBidi"/>
      <w:b/>
      <w:bCs/>
      <w:color w:val="000000" w:themeColor="text1"/>
      <w:sz w:val="32"/>
      <w:szCs w:val="28"/>
      <w:lang w:val="en-US"/>
    </w:rPr>
  </w:style>
  <w:style w:type="paragraph" w:styleId="Heading2">
    <w:name w:val="heading 2"/>
    <w:basedOn w:val="Normal"/>
    <w:next w:val="Normal"/>
    <w:link w:val="Heading2Char"/>
    <w:uiPriority w:val="9"/>
    <w:unhideWhenUsed/>
    <w:qFormat/>
    <w:rsid w:val="002D1444"/>
    <w:pPr>
      <w:keepNext/>
      <w:keepLines/>
      <w:spacing w:before="200" w:after="0"/>
      <w:outlineLvl w:val="1"/>
    </w:pPr>
    <w:rPr>
      <w:rFonts w:asciiTheme="majorHAnsi" w:eastAsiaTheme="majorEastAsia" w:hAnsiTheme="majorHAnsi" w:cstheme="majorBidi"/>
      <w:b/>
      <w:bCs/>
      <w:color w:val="00B0F0"/>
      <w:sz w:val="28"/>
      <w:szCs w:val="26"/>
      <w:lang w:val="en-US"/>
    </w:rPr>
  </w:style>
  <w:style w:type="paragraph" w:styleId="Heading3">
    <w:name w:val="heading 3"/>
    <w:basedOn w:val="Normal"/>
    <w:next w:val="Normal"/>
    <w:link w:val="Heading3Char"/>
    <w:uiPriority w:val="9"/>
    <w:unhideWhenUsed/>
    <w:qFormat/>
    <w:rsid w:val="00AA0E39"/>
    <w:pPr>
      <w:keepNext/>
      <w:keepLines/>
      <w:spacing w:before="200" w:after="0"/>
      <w:outlineLvl w:val="2"/>
    </w:pPr>
    <w:rPr>
      <w:rFonts w:asciiTheme="majorHAnsi" w:eastAsiaTheme="majorEastAsia" w:hAnsiTheme="majorHAnsi" w:cstheme="majorBidi"/>
      <w:b/>
      <w:bCs/>
      <w:color w:val="464646"/>
      <w:sz w:val="24"/>
      <w:lang w:val="en-US"/>
    </w:rPr>
  </w:style>
  <w:style w:type="paragraph" w:styleId="Heading4">
    <w:name w:val="heading 4"/>
    <w:basedOn w:val="Normal"/>
    <w:next w:val="Normal"/>
    <w:link w:val="Heading4Char"/>
    <w:uiPriority w:val="9"/>
    <w:unhideWhenUsed/>
    <w:qFormat/>
    <w:rsid w:val="003624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0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itulo 5,Párrafo de lista2,TIT 2 IND,Capítulo,10_LIST,List Paragraph-Thesis"/>
    <w:basedOn w:val="Normal"/>
    <w:link w:val="ListParagraphChar"/>
    <w:uiPriority w:val="34"/>
    <w:qFormat/>
    <w:rsid w:val="00311C36"/>
    <w:pPr>
      <w:ind w:left="720"/>
      <w:contextualSpacing/>
    </w:pPr>
  </w:style>
  <w:style w:type="character" w:customStyle="1" w:styleId="ListParagraphChar">
    <w:name w:val="List Paragraph Char"/>
    <w:aliases w:val="titulo 5 Char,Párrafo de lista2 Char,TIT 2 IND Char,Capítulo Char,10_LIST Char,List Paragraph-Thesis Char"/>
    <w:link w:val="ListParagraph"/>
    <w:uiPriority w:val="34"/>
    <w:locked/>
    <w:rsid w:val="00311C36"/>
  </w:style>
  <w:style w:type="character" w:customStyle="1" w:styleId="Heading1Char">
    <w:name w:val="Heading 1 Char"/>
    <w:basedOn w:val="DefaultParagraphFont"/>
    <w:link w:val="Heading1"/>
    <w:uiPriority w:val="9"/>
    <w:rsid w:val="00B83E1D"/>
    <w:rPr>
      <w:rFonts w:asciiTheme="majorHAnsi" w:eastAsiaTheme="majorEastAsia" w:hAnsiTheme="majorHAnsi" w:cstheme="majorBidi"/>
      <w:b/>
      <w:bCs/>
      <w:color w:val="000000" w:themeColor="text1"/>
      <w:sz w:val="32"/>
      <w:szCs w:val="28"/>
      <w:lang w:val="en-US"/>
    </w:rPr>
  </w:style>
  <w:style w:type="character" w:customStyle="1" w:styleId="Heading2Char">
    <w:name w:val="Heading 2 Char"/>
    <w:basedOn w:val="DefaultParagraphFont"/>
    <w:link w:val="Heading2"/>
    <w:uiPriority w:val="9"/>
    <w:rsid w:val="002D1444"/>
    <w:rPr>
      <w:rFonts w:asciiTheme="majorHAnsi" w:eastAsiaTheme="majorEastAsia" w:hAnsiTheme="majorHAnsi" w:cstheme="majorBidi"/>
      <w:b/>
      <w:bCs/>
      <w:color w:val="00B0F0"/>
      <w:sz w:val="28"/>
      <w:szCs w:val="26"/>
      <w:lang w:val="en-US"/>
    </w:rPr>
  </w:style>
  <w:style w:type="character" w:customStyle="1" w:styleId="Heading3Char">
    <w:name w:val="Heading 3 Char"/>
    <w:basedOn w:val="DefaultParagraphFont"/>
    <w:link w:val="Heading3"/>
    <w:uiPriority w:val="9"/>
    <w:rsid w:val="00AA0E39"/>
    <w:rPr>
      <w:rFonts w:asciiTheme="majorHAnsi" w:eastAsiaTheme="majorEastAsia" w:hAnsiTheme="majorHAnsi" w:cstheme="majorBidi"/>
      <w:b/>
      <w:bCs/>
      <w:color w:val="464646"/>
      <w:sz w:val="24"/>
      <w:lang w:val="en-US"/>
    </w:rPr>
  </w:style>
  <w:style w:type="paragraph" w:styleId="Revision">
    <w:name w:val="Revision"/>
    <w:hidden/>
    <w:uiPriority w:val="99"/>
    <w:semiHidden/>
    <w:rsid w:val="00B73CB2"/>
    <w:pPr>
      <w:spacing w:after="0" w:line="240" w:lineRule="auto"/>
    </w:pPr>
  </w:style>
  <w:style w:type="paragraph" w:styleId="FootnoteText">
    <w:name w:val="footnote text"/>
    <w:basedOn w:val="Normal"/>
    <w:link w:val="FootnoteTextChar"/>
    <w:uiPriority w:val="99"/>
    <w:semiHidden/>
    <w:unhideWhenUsed/>
    <w:rsid w:val="00210FBD"/>
    <w:pPr>
      <w:spacing w:after="0"/>
    </w:pPr>
    <w:rPr>
      <w:sz w:val="20"/>
      <w:szCs w:val="20"/>
    </w:rPr>
  </w:style>
  <w:style w:type="character" w:customStyle="1" w:styleId="FootnoteTextChar">
    <w:name w:val="Footnote Text Char"/>
    <w:basedOn w:val="DefaultParagraphFont"/>
    <w:link w:val="FootnoteText"/>
    <w:uiPriority w:val="99"/>
    <w:semiHidden/>
    <w:rsid w:val="00210FBD"/>
    <w:rPr>
      <w:rFonts w:ascii="Calibri Light" w:hAnsi="Calibri Light"/>
      <w:sz w:val="20"/>
      <w:szCs w:val="20"/>
    </w:rPr>
  </w:style>
  <w:style w:type="character" w:styleId="FootnoteReference">
    <w:name w:val="footnote reference"/>
    <w:basedOn w:val="DefaultParagraphFont"/>
    <w:uiPriority w:val="99"/>
    <w:semiHidden/>
    <w:unhideWhenUsed/>
    <w:rsid w:val="00210FBD"/>
    <w:rPr>
      <w:vertAlign w:val="superscript"/>
    </w:rPr>
  </w:style>
  <w:style w:type="character" w:styleId="CommentReference">
    <w:name w:val="annotation reference"/>
    <w:basedOn w:val="DefaultParagraphFont"/>
    <w:uiPriority w:val="99"/>
    <w:semiHidden/>
    <w:unhideWhenUsed/>
    <w:rsid w:val="00780901"/>
    <w:rPr>
      <w:sz w:val="16"/>
      <w:szCs w:val="16"/>
    </w:rPr>
  </w:style>
  <w:style w:type="paragraph" w:styleId="CommentText">
    <w:name w:val="annotation text"/>
    <w:basedOn w:val="Normal"/>
    <w:link w:val="CommentTextChar"/>
    <w:uiPriority w:val="99"/>
    <w:unhideWhenUsed/>
    <w:rsid w:val="00780901"/>
    <w:rPr>
      <w:sz w:val="20"/>
      <w:szCs w:val="20"/>
    </w:rPr>
  </w:style>
  <w:style w:type="character" w:customStyle="1" w:styleId="CommentTextChar">
    <w:name w:val="Comment Text Char"/>
    <w:basedOn w:val="DefaultParagraphFont"/>
    <w:link w:val="CommentText"/>
    <w:uiPriority w:val="99"/>
    <w:rsid w:val="00780901"/>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780901"/>
    <w:rPr>
      <w:b/>
      <w:bCs/>
    </w:rPr>
  </w:style>
  <w:style w:type="character" w:customStyle="1" w:styleId="CommentSubjectChar">
    <w:name w:val="Comment Subject Char"/>
    <w:basedOn w:val="CommentTextChar"/>
    <w:link w:val="CommentSubject"/>
    <w:uiPriority w:val="99"/>
    <w:semiHidden/>
    <w:rsid w:val="00780901"/>
    <w:rPr>
      <w:rFonts w:ascii="Calibri Light" w:hAnsi="Calibri Light"/>
      <w:b/>
      <w:bCs/>
      <w:sz w:val="20"/>
      <w:szCs w:val="20"/>
    </w:rPr>
  </w:style>
  <w:style w:type="character" w:styleId="Hyperlink">
    <w:name w:val="Hyperlink"/>
    <w:basedOn w:val="DefaultParagraphFont"/>
    <w:uiPriority w:val="99"/>
    <w:unhideWhenUsed/>
    <w:rsid w:val="0006329F"/>
    <w:rPr>
      <w:color w:val="0563C1" w:themeColor="hyperlink"/>
      <w:u w:val="single"/>
    </w:rPr>
  </w:style>
  <w:style w:type="character" w:customStyle="1" w:styleId="Heading4Char">
    <w:name w:val="Heading 4 Char"/>
    <w:basedOn w:val="DefaultParagraphFont"/>
    <w:link w:val="Heading4"/>
    <w:uiPriority w:val="9"/>
    <w:rsid w:val="00362459"/>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626897"/>
    <w:pPr>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Strong">
    <w:name w:val="Strong"/>
    <w:basedOn w:val="DefaultParagraphFont"/>
    <w:uiPriority w:val="22"/>
    <w:qFormat/>
    <w:rsid w:val="00626897"/>
    <w:rPr>
      <w:b/>
      <w:bCs/>
    </w:rPr>
  </w:style>
  <w:style w:type="paragraph" w:styleId="Header">
    <w:name w:val="header"/>
    <w:basedOn w:val="Normal"/>
    <w:link w:val="HeaderChar"/>
    <w:uiPriority w:val="99"/>
    <w:unhideWhenUsed/>
    <w:rsid w:val="008C4D5E"/>
    <w:pPr>
      <w:tabs>
        <w:tab w:val="center" w:pos="4680"/>
        <w:tab w:val="right" w:pos="9360"/>
      </w:tabs>
      <w:spacing w:after="0"/>
    </w:pPr>
  </w:style>
  <w:style w:type="character" w:customStyle="1" w:styleId="HeaderChar">
    <w:name w:val="Header Char"/>
    <w:basedOn w:val="DefaultParagraphFont"/>
    <w:link w:val="Header"/>
    <w:uiPriority w:val="99"/>
    <w:rsid w:val="008C4D5E"/>
    <w:rPr>
      <w:rFonts w:ascii="Calibri Light" w:hAnsi="Calibri Light"/>
    </w:rPr>
  </w:style>
  <w:style w:type="paragraph" w:styleId="Footer">
    <w:name w:val="footer"/>
    <w:basedOn w:val="Normal"/>
    <w:link w:val="FooterChar"/>
    <w:uiPriority w:val="99"/>
    <w:unhideWhenUsed/>
    <w:rsid w:val="008C4D5E"/>
    <w:pPr>
      <w:tabs>
        <w:tab w:val="center" w:pos="4680"/>
        <w:tab w:val="right" w:pos="9360"/>
      </w:tabs>
      <w:spacing w:after="0"/>
    </w:pPr>
  </w:style>
  <w:style w:type="character" w:customStyle="1" w:styleId="FooterChar">
    <w:name w:val="Footer Char"/>
    <w:basedOn w:val="DefaultParagraphFont"/>
    <w:link w:val="Footer"/>
    <w:uiPriority w:val="99"/>
    <w:rsid w:val="008C4D5E"/>
    <w:rPr>
      <w:rFonts w:ascii="Calibri Light" w:hAnsi="Calibri Light"/>
    </w:rPr>
  </w:style>
  <w:style w:type="character" w:styleId="FollowedHyperlink">
    <w:name w:val="FollowedHyperlink"/>
    <w:basedOn w:val="DefaultParagraphFont"/>
    <w:uiPriority w:val="99"/>
    <w:semiHidden/>
    <w:unhideWhenUsed/>
    <w:rsid w:val="00912609"/>
    <w:rPr>
      <w:color w:val="954F72" w:themeColor="followedHyperlink"/>
      <w:u w:val="single"/>
    </w:rPr>
  </w:style>
  <w:style w:type="character" w:customStyle="1" w:styleId="Mencinsinresolver1">
    <w:name w:val="Mención sin resolver1"/>
    <w:basedOn w:val="DefaultParagraphFont"/>
    <w:uiPriority w:val="99"/>
    <w:semiHidden/>
    <w:unhideWhenUsed/>
    <w:rsid w:val="00BA2F64"/>
    <w:rPr>
      <w:color w:val="605E5C"/>
      <w:shd w:val="clear" w:color="auto" w:fill="E1DFDD"/>
    </w:rPr>
  </w:style>
  <w:style w:type="character" w:customStyle="1" w:styleId="Mencionar1">
    <w:name w:val="Mencionar1"/>
    <w:basedOn w:val="DefaultParagraphFont"/>
    <w:uiPriority w:val="99"/>
    <w:unhideWhenUsed/>
    <w:rsid w:val="00BA2F64"/>
    <w:rPr>
      <w:color w:val="2B579A"/>
      <w:shd w:val="clear" w:color="auto" w:fill="E1DFDD"/>
    </w:rPr>
  </w:style>
  <w:style w:type="paragraph" w:styleId="BalloonText">
    <w:name w:val="Balloon Text"/>
    <w:basedOn w:val="Normal"/>
    <w:link w:val="BalloonTextChar"/>
    <w:uiPriority w:val="99"/>
    <w:semiHidden/>
    <w:unhideWhenUsed/>
    <w:rsid w:val="00BA2F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F64"/>
    <w:rPr>
      <w:rFonts w:ascii="Segoe UI" w:hAnsi="Segoe UI" w:cs="Segoe UI"/>
      <w:sz w:val="18"/>
      <w:szCs w:val="18"/>
    </w:rPr>
  </w:style>
  <w:style w:type="character" w:customStyle="1" w:styleId="Mencinsinresolver2">
    <w:name w:val="Mención sin resolver2"/>
    <w:basedOn w:val="DefaultParagraphFont"/>
    <w:uiPriority w:val="99"/>
    <w:semiHidden/>
    <w:unhideWhenUsed/>
    <w:rsid w:val="003D0520"/>
    <w:rPr>
      <w:color w:val="605E5C"/>
      <w:shd w:val="clear" w:color="auto" w:fill="E1DFDD"/>
    </w:rPr>
  </w:style>
  <w:style w:type="paragraph" w:customStyle="1" w:styleId="TableInput">
    <w:name w:val="TableInput"/>
    <w:basedOn w:val="Normal"/>
    <w:rsid w:val="00D56A05"/>
    <w:pPr>
      <w:spacing w:before="2" w:after="0"/>
      <w:ind w:firstLine="57"/>
    </w:pPr>
    <w:rPr>
      <w:rFonts w:ascii="Times New Roman" w:eastAsia="Times New Roman" w:hAnsi="Times New Roman" w:cs="Times New Roman"/>
      <w:color w:val="000000"/>
      <w:sz w:val="24"/>
      <w:szCs w:val="20"/>
      <w:lang w:val="en-GB"/>
    </w:rPr>
  </w:style>
  <w:style w:type="paragraph" w:customStyle="1" w:styleId="TableParagraph">
    <w:name w:val="Table Paragraph"/>
    <w:basedOn w:val="Normal"/>
    <w:uiPriority w:val="1"/>
    <w:qFormat/>
    <w:rsid w:val="000A6CDA"/>
    <w:pPr>
      <w:widowControl w:val="0"/>
      <w:spacing w:after="0"/>
      <w:jc w:val="left"/>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81573">
      <w:bodyDiv w:val="1"/>
      <w:marLeft w:val="0"/>
      <w:marRight w:val="0"/>
      <w:marTop w:val="0"/>
      <w:marBottom w:val="0"/>
      <w:divBdr>
        <w:top w:val="none" w:sz="0" w:space="0" w:color="auto"/>
        <w:left w:val="none" w:sz="0" w:space="0" w:color="auto"/>
        <w:bottom w:val="none" w:sz="0" w:space="0" w:color="auto"/>
        <w:right w:val="none" w:sz="0" w:space="0" w:color="auto"/>
      </w:divBdr>
    </w:div>
    <w:div w:id="636180394">
      <w:bodyDiv w:val="1"/>
      <w:marLeft w:val="0"/>
      <w:marRight w:val="0"/>
      <w:marTop w:val="0"/>
      <w:marBottom w:val="0"/>
      <w:divBdr>
        <w:top w:val="none" w:sz="0" w:space="0" w:color="auto"/>
        <w:left w:val="none" w:sz="0" w:space="0" w:color="auto"/>
        <w:bottom w:val="none" w:sz="0" w:space="0" w:color="auto"/>
        <w:right w:val="none" w:sz="0" w:space="0" w:color="auto"/>
      </w:divBdr>
      <w:divsChild>
        <w:div w:id="56055005">
          <w:marLeft w:val="0"/>
          <w:marRight w:val="0"/>
          <w:marTop w:val="0"/>
          <w:marBottom w:val="0"/>
          <w:divBdr>
            <w:top w:val="none" w:sz="0" w:space="0" w:color="auto"/>
            <w:left w:val="none" w:sz="0" w:space="0" w:color="auto"/>
            <w:bottom w:val="none" w:sz="0" w:space="0" w:color="auto"/>
            <w:right w:val="none" w:sz="0" w:space="0" w:color="auto"/>
          </w:divBdr>
        </w:div>
        <w:div w:id="128742894">
          <w:marLeft w:val="0"/>
          <w:marRight w:val="0"/>
          <w:marTop w:val="0"/>
          <w:marBottom w:val="0"/>
          <w:divBdr>
            <w:top w:val="none" w:sz="0" w:space="0" w:color="auto"/>
            <w:left w:val="none" w:sz="0" w:space="0" w:color="auto"/>
            <w:bottom w:val="none" w:sz="0" w:space="0" w:color="auto"/>
            <w:right w:val="none" w:sz="0" w:space="0" w:color="auto"/>
          </w:divBdr>
        </w:div>
        <w:div w:id="150873247">
          <w:marLeft w:val="0"/>
          <w:marRight w:val="0"/>
          <w:marTop w:val="0"/>
          <w:marBottom w:val="0"/>
          <w:divBdr>
            <w:top w:val="none" w:sz="0" w:space="0" w:color="auto"/>
            <w:left w:val="none" w:sz="0" w:space="0" w:color="auto"/>
            <w:bottom w:val="none" w:sz="0" w:space="0" w:color="auto"/>
            <w:right w:val="none" w:sz="0" w:space="0" w:color="auto"/>
          </w:divBdr>
        </w:div>
        <w:div w:id="211383118">
          <w:marLeft w:val="0"/>
          <w:marRight w:val="0"/>
          <w:marTop w:val="0"/>
          <w:marBottom w:val="0"/>
          <w:divBdr>
            <w:top w:val="none" w:sz="0" w:space="0" w:color="auto"/>
            <w:left w:val="none" w:sz="0" w:space="0" w:color="auto"/>
            <w:bottom w:val="none" w:sz="0" w:space="0" w:color="auto"/>
            <w:right w:val="none" w:sz="0" w:space="0" w:color="auto"/>
          </w:divBdr>
        </w:div>
        <w:div w:id="298416766">
          <w:marLeft w:val="0"/>
          <w:marRight w:val="0"/>
          <w:marTop w:val="0"/>
          <w:marBottom w:val="0"/>
          <w:divBdr>
            <w:top w:val="none" w:sz="0" w:space="0" w:color="auto"/>
            <w:left w:val="none" w:sz="0" w:space="0" w:color="auto"/>
            <w:bottom w:val="none" w:sz="0" w:space="0" w:color="auto"/>
            <w:right w:val="none" w:sz="0" w:space="0" w:color="auto"/>
          </w:divBdr>
        </w:div>
        <w:div w:id="321853547">
          <w:marLeft w:val="0"/>
          <w:marRight w:val="0"/>
          <w:marTop w:val="0"/>
          <w:marBottom w:val="0"/>
          <w:divBdr>
            <w:top w:val="none" w:sz="0" w:space="0" w:color="auto"/>
            <w:left w:val="none" w:sz="0" w:space="0" w:color="auto"/>
            <w:bottom w:val="none" w:sz="0" w:space="0" w:color="auto"/>
            <w:right w:val="none" w:sz="0" w:space="0" w:color="auto"/>
          </w:divBdr>
        </w:div>
        <w:div w:id="342898321">
          <w:marLeft w:val="0"/>
          <w:marRight w:val="0"/>
          <w:marTop w:val="0"/>
          <w:marBottom w:val="0"/>
          <w:divBdr>
            <w:top w:val="none" w:sz="0" w:space="0" w:color="auto"/>
            <w:left w:val="none" w:sz="0" w:space="0" w:color="auto"/>
            <w:bottom w:val="none" w:sz="0" w:space="0" w:color="auto"/>
            <w:right w:val="none" w:sz="0" w:space="0" w:color="auto"/>
          </w:divBdr>
        </w:div>
        <w:div w:id="408427678">
          <w:marLeft w:val="0"/>
          <w:marRight w:val="0"/>
          <w:marTop w:val="0"/>
          <w:marBottom w:val="0"/>
          <w:divBdr>
            <w:top w:val="none" w:sz="0" w:space="0" w:color="auto"/>
            <w:left w:val="none" w:sz="0" w:space="0" w:color="auto"/>
            <w:bottom w:val="none" w:sz="0" w:space="0" w:color="auto"/>
            <w:right w:val="none" w:sz="0" w:space="0" w:color="auto"/>
          </w:divBdr>
        </w:div>
        <w:div w:id="433942388">
          <w:marLeft w:val="0"/>
          <w:marRight w:val="0"/>
          <w:marTop w:val="0"/>
          <w:marBottom w:val="0"/>
          <w:divBdr>
            <w:top w:val="none" w:sz="0" w:space="0" w:color="auto"/>
            <w:left w:val="none" w:sz="0" w:space="0" w:color="auto"/>
            <w:bottom w:val="none" w:sz="0" w:space="0" w:color="auto"/>
            <w:right w:val="none" w:sz="0" w:space="0" w:color="auto"/>
          </w:divBdr>
        </w:div>
        <w:div w:id="481167512">
          <w:marLeft w:val="0"/>
          <w:marRight w:val="0"/>
          <w:marTop w:val="0"/>
          <w:marBottom w:val="0"/>
          <w:divBdr>
            <w:top w:val="none" w:sz="0" w:space="0" w:color="auto"/>
            <w:left w:val="none" w:sz="0" w:space="0" w:color="auto"/>
            <w:bottom w:val="none" w:sz="0" w:space="0" w:color="auto"/>
            <w:right w:val="none" w:sz="0" w:space="0" w:color="auto"/>
          </w:divBdr>
        </w:div>
        <w:div w:id="485052168">
          <w:marLeft w:val="0"/>
          <w:marRight w:val="0"/>
          <w:marTop w:val="0"/>
          <w:marBottom w:val="0"/>
          <w:divBdr>
            <w:top w:val="none" w:sz="0" w:space="0" w:color="auto"/>
            <w:left w:val="none" w:sz="0" w:space="0" w:color="auto"/>
            <w:bottom w:val="none" w:sz="0" w:space="0" w:color="auto"/>
            <w:right w:val="none" w:sz="0" w:space="0" w:color="auto"/>
          </w:divBdr>
        </w:div>
        <w:div w:id="500702901">
          <w:marLeft w:val="0"/>
          <w:marRight w:val="0"/>
          <w:marTop w:val="0"/>
          <w:marBottom w:val="0"/>
          <w:divBdr>
            <w:top w:val="none" w:sz="0" w:space="0" w:color="auto"/>
            <w:left w:val="none" w:sz="0" w:space="0" w:color="auto"/>
            <w:bottom w:val="none" w:sz="0" w:space="0" w:color="auto"/>
            <w:right w:val="none" w:sz="0" w:space="0" w:color="auto"/>
          </w:divBdr>
        </w:div>
        <w:div w:id="507138910">
          <w:marLeft w:val="0"/>
          <w:marRight w:val="0"/>
          <w:marTop w:val="0"/>
          <w:marBottom w:val="0"/>
          <w:divBdr>
            <w:top w:val="none" w:sz="0" w:space="0" w:color="auto"/>
            <w:left w:val="none" w:sz="0" w:space="0" w:color="auto"/>
            <w:bottom w:val="none" w:sz="0" w:space="0" w:color="auto"/>
            <w:right w:val="none" w:sz="0" w:space="0" w:color="auto"/>
          </w:divBdr>
        </w:div>
        <w:div w:id="561603839">
          <w:marLeft w:val="0"/>
          <w:marRight w:val="0"/>
          <w:marTop w:val="0"/>
          <w:marBottom w:val="0"/>
          <w:divBdr>
            <w:top w:val="none" w:sz="0" w:space="0" w:color="auto"/>
            <w:left w:val="none" w:sz="0" w:space="0" w:color="auto"/>
            <w:bottom w:val="none" w:sz="0" w:space="0" w:color="auto"/>
            <w:right w:val="none" w:sz="0" w:space="0" w:color="auto"/>
          </w:divBdr>
        </w:div>
        <w:div w:id="579490742">
          <w:marLeft w:val="0"/>
          <w:marRight w:val="0"/>
          <w:marTop w:val="0"/>
          <w:marBottom w:val="0"/>
          <w:divBdr>
            <w:top w:val="none" w:sz="0" w:space="0" w:color="auto"/>
            <w:left w:val="none" w:sz="0" w:space="0" w:color="auto"/>
            <w:bottom w:val="none" w:sz="0" w:space="0" w:color="auto"/>
            <w:right w:val="none" w:sz="0" w:space="0" w:color="auto"/>
          </w:divBdr>
        </w:div>
        <w:div w:id="590894741">
          <w:marLeft w:val="0"/>
          <w:marRight w:val="0"/>
          <w:marTop w:val="0"/>
          <w:marBottom w:val="0"/>
          <w:divBdr>
            <w:top w:val="none" w:sz="0" w:space="0" w:color="auto"/>
            <w:left w:val="none" w:sz="0" w:space="0" w:color="auto"/>
            <w:bottom w:val="none" w:sz="0" w:space="0" w:color="auto"/>
            <w:right w:val="none" w:sz="0" w:space="0" w:color="auto"/>
          </w:divBdr>
        </w:div>
        <w:div w:id="684017881">
          <w:marLeft w:val="0"/>
          <w:marRight w:val="0"/>
          <w:marTop w:val="0"/>
          <w:marBottom w:val="0"/>
          <w:divBdr>
            <w:top w:val="none" w:sz="0" w:space="0" w:color="auto"/>
            <w:left w:val="none" w:sz="0" w:space="0" w:color="auto"/>
            <w:bottom w:val="none" w:sz="0" w:space="0" w:color="auto"/>
            <w:right w:val="none" w:sz="0" w:space="0" w:color="auto"/>
          </w:divBdr>
        </w:div>
        <w:div w:id="745499728">
          <w:marLeft w:val="0"/>
          <w:marRight w:val="0"/>
          <w:marTop w:val="0"/>
          <w:marBottom w:val="0"/>
          <w:divBdr>
            <w:top w:val="none" w:sz="0" w:space="0" w:color="auto"/>
            <w:left w:val="none" w:sz="0" w:space="0" w:color="auto"/>
            <w:bottom w:val="none" w:sz="0" w:space="0" w:color="auto"/>
            <w:right w:val="none" w:sz="0" w:space="0" w:color="auto"/>
          </w:divBdr>
        </w:div>
        <w:div w:id="817956548">
          <w:marLeft w:val="0"/>
          <w:marRight w:val="0"/>
          <w:marTop w:val="0"/>
          <w:marBottom w:val="0"/>
          <w:divBdr>
            <w:top w:val="none" w:sz="0" w:space="0" w:color="auto"/>
            <w:left w:val="none" w:sz="0" w:space="0" w:color="auto"/>
            <w:bottom w:val="none" w:sz="0" w:space="0" w:color="auto"/>
            <w:right w:val="none" w:sz="0" w:space="0" w:color="auto"/>
          </w:divBdr>
        </w:div>
        <w:div w:id="895431753">
          <w:marLeft w:val="0"/>
          <w:marRight w:val="0"/>
          <w:marTop w:val="0"/>
          <w:marBottom w:val="0"/>
          <w:divBdr>
            <w:top w:val="none" w:sz="0" w:space="0" w:color="auto"/>
            <w:left w:val="none" w:sz="0" w:space="0" w:color="auto"/>
            <w:bottom w:val="none" w:sz="0" w:space="0" w:color="auto"/>
            <w:right w:val="none" w:sz="0" w:space="0" w:color="auto"/>
          </w:divBdr>
        </w:div>
        <w:div w:id="901597776">
          <w:marLeft w:val="0"/>
          <w:marRight w:val="0"/>
          <w:marTop w:val="0"/>
          <w:marBottom w:val="0"/>
          <w:divBdr>
            <w:top w:val="none" w:sz="0" w:space="0" w:color="auto"/>
            <w:left w:val="none" w:sz="0" w:space="0" w:color="auto"/>
            <w:bottom w:val="none" w:sz="0" w:space="0" w:color="auto"/>
            <w:right w:val="none" w:sz="0" w:space="0" w:color="auto"/>
          </w:divBdr>
        </w:div>
        <w:div w:id="904800802">
          <w:marLeft w:val="0"/>
          <w:marRight w:val="0"/>
          <w:marTop w:val="0"/>
          <w:marBottom w:val="0"/>
          <w:divBdr>
            <w:top w:val="none" w:sz="0" w:space="0" w:color="auto"/>
            <w:left w:val="none" w:sz="0" w:space="0" w:color="auto"/>
            <w:bottom w:val="none" w:sz="0" w:space="0" w:color="auto"/>
            <w:right w:val="none" w:sz="0" w:space="0" w:color="auto"/>
          </w:divBdr>
        </w:div>
        <w:div w:id="1016537773">
          <w:marLeft w:val="0"/>
          <w:marRight w:val="0"/>
          <w:marTop w:val="0"/>
          <w:marBottom w:val="0"/>
          <w:divBdr>
            <w:top w:val="none" w:sz="0" w:space="0" w:color="auto"/>
            <w:left w:val="none" w:sz="0" w:space="0" w:color="auto"/>
            <w:bottom w:val="none" w:sz="0" w:space="0" w:color="auto"/>
            <w:right w:val="none" w:sz="0" w:space="0" w:color="auto"/>
          </w:divBdr>
        </w:div>
        <w:div w:id="1194801608">
          <w:marLeft w:val="0"/>
          <w:marRight w:val="0"/>
          <w:marTop w:val="0"/>
          <w:marBottom w:val="0"/>
          <w:divBdr>
            <w:top w:val="none" w:sz="0" w:space="0" w:color="auto"/>
            <w:left w:val="none" w:sz="0" w:space="0" w:color="auto"/>
            <w:bottom w:val="none" w:sz="0" w:space="0" w:color="auto"/>
            <w:right w:val="none" w:sz="0" w:space="0" w:color="auto"/>
          </w:divBdr>
        </w:div>
        <w:div w:id="1225218665">
          <w:marLeft w:val="0"/>
          <w:marRight w:val="0"/>
          <w:marTop w:val="0"/>
          <w:marBottom w:val="0"/>
          <w:divBdr>
            <w:top w:val="none" w:sz="0" w:space="0" w:color="auto"/>
            <w:left w:val="none" w:sz="0" w:space="0" w:color="auto"/>
            <w:bottom w:val="none" w:sz="0" w:space="0" w:color="auto"/>
            <w:right w:val="none" w:sz="0" w:space="0" w:color="auto"/>
          </w:divBdr>
        </w:div>
        <w:div w:id="1225412064">
          <w:marLeft w:val="0"/>
          <w:marRight w:val="0"/>
          <w:marTop w:val="0"/>
          <w:marBottom w:val="0"/>
          <w:divBdr>
            <w:top w:val="none" w:sz="0" w:space="0" w:color="auto"/>
            <w:left w:val="none" w:sz="0" w:space="0" w:color="auto"/>
            <w:bottom w:val="none" w:sz="0" w:space="0" w:color="auto"/>
            <w:right w:val="none" w:sz="0" w:space="0" w:color="auto"/>
          </w:divBdr>
        </w:div>
        <w:div w:id="1302810790">
          <w:marLeft w:val="0"/>
          <w:marRight w:val="0"/>
          <w:marTop w:val="0"/>
          <w:marBottom w:val="0"/>
          <w:divBdr>
            <w:top w:val="none" w:sz="0" w:space="0" w:color="auto"/>
            <w:left w:val="none" w:sz="0" w:space="0" w:color="auto"/>
            <w:bottom w:val="none" w:sz="0" w:space="0" w:color="auto"/>
            <w:right w:val="none" w:sz="0" w:space="0" w:color="auto"/>
          </w:divBdr>
        </w:div>
        <w:div w:id="1307003743">
          <w:marLeft w:val="0"/>
          <w:marRight w:val="0"/>
          <w:marTop w:val="0"/>
          <w:marBottom w:val="0"/>
          <w:divBdr>
            <w:top w:val="none" w:sz="0" w:space="0" w:color="auto"/>
            <w:left w:val="none" w:sz="0" w:space="0" w:color="auto"/>
            <w:bottom w:val="none" w:sz="0" w:space="0" w:color="auto"/>
            <w:right w:val="none" w:sz="0" w:space="0" w:color="auto"/>
          </w:divBdr>
        </w:div>
        <w:div w:id="1478037045">
          <w:marLeft w:val="0"/>
          <w:marRight w:val="0"/>
          <w:marTop w:val="0"/>
          <w:marBottom w:val="0"/>
          <w:divBdr>
            <w:top w:val="none" w:sz="0" w:space="0" w:color="auto"/>
            <w:left w:val="none" w:sz="0" w:space="0" w:color="auto"/>
            <w:bottom w:val="none" w:sz="0" w:space="0" w:color="auto"/>
            <w:right w:val="none" w:sz="0" w:space="0" w:color="auto"/>
          </w:divBdr>
        </w:div>
        <w:div w:id="1493446912">
          <w:marLeft w:val="0"/>
          <w:marRight w:val="0"/>
          <w:marTop w:val="0"/>
          <w:marBottom w:val="0"/>
          <w:divBdr>
            <w:top w:val="none" w:sz="0" w:space="0" w:color="auto"/>
            <w:left w:val="none" w:sz="0" w:space="0" w:color="auto"/>
            <w:bottom w:val="none" w:sz="0" w:space="0" w:color="auto"/>
            <w:right w:val="none" w:sz="0" w:space="0" w:color="auto"/>
          </w:divBdr>
        </w:div>
        <w:div w:id="1511413241">
          <w:marLeft w:val="0"/>
          <w:marRight w:val="0"/>
          <w:marTop w:val="0"/>
          <w:marBottom w:val="0"/>
          <w:divBdr>
            <w:top w:val="none" w:sz="0" w:space="0" w:color="auto"/>
            <w:left w:val="none" w:sz="0" w:space="0" w:color="auto"/>
            <w:bottom w:val="none" w:sz="0" w:space="0" w:color="auto"/>
            <w:right w:val="none" w:sz="0" w:space="0" w:color="auto"/>
          </w:divBdr>
        </w:div>
        <w:div w:id="1622498018">
          <w:marLeft w:val="0"/>
          <w:marRight w:val="0"/>
          <w:marTop w:val="0"/>
          <w:marBottom w:val="0"/>
          <w:divBdr>
            <w:top w:val="none" w:sz="0" w:space="0" w:color="auto"/>
            <w:left w:val="none" w:sz="0" w:space="0" w:color="auto"/>
            <w:bottom w:val="none" w:sz="0" w:space="0" w:color="auto"/>
            <w:right w:val="none" w:sz="0" w:space="0" w:color="auto"/>
          </w:divBdr>
        </w:div>
        <w:div w:id="1698896432">
          <w:marLeft w:val="0"/>
          <w:marRight w:val="0"/>
          <w:marTop w:val="0"/>
          <w:marBottom w:val="0"/>
          <w:divBdr>
            <w:top w:val="none" w:sz="0" w:space="0" w:color="auto"/>
            <w:left w:val="none" w:sz="0" w:space="0" w:color="auto"/>
            <w:bottom w:val="none" w:sz="0" w:space="0" w:color="auto"/>
            <w:right w:val="none" w:sz="0" w:space="0" w:color="auto"/>
          </w:divBdr>
        </w:div>
        <w:div w:id="1721396649">
          <w:marLeft w:val="0"/>
          <w:marRight w:val="0"/>
          <w:marTop w:val="0"/>
          <w:marBottom w:val="0"/>
          <w:divBdr>
            <w:top w:val="none" w:sz="0" w:space="0" w:color="auto"/>
            <w:left w:val="none" w:sz="0" w:space="0" w:color="auto"/>
            <w:bottom w:val="none" w:sz="0" w:space="0" w:color="auto"/>
            <w:right w:val="none" w:sz="0" w:space="0" w:color="auto"/>
          </w:divBdr>
        </w:div>
        <w:div w:id="1823153460">
          <w:marLeft w:val="0"/>
          <w:marRight w:val="0"/>
          <w:marTop w:val="0"/>
          <w:marBottom w:val="0"/>
          <w:divBdr>
            <w:top w:val="none" w:sz="0" w:space="0" w:color="auto"/>
            <w:left w:val="none" w:sz="0" w:space="0" w:color="auto"/>
            <w:bottom w:val="none" w:sz="0" w:space="0" w:color="auto"/>
            <w:right w:val="none" w:sz="0" w:space="0" w:color="auto"/>
          </w:divBdr>
        </w:div>
        <w:div w:id="1847552105">
          <w:marLeft w:val="0"/>
          <w:marRight w:val="0"/>
          <w:marTop w:val="0"/>
          <w:marBottom w:val="0"/>
          <w:divBdr>
            <w:top w:val="none" w:sz="0" w:space="0" w:color="auto"/>
            <w:left w:val="none" w:sz="0" w:space="0" w:color="auto"/>
            <w:bottom w:val="none" w:sz="0" w:space="0" w:color="auto"/>
            <w:right w:val="none" w:sz="0" w:space="0" w:color="auto"/>
          </w:divBdr>
        </w:div>
        <w:div w:id="1872379609">
          <w:marLeft w:val="0"/>
          <w:marRight w:val="0"/>
          <w:marTop w:val="0"/>
          <w:marBottom w:val="0"/>
          <w:divBdr>
            <w:top w:val="none" w:sz="0" w:space="0" w:color="auto"/>
            <w:left w:val="none" w:sz="0" w:space="0" w:color="auto"/>
            <w:bottom w:val="none" w:sz="0" w:space="0" w:color="auto"/>
            <w:right w:val="none" w:sz="0" w:space="0" w:color="auto"/>
          </w:divBdr>
        </w:div>
        <w:div w:id="1877542133">
          <w:marLeft w:val="0"/>
          <w:marRight w:val="0"/>
          <w:marTop w:val="0"/>
          <w:marBottom w:val="0"/>
          <w:divBdr>
            <w:top w:val="none" w:sz="0" w:space="0" w:color="auto"/>
            <w:left w:val="none" w:sz="0" w:space="0" w:color="auto"/>
            <w:bottom w:val="none" w:sz="0" w:space="0" w:color="auto"/>
            <w:right w:val="none" w:sz="0" w:space="0" w:color="auto"/>
          </w:divBdr>
        </w:div>
        <w:div w:id="1938630775">
          <w:marLeft w:val="0"/>
          <w:marRight w:val="0"/>
          <w:marTop w:val="0"/>
          <w:marBottom w:val="0"/>
          <w:divBdr>
            <w:top w:val="none" w:sz="0" w:space="0" w:color="auto"/>
            <w:left w:val="none" w:sz="0" w:space="0" w:color="auto"/>
            <w:bottom w:val="none" w:sz="0" w:space="0" w:color="auto"/>
            <w:right w:val="none" w:sz="0" w:space="0" w:color="auto"/>
          </w:divBdr>
        </w:div>
        <w:div w:id="2015764196">
          <w:marLeft w:val="0"/>
          <w:marRight w:val="0"/>
          <w:marTop w:val="0"/>
          <w:marBottom w:val="0"/>
          <w:divBdr>
            <w:top w:val="none" w:sz="0" w:space="0" w:color="auto"/>
            <w:left w:val="none" w:sz="0" w:space="0" w:color="auto"/>
            <w:bottom w:val="none" w:sz="0" w:space="0" w:color="auto"/>
            <w:right w:val="none" w:sz="0" w:space="0" w:color="auto"/>
          </w:divBdr>
        </w:div>
        <w:div w:id="2021274746">
          <w:marLeft w:val="0"/>
          <w:marRight w:val="0"/>
          <w:marTop w:val="0"/>
          <w:marBottom w:val="0"/>
          <w:divBdr>
            <w:top w:val="none" w:sz="0" w:space="0" w:color="auto"/>
            <w:left w:val="none" w:sz="0" w:space="0" w:color="auto"/>
            <w:bottom w:val="none" w:sz="0" w:space="0" w:color="auto"/>
            <w:right w:val="none" w:sz="0" w:space="0" w:color="auto"/>
          </w:divBdr>
        </w:div>
        <w:div w:id="2033922283">
          <w:marLeft w:val="0"/>
          <w:marRight w:val="0"/>
          <w:marTop w:val="0"/>
          <w:marBottom w:val="0"/>
          <w:divBdr>
            <w:top w:val="none" w:sz="0" w:space="0" w:color="auto"/>
            <w:left w:val="none" w:sz="0" w:space="0" w:color="auto"/>
            <w:bottom w:val="none" w:sz="0" w:space="0" w:color="auto"/>
            <w:right w:val="none" w:sz="0" w:space="0" w:color="auto"/>
          </w:divBdr>
        </w:div>
      </w:divsChild>
    </w:div>
    <w:div w:id="650329711">
      <w:bodyDiv w:val="1"/>
      <w:marLeft w:val="0"/>
      <w:marRight w:val="0"/>
      <w:marTop w:val="0"/>
      <w:marBottom w:val="0"/>
      <w:divBdr>
        <w:top w:val="none" w:sz="0" w:space="0" w:color="auto"/>
        <w:left w:val="none" w:sz="0" w:space="0" w:color="auto"/>
        <w:bottom w:val="none" w:sz="0" w:space="0" w:color="auto"/>
        <w:right w:val="none" w:sz="0" w:space="0" w:color="auto"/>
      </w:divBdr>
    </w:div>
    <w:div w:id="897395860">
      <w:bodyDiv w:val="1"/>
      <w:marLeft w:val="0"/>
      <w:marRight w:val="0"/>
      <w:marTop w:val="0"/>
      <w:marBottom w:val="0"/>
      <w:divBdr>
        <w:top w:val="none" w:sz="0" w:space="0" w:color="auto"/>
        <w:left w:val="none" w:sz="0" w:space="0" w:color="auto"/>
        <w:bottom w:val="none" w:sz="0" w:space="0" w:color="auto"/>
        <w:right w:val="none" w:sz="0" w:space="0" w:color="auto"/>
      </w:divBdr>
    </w:div>
    <w:div w:id="1547523915">
      <w:bodyDiv w:val="1"/>
      <w:marLeft w:val="0"/>
      <w:marRight w:val="0"/>
      <w:marTop w:val="0"/>
      <w:marBottom w:val="0"/>
      <w:divBdr>
        <w:top w:val="none" w:sz="0" w:space="0" w:color="auto"/>
        <w:left w:val="none" w:sz="0" w:space="0" w:color="auto"/>
        <w:bottom w:val="none" w:sz="0" w:space="0" w:color="auto"/>
        <w:right w:val="none" w:sz="0" w:space="0" w:color="auto"/>
      </w:divBdr>
      <w:divsChild>
        <w:div w:id="2055302075">
          <w:marLeft w:val="0"/>
          <w:marRight w:val="0"/>
          <w:marTop w:val="0"/>
          <w:marBottom w:val="0"/>
          <w:divBdr>
            <w:top w:val="none" w:sz="0" w:space="0" w:color="auto"/>
            <w:left w:val="none" w:sz="0" w:space="0" w:color="auto"/>
            <w:bottom w:val="none" w:sz="0" w:space="0" w:color="auto"/>
            <w:right w:val="none" w:sz="0" w:space="0" w:color="auto"/>
          </w:divBdr>
        </w:div>
        <w:div w:id="570390902">
          <w:marLeft w:val="0"/>
          <w:marRight w:val="0"/>
          <w:marTop w:val="0"/>
          <w:marBottom w:val="0"/>
          <w:divBdr>
            <w:top w:val="none" w:sz="0" w:space="0" w:color="auto"/>
            <w:left w:val="none" w:sz="0" w:space="0" w:color="auto"/>
            <w:bottom w:val="none" w:sz="0" w:space="0" w:color="auto"/>
            <w:right w:val="none" w:sz="0" w:space="0" w:color="auto"/>
          </w:divBdr>
        </w:div>
        <w:div w:id="1316447133">
          <w:marLeft w:val="0"/>
          <w:marRight w:val="0"/>
          <w:marTop w:val="0"/>
          <w:marBottom w:val="0"/>
          <w:divBdr>
            <w:top w:val="none" w:sz="0" w:space="0" w:color="auto"/>
            <w:left w:val="none" w:sz="0" w:space="0" w:color="auto"/>
            <w:bottom w:val="none" w:sz="0" w:space="0" w:color="auto"/>
            <w:right w:val="none" w:sz="0" w:space="0" w:color="auto"/>
          </w:divBdr>
        </w:div>
        <w:div w:id="393502562">
          <w:marLeft w:val="0"/>
          <w:marRight w:val="0"/>
          <w:marTop w:val="0"/>
          <w:marBottom w:val="0"/>
          <w:divBdr>
            <w:top w:val="none" w:sz="0" w:space="0" w:color="auto"/>
            <w:left w:val="none" w:sz="0" w:space="0" w:color="auto"/>
            <w:bottom w:val="none" w:sz="0" w:space="0" w:color="auto"/>
            <w:right w:val="none" w:sz="0" w:space="0" w:color="auto"/>
          </w:divBdr>
        </w:div>
      </w:divsChild>
    </w:div>
    <w:div w:id="2135246186">
      <w:bodyDiv w:val="1"/>
      <w:marLeft w:val="0"/>
      <w:marRight w:val="0"/>
      <w:marTop w:val="0"/>
      <w:marBottom w:val="0"/>
      <w:divBdr>
        <w:top w:val="none" w:sz="0" w:space="0" w:color="auto"/>
        <w:left w:val="none" w:sz="0" w:space="0" w:color="auto"/>
        <w:bottom w:val="none" w:sz="0" w:space="0" w:color="auto"/>
        <w:right w:val="none" w:sz="0" w:space="0" w:color="auto"/>
      </w:divBdr>
      <w:divsChild>
        <w:div w:id="1249331">
          <w:marLeft w:val="0"/>
          <w:marRight w:val="0"/>
          <w:marTop w:val="0"/>
          <w:marBottom w:val="0"/>
          <w:divBdr>
            <w:top w:val="none" w:sz="0" w:space="0" w:color="auto"/>
            <w:left w:val="none" w:sz="0" w:space="0" w:color="auto"/>
            <w:bottom w:val="none" w:sz="0" w:space="0" w:color="auto"/>
            <w:right w:val="none" w:sz="0" w:space="0" w:color="auto"/>
          </w:divBdr>
        </w:div>
        <w:div w:id="35472949">
          <w:marLeft w:val="0"/>
          <w:marRight w:val="0"/>
          <w:marTop w:val="0"/>
          <w:marBottom w:val="0"/>
          <w:divBdr>
            <w:top w:val="none" w:sz="0" w:space="0" w:color="auto"/>
            <w:left w:val="none" w:sz="0" w:space="0" w:color="auto"/>
            <w:bottom w:val="none" w:sz="0" w:space="0" w:color="auto"/>
            <w:right w:val="none" w:sz="0" w:space="0" w:color="auto"/>
          </w:divBdr>
        </w:div>
        <w:div w:id="39518597">
          <w:marLeft w:val="0"/>
          <w:marRight w:val="0"/>
          <w:marTop w:val="0"/>
          <w:marBottom w:val="0"/>
          <w:divBdr>
            <w:top w:val="none" w:sz="0" w:space="0" w:color="auto"/>
            <w:left w:val="none" w:sz="0" w:space="0" w:color="auto"/>
            <w:bottom w:val="none" w:sz="0" w:space="0" w:color="auto"/>
            <w:right w:val="none" w:sz="0" w:space="0" w:color="auto"/>
          </w:divBdr>
        </w:div>
        <w:div w:id="42170944">
          <w:marLeft w:val="0"/>
          <w:marRight w:val="0"/>
          <w:marTop w:val="0"/>
          <w:marBottom w:val="0"/>
          <w:divBdr>
            <w:top w:val="none" w:sz="0" w:space="0" w:color="auto"/>
            <w:left w:val="none" w:sz="0" w:space="0" w:color="auto"/>
            <w:bottom w:val="none" w:sz="0" w:space="0" w:color="auto"/>
            <w:right w:val="none" w:sz="0" w:space="0" w:color="auto"/>
          </w:divBdr>
        </w:div>
        <w:div w:id="88166195">
          <w:marLeft w:val="0"/>
          <w:marRight w:val="0"/>
          <w:marTop w:val="0"/>
          <w:marBottom w:val="0"/>
          <w:divBdr>
            <w:top w:val="none" w:sz="0" w:space="0" w:color="auto"/>
            <w:left w:val="none" w:sz="0" w:space="0" w:color="auto"/>
            <w:bottom w:val="none" w:sz="0" w:space="0" w:color="auto"/>
            <w:right w:val="none" w:sz="0" w:space="0" w:color="auto"/>
          </w:divBdr>
        </w:div>
        <w:div w:id="127672470">
          <w:marLeft w:val="0"/>
          <w:marRight w:val="0"/>
          <w:marTop w:val="0"/>
          <w:marBottom w:val="0"/>
          <w:divBdr>
            <w:top w:val="none" w:sz="0" w:space="0" w:color="auto"/>
            <w:left w:val="none" w:sz="0" w:space="0" w:color="auto"/>
            <w:bottom w:val="none" w:sz="0" w:space="0" w:color="auto"/>
            <w:right w:val="none" w:sz="0" w:space="0" w:color="auto"/>
          </w:divBdr>
        </w:div>
        <w:div w:id="130901850">
          <w:marLeft w:val="0"/>
          <w:marRight w:val="0"/>
          <w:marTop w:val="0"/>
          <w:marBottom w:val="0"/>
          <w:divBdr>
            <w:top w:val="none" w:sz="0" w:space="0" w:color="auto"/>
            <w:left w:val="none" w:sz="0" w:space="0" w:color="auto"/>
            <w:bottom w:val="none" w:sz="0" w:space="0" w:color="auto"/>
            <w:right w:val="none" w:sz="0" w:space="0" w:color="auto"/>
          </w:divBdr>
        </w:div>
        <w:div w:id="150413802">
          <w:marLeft w:val="0"/>
          <w:marRight w:val="0"/>
          <w:marTop w:val="0"/>
          <w:marBottom w:val="0"/>
          <w:divBdr>
            <w:top w:val="none" w:sz="0" w:space="0" w:color="auto"/>
            <w:left w:val="none" w:sz="0" w:space="0" w:color="auto"/>
            <w:bottom w:val="none" w:sz="0" w:space="0" w:color="auto"/>
            <w:right w:val="none" w:sz="0" w:space="0" w:color="auto"/>
          </w:divBdr>
        </w:div>
        <w:div w:id="194196794">
          <w:marLeft w:val="0"/>
          <w:marRight w:val="0"/>
          <w:marTop w:val="0"/>
          <w:marBottom w:val="0"/>
          <w:divBdr>
            <w:top w:val="none" w:sz="0" w:space="0" w:color="auto"/>
            <w:left w:val="none" w:sz="0" w:space="0" w:color="auto"/>
            <w:bottom w:val="none" w:sz="0" w:space="0" w:color="auto"/>
            <w:right w:val="none" w:sz="0" w:space="0" w:color="auto"/>
          </w:divBdr>
        </w:div>
        <w:div w:id="220674139">
          <w:marLeft w:val="0"/>
          <w:marRight w:val="0"/>
          <w:marTop w:val="0"/>
          <w:marBottom w:val="0"/>
          <w:divBdr>
            <w:top w:val="none" w:sz="0" w:space="0" w:color="auto"/>
            <w:left w:val="none" w:sz="0" w:space="0" w:color="auto"/>
            <w:bottom w:val="none" w:sz="0" w:space="0" w:color="auto"/>
            <w:right w:val="none" w:sz="0" w:space="0" w:color="auto"/>
          </w:divBdr>
        </w:div>
        <w:div w:id="247690016">
          <w:marLeft w:val="0"/>
          <w:marRight w:val="0"/>
          <w:marTop w:val="0"/>
          <w:marBottom w:val="0"/>
          <w:divBdr>
            <w:top w:val="none" w:sz="0" w:space="0" w:color="auto"/>
            <w:left w:val="none" w:sz="0" w:space="0" w:color="auto"/>
            <w:bottom w:val="none" w:sz="0" w:space="0" w:color="auto"/>
            <w:right w:val="none" w:sz="0" w:space="0" w:color="auto"/>
          </w:divBdr>
        </w:div>
        <w:div w:id="310837584">
          <w:marLeft w:val="0"/>
          <w:marRight w:val="0"/>
          <w:marTop w:val="0"/>
          <w:marBottom w:val="0"/>
          <w:divBdr>
            <w:top w:val="none" w:sz="0" w:space="0" w:color="auto"/>
            <w:left w:val="none" w:sz="0" w:space="0" w:color="auto"/>
            <w:bottom w:val="none" w:sz="0" w:space="0" w:color="auto"/>
            <w:right w:val="none" w:sz="0" w:space="0" w:color="auto"/>
          </w:divBdr>
        </w:div>
        <w:div w:id="353264964">
          <w:marLeft w:val="0"/>
          <w:marRight w:val="0"/>
          <w:marTop w:val="0"/>
          <w:marBottom w:val="0"/>
          <w:divBdr>
            <w:top w:val="none" w:sz="0" w:space="0" w:color="auto"/>
            <w:left w:val="none" w:sz="0" w:space="0" w:color="auto"/>
            <w:bottom w:val="none" w:sz="0" w:space="0" w:color="auto"/>
            <w:right w:val="none" w:sz="0" w:space="0" w:color="auto"/>
          </w:divBdr>
        </w:div>
        <w:div w:id="387339877">
          <w:marLeft w:val="0"/>
          <w:marRight w:val="0"/>
          <w:marTop w:val="0"/>
          <w:marBottom w:val="0"/>
          <w:divBdr>
            <w:top w:val="none" w:sz="0" w:space="0" w:color="auto"/>
            <w:left w:val="none" w:sz="0" w:space="0" w:color="auto"/>
            <w:bottom w:val="none" w:sz="0" w:space="0" w:color="auto"/>
            <w:right w:val="none" w:sz="0" w:space="0" w:color="auto"/>
          </w:divBdr>
        </w:div>
        <w:div w:id="417868300">
          <w:marLeft w:val="0"/>
          <w:marRight w:val="0"/>
          <w:marTop w:val="0"/>
          <w:marBottom w:val="0"/>
          <w:divBdr>
            <w:top w:val="none" w:sz="0" w:space="0" w:color="auto"/>
            <w:left w:val="none" w:sz="0" w:space="0" w:color="auto"/>
            <w:bottom w:val="none" w:sz="0" w:space="0" w:color="auto"/>
            <w:right w:val="none" w:sz="0" w:space="0" w:color="auto"/>
          </w:divBdr>
        </w:div>
        <w:div w:id="545335097">
          <w:marLeft w:val="0"/>
          <w:marRight w:val="0"/>
          <w:marTop w:val="0"/>
          <w:marBottom w:val="0"/>
          <w:divBdr>
            <w:top w:val="none" w:sz="0" w:space="0" w:color="auto"/>
            <w:left w:val="none" w:sz="0" w:space="0" w:color="auto"/>
            <w:bottom w:val="none" w:sz="0" w:space="0" w:color="auto"/>
            <w:right w:val="none" w:sz="0" w:space="0" w:color="auto"/>
          </w:divBdr>
        </w:div>
        <w:div w:id="588776015">
          <w:marLeft w:val="0"/>
          <w:marRight w:val="0"/>
          <w:marTop w:val="0"/>
          <w:marBottom w:val="0"/>
          <w:divBdr>
            <w:top w:val="none" w:sz="0" w:space="0" w:color="auto"/>
            <w:left w:val="none" w:sz="0" w:space="0" w:color="auto"/>
            <w:bottom w:val="none" w:sz="0" w:space="0" w:color="auto"/>
            <w:right w:val="none" w:sz="0" w:space="0" w:color="auto"/>
          </w:divBdr>
        </w:div>
        <w:div w:id="598879513">
          <w:marLeft w:val="0"/>
          <w:marRight w:val="0"/>
          <w:marTop w:val="0"/>
          <w:marBottom w:val="0"/>
          <w:divBdr>
            <w:top w:val="none" w:sz="0" w:space="0" w:color="auto"/>
            <w:left w:val="none" w:sz="0" w:space="0" w:color="auto"/>
            <w:bottom w:val="none" w:sz="0" w:space="0" w:color="auto"/>
            <w:right w:val="none" w:sz="0" w:space="0" w:color="auto"/>
          </w:divBdr>
        </w:div>
        <w:div w:id="608465451">
          <w:marLeft w:val="0"/>
          <w:marRight w:val="0"/>
          <w:marTop w:val="0"/>
          <w:marBottom w:val="0"/>
          <w:divBdr>
            <w:top w:val="none" w:sz="0" w:space="0" w:color="auto"/>
            <w:left w:val="none" w:sz="0" w:space="0" w:color="auto"/>
            <w:bottom w:val="none" w:sz="0" w:space="0" w:color="auto"/>
            <w:right w:val="none" w:sz="0" w:space="0" w:color="auto"/>
          </w:divBdr>
        </w:div>
        <w:div w:id="662977446">
          <w:marLeft w:val="0"/>
          <w:marRight w:val="0"/>
          <w:marTop w:val="0"/>
          <w:marBottom w:val="0"/>
          <w:divBdr>
            <w:top w:val="none" w:sz="0" w:space="0" w:color="auto"/>
            <w:left w:val="none" w:sz="0" w:space="0" w:color="auto"/>
            <w:bottom w:val="none" w:sz="0" w:space="0" w:color="auto"/>
            <w:right w:val="none" w:sz="0" w:space="0" w:color="auto"/>
          </w:divBdr>
        </w:div>
        <w:div w:id="676888178">
          <w:marLeft w:val="0"/>
          <w:marRight w:val="0"/>
          <w:marTop w:val="0"/>
          <w:marBottom w:val="0"/>
          <w:divBdr>
            <w:top w:val="none" w:sz="0" w:space="0" w:color="auto"/>
            <w:left w:val="none" w:sz="0" w:space="0" w:color="auto"/>
            <w:bottom w:val="none" w:sz="0" w:space="0" w:color="auto"/>
            <w:right w:val="none" w:sz="0" w:space="0" w:color="auto"/>
          </w:divBdr>
        </w:div>
        <w:div w:id="784076631">
          <w:marLeft w:val="0"/>
          <w:marRight w:val="0"/>
          <w:marTop w:val="0"/>
          <w:marBottom w:val="0"/>
          <w:divBdr>
            <w:top w:val="none" w:sz="0" w:space="0" w:color="auto"/>
            <w:left w:val="none" w:sz="0" w:space="0" w:color="auto"/>
            <w:bottom w:val="none" w:sz="0" w:space="0" w:color="auto"/>
            <w:right w:val="none" w:sz="0" w:space="0" w:color="auto"/>
          </w:divBdr>
        </w:div>
        <w:div w:id="828594150">
          <w:marLeft w:val="0"/>
          <w:marRight w:val="0"/>
          <w:marTop w:val="0"/>
          <w:marBottom w:val="0"/>
          <w:divBdr>
            <w:top w:val="none" w:sz="0" w:space="0" w:color="auto"/>
            <w:left w:val="none" w:sz="0" w:space="0" w:color="auto"/>
            <w:bottom w:val="none" w:sz="0" w:space="0" w:color="auto"/>
            <w:right w:val="none" w:sz="0" w:space="0" w:color="auto"/>
          </w:divBdr>
        </w:div>
        <w:div w:id="839009569">
          <w:marLeft w:val="0"/>
          <w:marRight w:val="0"/>
          <w:marTop w:val="0"/>
          <w:marBottom w:val="0"/>
          <w:divBdr>
            <w:top w:val="none" w:sz="0" w:space="0" w:color="auto"/>
            <w:left w:val="none" w:sz="0" w:space="0" w:color="auto"/>
            <w:bottom w:val="none" w:sz="0" w:space="0" w:color="auto"/>
            <w:right w:val="none" w:sz="0" w:space="0" w:color="auto"/>
          </w:divBdr>
        </w:div>
        <w:div w:id="843401187">
          <w:marLeft w:val="0"/>
          <w:marRight w:val="0"/>
          <w:marTop w:val="0"/>
          <w:marBottom w:val="0"/>
          <w:divBdr>
            <w:top w:val="none" w:sz="0" w:space="0" w:color="auto"/>
            <w:left w:val="none" w:sz="0" w:space="0" w:color="auto"/>
            <w:bottom w:val="none" w:sz="0" w:space="0" w:color="auto"/>
            <w:right w:val="none" w:sz="0" w:space="0" w:color="auto"/>
          </w:divBdr>
        </w:div>
        <w:div w:id="919559748">
          <w:marLeft w:val="0"/>
          <w:marRight w:val="0"/>
          <w:marTop w:val="0"/>
          <w:marBottom w:val="0"/>
          <w:divBdr>
            <w:top w:val="none" w:sz="0" w:space="0" w:color="auto"/>
            <w:left w:val="none" w:sz="0" w:space="0" w:color="auto"/>
            <w:bottom w:val="none" w:sz="0" w:space="0" w:color="auto"/>
            <w:right w:val="none" w:sz="0" w:space="0" w:color="auto"/>
          </w:divBdr>
        </w:div>
        <w:div w:id="990519469">
          <w:marLeft w:val="0"/>
          <w:marRight w:val="0"/>
          <w:marTop w:val="0"/>
          <w:marBottom w:val="0"/>
          <w:divBdr>
            <w:top w:val="none" w:sz="0" w:space="0" w:color="auto"/>
            <w:left w:val="none" w:sz="0" w:space="0" w:color="auto"/>
            <w:bottom w:val="none" w:sz="0" w:space="0" w:color="auto"/>
            <w:right w:val="none" w:sz="0" w:space="0" w:color="auto"/>
          </w:divBdr>
        </w:div>
        <w:div w:id="1078527164">
          <w:marLeft w:val="0"/>
          <w:marRight w:val="0"/>
          <w:marTop w:val="0"/>
          <w:marBottom w:val="0"/>
          <w:divBdr>
            <w:top w:val="none" w:sz="0" w:space="0" w:color="auto"/>
            <w:left w:val="none" w:sz="0" w:space="0" w:color="auto"/>
            <w:bottom w:val="none" w:sz="0" w:space="0" w:color="auto"/>
            <w:right w:val="none" w:sz="0" w:space="0" w:color="auto"/>
          </w:divBdr>
        </w:div>
        <w:div w:id="1087731815">
          <w:marLeft w:val="0"/>
          <w:marRight w:val="0"/>
          <w:marTop w:val="0"/>
          <w:marBottom w:val="0"/>
          <w:divBdr>
            <w:top w:val="none" w:sz="0" w:space="0" w:color="auto"/>
            <w:left w:val="none" w:sz="0" w:space="0" w:color="auto"/>
            <w:bottom w:val="none" w:sz="0" w:space="0" w:color="auto"/>
            <w:right w:val="none" w:sz="0" w:space="0" w:color="auto"/>
          </w:divBdr>
        </w:div>
        <w:div w:id="1088381049">
          <w:marLeft w:val="0"/>
          <w:marRight w:val="0"/>
          <w:marTop w:val="0"/>
          <w:marBottom w:val="0"/>
          <w:divBdr>
            <w:top w:val="none" w:sz="0" w:space="0" w:color="auto"/>
            <w:left w:val="none" w:sz="0" w:space="0" w:color="auto"/>
            <w:bottom w:val="none" w:sz="0" w:space="0" w:color="auto"/>
            <w:right w:val="none" w:sz="0" w:space="0" w:color="auto"/>
          </w:divBdr>
        </w:div>
        <w:div w:id="1129934622">
          <w:marLeft w:val="0"/>
          <w:marRight w:val="0"/>
          <w:marTop w:val="0"/>
          <w:marBottom w:val="0"/>
          <w:divBdr>
            <w:top w:val="none" w:sz="0" w:space="0" w:color="auto"/>
            <w:left w:val="none" w:sz="0" w:space="0" w:color="auto"/>
            <w:bottom w:val="none" w:sz="0" w:space="0" w:color="auto"/>
            <w:right w:val="none" w:sz="0" w:space="0" w:color="auto"/>
          </w:divBdr>
        </w:div>
        <w:div w:id="1370181238">
          <w:marLeft w:val="0"/>
          <w:marRight w:val="0"/>
          <w:marTop w:val="0"/>
          <w:marBottom w:val="0"/>
          <w:divBdr>
            <w:top w:val="none" w:sz="0" w:space="0" w:color="auto"/>
            <w:left w:val="none" w:sz="0" w:space="0" w:color="auto"/>
            <w:bottom w:val="none" w:sz="0" w:space="0" w:color="auto"/>
            <w:right w:val="none" w:sz="0" w:space="0" w:color="auto"/>
          </w:divBdr>
        </w:div>
        <w:div w:id="1426613829">
          <w:marLeft w:val="0"/>
          <w:marRight w:val="0"/>
          <w:marTop w:val="0"/>
          <w:marBottom w:val="0"/>
          <w:divBdr>
            <w:top w:val="none" w:sz="0" w:space="0" w:color="auto"/>
            <w:left w:val="none" w:sz="0" w:space="0" w:color="auto"/>
            <w:bottom w:val="none" w:sz="0" w:space="0" w:color="auto"/>
            <w:right w:val="none" w:sz="0" w:space="0" w:color="auto"/>
          </w:divBdr>
        </w:div>
        <w:div w:id="1512185404">
          <w:marLeft w:val="0"/>
          <w:marRight w:val="0"/>
          <w:marTop w:val="0"/>
          <w:marBottom w:val="0"/>
          <w:divBdr>
            <w:top w:val="none" w:sz="0" w:space="0" w:color="auto"/>
            <w:left w:val="none" w:sz="0" w:space="0" w:color="auto"/>
            <w:bottom w:val="none" w:sz="0" w:space="0" w:color="auto"/>
            <w:right w:val="none" w:sz="0" w:space="0" w:color="auto"/>
          </w:divBdr>
        </w:div>
        <w:div w:id="1525250351">
          <w:marLeft w:val="0"/>
          <w:marRight w:val="0"/>
          <w:marTop w:val="0"/>
          <w:marBottom w:val="0"/>
          <w:divBdr>
            <w:top w:val="none" w:sz="0" w:space="0" w:color="auto"/>
            <w:left w:val="none" w:sz="0" w:space="0" w:color="auto"/>
            <w:bottom w:val="none" w:sz="0" w:space="0" w:color="auto"/>
            <w:right w:val="none" w:sz="0" w:space="0" w:color="auto"/>
          </w:divBdr>
        </w:div>
        <w:div w:id="1622347270">
          <w:marLeft w:val="0"/>
          <w:marRight w:val="0"/>
          <w:marTop w:val="0"/>
          <w:marBottom w:val="0"/>
          <w:divBdr>
            <w:top w:val="none" w:sz="0" w:space="0" w:color="auto"/>
            <w:left w:val="none" w:sz="0" w:space="0" w:color="auto"/>
            <w:bottom w:val="none" w:sz="0" w:space="0" w:color="auto"/>
            <w:right w:val="none" w:sz="0" w:space="0" w:color="auto"/>
          </w:divBdr>
        </w:div>
        <w:div w:id="1629312032">
          <w:marLeft w:val="0"/>
          <w:marRight w:val="0"/>
          <w:marTop w:val="0"/>
          <w:marBottom w:val="0"/>
          <w:divBdr>
            <w:top w:val="none" w:sz="0" w:space="0" w:color="auto"/>
            <w:left w:val="none" w:sz="0" w:space="0" w:color="auto"/>
            <w:bottom w:val="none" w:sz="0" w:space="0" w:color="auto"/>
            <w:right w:val="none" w:sz="0" w:space="0" w:color="auto"/>
          </w:divBdr>
        </w:div>
        <w:div w:id="1731541962">
          <w:marLeft w:val="0"/>
          <w:marRight w:val="0"/>
          <w:marTop w:val="0"/>
          <w:marBottom w:val="0"/>
          <w:divBdr>
            <w:top w:val="none" w:sz="0" w:space="0" w:color="auto"/>
            <w:left w:val="none" w:sz="0" w:space="0" w:color="auto"/>
            <w:bottom w:val="none" w:sz="0" w:space="0" w:color="auto"/>
            <w:right w:val="none" w:sz="0" w:space="0" w:color="auto"/>
          </w:divBdr>
        </w:div>
        <w:div w:id="1913540863">
          <w:marLeft w:val="0"/>
          <w:marRight w:val="0"/>
          <w:marTop w:val="0"/>
          <w:marBottom w:val="0"/>
          <w:divBdr>
            <w:top w:val="none" w:sz="0" w:space="0" w:color="auto"/>
            <w:left w:val="none" w:sz="0" w:space="0" w:color="auto"/>
            <w:bottom w:val="none" w:sz="0" w:space="0" w:color="auto"/>
            <w:right w:val="none" w:sz="0" w:space="0" w:color="auto"/>
          </w:divBdr>
        </w:div>
        <w:div w:id="1922055234">
          <w:marLeft w:val="0"/>
          <w:marRight w:val="0"/>
          <w:marTop w:val="0"/>
          <w:marBottom w:val="0"/>
          <w:divBdr>
            <w:top w:val="none" w:sz="0" w:space="0" w:color="auto"/>
            <w:left w:val="none" w:sz="0" w:space="0" w:color="auto"/>
            <w:bottom w:val="none" w:sz="0" w:space="0" w:color="auto"/>
            <w:right w:val="none" w:sz="0" w:space="0" w:color="auto"/>
          </w:divBdr>
        </w:div>
        <w:div w:id="2097363266">
          <w:marLeft w:val="0"/>
          <w:marRight w:val="0"/>
          <w:marTop w:val="0"/>
          <w:marBottom w:val="0"/>
          <w:divBdr>
            <w:top w:val="none" w:sz="0" w:space="0" w:color="auto"/>
            <w:left w:val="none" w:sz="0" w:space="0" w:color="auto"/>
            <w:bottom w:val="none" w:sz="0" w:space="0" w:color="auto"/>
            <w:right w:val="none" w:sz="0" w:space="0" w:color="auto"/>
          </w:divBdr>
        </w:div>
        <w:div w:id="2135949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habitat.org/waste-wise-online-courses"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habitat.org/sites/default/files/2022-03/Waste%20wise%20cities%20tool%20-%20E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AAD699C-3702-4F35-A93D-2AA94A643C1A}">
    <t:Anchor>
      <t:Comment id="843384584"/>
    </t:Anchor>
    <t:History>
      <t:Event id="{0038CEBC-77DB-40EF-ADE2-A480EFC03537}" time="2026-06-23T15:20:57.323Z">
        <t:Attribution userId="S::roberto.fernandezfernandez@un.org::61681e4d-8836-4c79-9f45-1151b3e33841" userProvider="AD" userName="Roberto Agustin Fernandez Fernandez(Affiliate)"/>
        <t:Anchor>
          <t:Comment id="843384584"/>
        </t:Anchor>
        <t:Create/>
      </t:Event>
      <t:Event id="{47CC30AD-7321-4DD8-A094-3F6F10542F0C}" time="2026-06-23T15:20:57.323Z">
        <t:Attribution userId="S::roberto.fernandezfernandez@un.org::61681e4d-8836-4c79-9f45-1151b3e33841" userProvider="AD" userName="Roberto Agustin Fernandez Fernandez(Affiliate)"/>
        <t:Anchor>
          <t:Comment id="843384584"/>
        </t:Anchor>
        <t:Assign userId="S::victor.fernandezvicuna@un.org::1e3be4c0-e7e3-4136-8103-64ace9696c52" userProvider="AD" userName="Victor Fernandez Vicuna"/>
      </t:Event>
      <t:Event id="{35A507A2-DFD6-4E4D-9008-C737F800263A}" time="2026-06-23T15:20:57.323Z">
        <t:Attribution userId="S::roberto.fernandezfernandez@un.org::61681e4d-8836-4c79-9f45-1151b3e33841" userProvider="AD" userName="Roberto Agustin Fernandez Fernandez(Affiliate)"/>
        <t:Anchor>
          <t:Comment id="843384584"/>
        </t:Anchor>
        <t:SetTitle title="@Victor Fernandez Vicuna"/>
      </t:Event>
    </t:History>
  </t:Task>
  <t:Task id="{C570D03C-B7F4-43C7-8461-F74AC777CF01}">
    <t:Anchor>
      <t:Comment id="1412543223"/>
    </t:Anchor>
    <t:History>
      <t:Event id="{7D08D71C-7929-46FD-B3F6-D68E8D462488}" time="2026-06-23T15:21:36.224Z">
        <t:Attribution userId="S::roberto.fernandezfernandez@un.org::61681e4d-8836-4c79-9f45-1151b3e33841" userProvider="AD" userName="Roberto Agustin Fernandez Fernandez(Affiliate)"/>
        <t:Anchor>
          <t:Comment id="1412543223"/>
        </t:Anchor>
        <t:Create/>
      </t:Event>
      <t:Event id="{711F2405-22E8-449D-A1D2-3FCB054B049D}" time="2026-06-23T15:21:36.224Z">
        <t:Attribution userId="S::roberto.fernandezfernandez@un.org::61681e4d-8836-4c79-9f45-1151b3e33841" userProvider="AD" userName="Roberto Agustin Fernandez Fernandez(Affiliate)"/>
        <t:Anchor>
          <t:Comment id="1412543223"/>
        </t:Anchor>
        <t:Assign userId="S::roberto.fernandezfernandez@un.org::61681e4d-8836-4c79-9f45-1151b3e33841" userProvider="AD" userName="Roberto Agustin Fernandez Fernandez(Affiliate)"/>
      </t:Event>
      <t:Event id="{03644683-8EC1-4BF4-B806-70D8FCBB26C0}" time="2026-06-23T15:21:36.224Z">
        <t:Attribution userId="S::roberto.fernandezfernandez@un.org::61681e4d-8836-4c79-9f45-1151b3e33841" userProvider="AD" userName="Roberto Agustin Fernandez Fernandez(Affiliate)"/>
        <t:Anchor>
          <t:Comment id="1412543223"/>
        </t:Anchor>
        <t:SetTitle title="@Roberto Agustin Fernandez Fernandez(Affiliate)"/>
      </t:Event>
    </t:History>
  </t:Task>
  <t:Task id="{C153C405-4CCE-47B2-97B1-A0656603FBE5}">
    <t:Anchor>
      <t:Comment id="740118933"/>
    </t:Anchor>
    <t:History>
      <t:Event id="{94DC0526-2DAD-43A5-B772-58B2E874501B}" time="2026-06-23T15:25:58.812Z">
        <t:Attribution userId="S::roberto.fernandezfernandez@un.org::61681e4d-8836-4c79-9f45-1151b3e33841" userProvider="AD" userName="Roberto Agustin Fernandez Fernandez(Affiliate)"/>
        <t:Anchor>
          <t:Comment id="740118933"/>
        </t:Anchor>
        <t:Create/>
      </t:Event>
      <t:Event id="{268F7D31-F0B8-4A4F-9108-980102356EA8}" time="2026-06-23T15:25:58.812Z">
        <t:Attribution userId="S::roberto.fernandezfernandez@un.org::61681e4d-8836-4c79-9f45-1151b3e33841" userProvider="AD" userName="Roberto Agustin Fernandez Fernandez(Affiliate)"/>
        <t:Anchor>
          <t:Comment id="740118933"/>
        </t:Anchor>
        <t:Assign userId="S::victor.fernandezvicuna@un.org::1e3be4c0-e7e3-4136-8103-64ace9696c52" userProvider="AD" userName="Victor Fernandez Vicuna"/>
      </t:Event>
      <t:Event id="{41391156-B1E8-4CF5-869F-21C1FA5D2FD7}" time="2026-06-23T15:25:58.812Z">
        <t:Attribution userId="S::roberto.fernandezfernandez@un.org::61681e4d-8836-4c79-9f45-1151b3e33841" userProvider="AD" userName="Roberto Agustin Fernandez Fernandez(Affiliate)"/>
        <t:Anchor>
          <t:Comment id="740118933"/>
        </t:Anchor>
        <t:SetTitle title="@Victor Fernandez Vicuna"/>
      </t:Event>
    </t:History>
  </t:Task>
  <t:Task id="{1F23315F-AD3A-4575-9D05-EDD9DD52A2F0}">
    <t:Anchor>
      <t:Comment id="105298421"/>
    </t:Anchor>
    <t:History>
      <t:Event id="{5753AED7-163C-4F21-8648-7BCCB63A76BA}" time="2026-06-23T15:34:50.3Z">
        <t:Attribution userId="S::roberto.fernandezfernandez@un.org::61681e4d-8836-4c79-9f45-1151b3e33841" userProvider="AD" userName="Roberto Agustin Fernandez Fernandez(Affiliate)"/>
        <t:Anchor>
          <t:Comment id="105298421"/>
        </t:Anchor>
        <t:Create/>
      </t:Event>
      <t:Event id="{F58D4A9B-B8EF-45DC-8D45-208F2AA0CA88}" time="2026-06-23T15:34:50.3Z">
        <t:Attribution userId="S::roberto.fernandezfernandez@un.org::61681e4d-8836-4c79-9f45-1151b3e33841" userProvider="AD" userName="Roberto Agustin Fernandez Fernandez(Affiliate)"/>
        <t:Anchor>
          <t:Comment id="105298421"/>
        </t:Anchor>
        <t:Assign userId="S::victor.fernandezvicuna@un.org::1e3be4c0-e7e3-4136-8103-64ace9696c52" userProvider="AD" userName="Victor Fernandez Vicuna"/>
      </t:Event>
      <t:Event id="{6A4D8CE2-7D79-4F2E-A952-C4E72FC6026F}" time="2026-06-23T15:34:50.3Z">
        <t:Attribution userId="S::roberto.fernandezfernandez@un.org::61681e4d-8836-4c79-9f45-1151b3e33841" userProvider="AD" userName="Roberto Agustin Fernandez Fernandez(Affiliate)"/>
        <t:Anchor>
          <t:Comment id="105298421"/>
        </t:Anchor>
        <t:SetTitle title="@Victor Fernandez Vicuna"/>
      </t:Event>
    </t:History>
  </t:Task>
  <t:Task id="{3344DEAB-B1D0-4586-81C6-109F28465FFD}">
    <t:Anchor>
      <t:Comment id="478732872"/>
    </t:Anchor>
    <t:History>
      <t:Event id="{382988B2-604C-4BF8-B595-0E5436087ACA}" time="2026-06-23T15:29:58.891Z">
        <t:Attribution userId="S::roberto.fernandezfernandez@un.org::61681e4d-8836-4c79-9f45-1151b3e33841" userProvider="AD" userName="Roberto Agustin Fernandez Fernandez(Affiliate)"/>
        <t:Anchor>
          <t:Comment id="478732872"/>
        </t:Anchor>
        <t:Create/>
      </t:Event>
      <t:Event id="{15743490-5AEE-40DF-9757-15EFBD158F3D}" time="2026-06-23T15:29:58.891Z">
        <t:Attribution userId="S::roberto.fernandezfernandez@un.org::61681e4d-8836-4c79-9f45-1151b3e33841" userProvider="AD" userName="Roberto Agustin Fernandez Fernandez(Affiliate)"/>
        <t:Anchor>
          <t:Comment id="478732872"/>
        </t:Anchor>
        <t:Assign userId="S::roberto.fernandezfernandez@un.org::61681e4d-8836-4c79-9f45-1151b3e33841" userProvider="AD" userName="Roberto Agustin Fernandez Fernandez(Affiliate)"/>
      </t:Event>
      <t:Event id="{0D42BCDA-F06C-4342-8421-CEB02A00E7B9}" time="2026-06-23T15:29:58.891Z">
        <t:Attribution userId="S::roberto.fernandezfernandez@un.org::61681e4d-8836-4c79-9f45-1151b3e33841" userProvider="AD" userName="Roberto Agustin Fernandez Fernandez(Affiliate)"/>
        <t:Anchor>
          <t:Comment id="478732872"/>
        </t:Anchor>
        <t:SetTitle title="@Roberto Agustin Fernandez Fernandez(Affiliate)"/>
      </t:Event>
    </t:History>
  </t:Task>
  <t:Task id="{C440848A-910A-4886-8C46-A2B1A2D22B42}">
    <t:Anchor>
      <t:Comment id="512023544"/>
    </t:Anchor>
    <t:History>
      <t:Event id="{036607C3-BC75-4089-BAA4-4F77D923BDEC}" time="2026-06-23T15:29:58.891Z">
        <t:Attribution userId="S::roberto.fernandezfernandez@un.org::61681e4d-8836-4c79-9f45-1151b3e33841" userProvider="AD" userName="Roberto Agustin Fernandez Fernandez(Affiliate)"/>
        <t:Anchor>
          <t:Comment id="512023544"/>
        </t:Anchor>
        <t:Create/>
      </t:Event>
      <t:Event id="{5C98FB9A-33A5-45E1-937D-54E28B4BA710}" time="2026-06-23T15:29:58.891Z">
        <t:Attribution userId="S::roberto.fernandezfernandez@un.org::61681e4d-8836-4c79-9f45-1151b3e33841" userProvider="AD" userName="Roberto Agustin Fernandez Fernandez(Affiliate)"/>
        <t:Anchor>
          <t:Comment id="512023544"/>
        </t:Anchor>
        <t:Assign userId="S::roberto.fernandezfernandez@un.org::61681e4d-8836-4c79-9f45-1151b3e33841" userProvider="AD" userName="Roberto Agustin Fernandez Fernandez(Affiliate)"/>
      </t:Event>
      <t:Event id="{91BEB79B-11F6-4A30-BE2B-45D859393F60}" time="2026-06-23T15:29:58.891Z">
        <t:Attribution userId="S::roberto.fernandezfernandez@un.org::61681e4d-8836-4c79-9f45-1151b3e33841" userProvider="AD" userName="Roberto Agustin Fernandez Fernandez(Affiliate)"/>
        <t:Anchor>
          <t:Comment id="512023544"/>
        </t:Anchor>
        <t:SetTitle title="@Roberto Agustin Fernandez Fernandez(Affiliate)"/>
      </t:Event>
    </t:History>
  </t:Task>
  <t:Task id="{89354FCE-B3FC-44FB-A110-C110725A5FB8}">
    <t:Anchor>
      <t:Comment id="1528994352"/>
    </t:Anchor>
    <t:History>
      <t:Event id="{F6F3FC22-E905-4ED8-9DF2-19AA0C8426DC}" time="2026-06-23T15:29:58.891Z">
        <t:Attribution userId="S::roberto.fernandezfernandez@un.org::61681e4d-8836-4c79-9f45-1151b3e33841" userProvider="AD" userName="Roberto Agustin Fernandez Fernandez(Affiliate)"/>
        <t:Anchor>
          <t:Comment id="1528994352"/>
        </t:Anchor>
        <t:Create/>
      </t:Event>
      <t:Event id="{75CC306D-D8D2-459E-880F-96E76B0DCCA0}" time="2026-06-23T15:29:58.891Z">
        <t:Attribution userId="S::roberto.fernandezfernandez@un.org::61681e4d-8836-4c79-9f45-1151b3e33841" userProvider="AD" userName="Roberto Agustin Fernandez Fernandez(Affiliate)"/>
        <t:Anchor>
          <t:Comment id="1528994352"/>
        </t:Anchor>
        <t:Assign userId="S::roberto.fernandezfernandez@un.org::61681e4d-8836-4c79-9f45-1151b3e33841" userProvider="AD" userName="Roberto Agustin Fernandez Fernandez(Affiliate)"/>
      </t:Event>
      <t:Event id="{520531F9-3115-4932-8D80-EFFE2BB6B9AA}" time="2026-06-23T15:29:58.891Z">
        <t:Attribution userId="S::roberto.fernandezfernandez@un.org::61681e4d-8836-4c79-9f45-1151b3e33841" userProvider="AD" userName="Roberto Agustin Fernandez Fernandez(Affiliate)"/>
        <t:Anchor>
          <t:Comment id="1528994352"/>
        </t:Anchor>
        <t:SetTitle title="@Roberto Agustin Fernandez Fernandez(Affiliate)"/>
      </t:Event>
    </t:History>
  </t:Task>
  <t:Task id="{F5ED327F-1389-4F3C-AAFB-1F039E965266}">
    <t:Anchor>
      <t:Comment id="2008404430"/>
    </t:Anchor>
    <t:History>
      <t:Event id="{A558E897-CD44-4559-9848-4E2F1EA570FB}" time="2026-06-23T15:29:58.891Z">
        <t:Attribution userId="S::roberto.fernandezfernandez@un.org::61681e4d-8836-4c79-9f45-1151b3e33841" userProvider="AD" userName="Roberto Agustin Fernandez Fernandez(Affiliate)"/>
        <t:Anchor>
          <t:Comment id="2008404430"/>
        </t:Anchor>
        <t:Create/>
      </t:Event>
      <t:Event id="{E3A082F8-A194-4758-8176-2E1013426FAF}" time="2026-06-23T15:29:58.891Z">
        <t:Attribution userId="S::roberto.fernandezfernandez@un.org::61681e4d-8836-4c79-9f45-1151b3e33841" userProvider="AD" userName="Roberto Agustin Fernandez Fernandez(Affiliate)"/>
        <t:Anchor>
          <t:Comment id="2008404430"/>
        </t:Anchor>
        <t:Assign userId="S::roberto.fernandezfernandez@un.org::61681e4d-8836-4c79-9f45-1151b3e33841" userProvider="AD" userName="Roberto Agustin Fernandez Fernandez(Affiliate)"/>
      </t:Event>
      <t:Event id="{94F3F7FF-C21B-44EB-9B4B-96142D01960B}" time="2026-06-23T15:29:58.891Z">
        <t:Attribution userId="S::roberto.fernandezfernandez@un.org::61681e4d-8836-4c79-9f45-1151b3e33841" userProvider="AD" userName="Roberto Agustin Fernandez Fernandez(Affiliate)"/>
        <t:Anchor>
          <t:Comment id="2008404430"/>
        </t:Anchor>
        <t:SetTitle title="@Roberto Agustin Fernandez Fernandez(Affiliate)"/>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ED7C7894D9494F865539DBF9BB2EC1" ma:contentTypeVersion="16" ma:contentTypeDescription="Create a new document." ma:contentTypeScope="" ma:versionID="5b6873c2bd2653071ce4cb3488fe71bb">
  <xsd:schema xmlns:xsd="http://www.w3.org/2001/XMLSchema" xmlns:xs="http://www.w3.org/2001/XMLSchema" xmlns:p="http://schemas.microsoft.com/office/2006/metadata/properties" xmlns:ns2="c2bfec2f-c13c-4dd8-9050-c7aa39dcf5bc" xmlns:ns3="6c4023fd-2575-4a6b-a65b-52e1dc3e0d49" targetNamespace="http://schemas.microsoft.com/office/2006/metadata/properties" ma:root="true" ma:fieldsID="dd20f934110ddd7001f432611e50e7b0" ns2:_="" ns3:_="">
    <xsd:import namespace="c2bfec2f-c13c-4dd8-9050-c7aa39dcf5bc"/>
    <xsd:import namespace="6c4023fd-2575-4a6b-a65b-52e1dc3e0d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fec2f-c13c-4dd8-9050-c7aa39dcf5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4023fd-2575-4a6b-a65b-52e1dc3e0d4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5c6bc4-7e64-4a0b-9c56-041bb8ecc9bd}" ma:internalName="TaxCatchAll" ma:showField="CatchAllData" ma:web="6c4023fd-2575-4a6b-a65b-52e1dc3e0d4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bfec2f-c13c-4dd8-9050-c7aa39dcf5bc">
      <Terms xmlns="http://schemas.microsoft.com/office/infopath/2007/PartnerControls"/>
    </lcf76f155ced4ddcb4097134ff3c332f>
    <TaxCatchAll xmlns="6c4023fd-2575-4a6b-a65b-52e1dc3e0d49" xsi:nil="true"/>
  </documentManagement>
</p:properties>
</file>

<file path=customXml/itemProps1.xml><?xml version="1.0" encoding="utf-8"?>
<ds:datastoreItem xmlns:ds="http://schemas.openxmlformats.org/officeDocument/2006/customXml" ds:itemID="{70150D19-7688-4211-B414-5D08815B53CD}">
  <ds:schemaRefs>
    <ds:schemaRef ds:uri="http://schemas.openxmlformats.org/officeDocument/2006/bibliography"/>
  </ds:schemaRefs>
</ds:datastoreItem>
</file>

<file path=customXml/itemProps2.xml><?xml version="1.0" encoding="utf-8"?>
<ds:datastoreItem xmlns:ds="http://schemas.openxmlformats.org/officeDocument/2006/customXml" ds:itemID="{EE7C3097-68E6-42B3-8CAB-B01D65592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fec2f-c13c-4dd8-9050-c7aa39dcf5bc"/>
    <ds:schemaRef ds:uri="6c4023fd-2575-4a6b-a65b-52e1dc3e0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CB6818-7689-4874-BDC6-ACD6A860CB08}">
  <ds:schemaRefs>
    <ds:schemaRef ds:uri="http://schemas.microsoft.com/sharepoint/v3/contenttype/forms"/>
  </ds:schemaRefs>
</ds:datastoreItem>
</file>

<file path=customXml/itemProps4.xml><?xml version="1.0" encoding="utf-8"?>
<ds:datastoreItem xmlns:ds="http://schemas.openxmlformats.org/officeDocument/2006/customXml" ds:itemID="{66B8F878-A4C0-493C-8F70-2907BB024149}">
  <ds:schemaRefs>
    <ds:schemaRef ds:uri="http://schemas.microsoft.com/office/2006/metadata/properties"/>
    <ds:schemaRef ds:uri="http://schemas.microsoft.com/office/infopath/2007/PartnerControls"/>
    <ds:schemaRef ds:uri="c2bfec2f-c13c-4dd8-9050-c7aa39dcf5bc"/>
    <ds:schemaRef ds:uri="6c4023fd-2575-4a6b-a65b-52e1dc3e0d49"/>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5187</Words>
  <Characters>29570</Characters>
  <Application>Microsoft Office Word</Application>
  <DocSecurity>0</DocSecurity>
  <Lines>246</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34688</CharactersWithSpaces>
  <SharedDoc>false</SharedDoc>
  <HLinks>
    <vt:vector size="12" baseType="variant">
      <vt:variant>
        <vt:i4>8257562</vt:i4>
      </vt:variant>
      <vt:variant>
        <vt:i4>0</vt:i4>
      </vt:variant>
      <vt:variant>
        <vt:i4>0</vt:i4>
      </vt:variant>
      <vt:variant>
        <vt:i4>5</vt:i4>
      </vt:variant>
      <vt:variant>
        <vt:lpwstr>mailto:paises.andinos@un.org</vt:lpwstr>
      </vt:variant>
      <vt:variant>
        <vt:lpwstr/>
      </vt:variant>
      <vt:variant>
        <vt:i4>3932216</vt:i4>
      </vt:variant>
      <vt:variant>
        <vt:i4>0</vt:i4>
      </vt:variant>
      <vt:variant>
        <vt:i4>0</vt:i4>
      </vt:variant>
      <vt:variant>
        <vt:i4>5</vt:i4>
      </vt:variant>
      <vt:variant>
        <vt:lpwstr>https://unhabitat.org/wwc-tool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Agustin Fernandez Fernandez(Affiliate)</dc:creator>
  <cp:keywords/>
  <dc:description/>
  <cp:lastModifiedBy>Peter Wangira (Affiliate)</cp:lastModifiedBy>
  <cp:revision>2</cp:revision>
  <cp:lastPrinted>2026-03-23T20:47:00Z</cp:lastPrinted>
  <dcterms:created xsi:type="dcterms:W3CDTF">2026-07-28T08:48:00Z</dcterms:created>
  <dcterms:modified xsi:type="dcterms:W3CDTF">2026-07-28T08:48:00Z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0x01010065ED7C7894D9494F865539DBF9BB2EC1</vt:lpwstr>
  </property>
  <property fmtid="{D5CDD505-2E9C-101B-9397-08002B2CF9AE}" pid="3" name="MediaServiceImageTags">
    <vt:lpwstr/>
  </property>
</Properties>
</file>