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AFB1" w14:textId="77777777" w:rsidR="00AB6022" w:rsidRPr="00016033" w:rsidRDefault="00AB6022" w:rsidP="002931B4">
      <w:pPr>
        <w:pStyle w:val="Default"/>
        <w:jc w:val="both"/>
        <w:rPr>
          <w:b/>
          <w:bCs/>
          <w:color w:val="auto"/>
          <w:sz w:val="22"/>
          <w:szCs w:val="22"/>
        </w:rPr>
      </w:pPr>
    </w:p>
    <w:p w14:paraId="6465E8CC" w14:textId="77777777" w:rsidR="00097D80" w:rsidRPr="00016033" w:rsidRDefault="00CD4123" w:rsidP="002931B4">
      <w:pPr>
        <w:pStyle w:val="Default"/>
        <w:jc w:val="both"/>
        <w:rPr>
          <w:b/>
          <w:bCs/>
          <w:color w:val="auto"/>
          <w:sz w:val="22"/>
          <w:szCs w:val="22"/>
        </w:rPr>
      </w:pPr>
      <w:r w:rsidRPr="00016033">
        <w:rPr>
          <w:b/>
          <w:bCs/>
          <w:color w:val="auto"/>
          <w:sz w:val="22"/>
          <w:szCs w:val="22"/>
        </w:rPr>
        <w:t xml:space="preserve"> </w:t>
      </w:r>
    </w:p>
    <w:p w14:paraId="34A0CF99" w14:textId="77777777" w:rsidR="00097D80" w:rsidRPr="00016033" w:rsidRDefault="00097D80" w:rsidP="002931B4">
      <w:pPr>
        <w:pStyle w:val="Default"/>
        <w:jc w:val="both"/>
        <w:rPr>
          <w:b/>
          <w:bCs/>
          <w:color w:val="auto"/>
          <w:sz w:val="28"/>
          <w:szCs w:val="28"/>
        </w:rPr>
      </w:pPr>
    </w:p>
    <w:p w14:paraId="1848F33B" w14:textId="77777777" w:rsidR="002655D4" w:rsidRPr="001E5274" w:rsidRDefault="002655D4" w:rsidP="001E5274">
      <w:pPr>
        <w:pStyle w:val="Default"/>
        <w:jc w:val="center"/>
        <w:rPr>
          <w:color w:val="auto"/>
          <w:sz w:val="32"/>
          <w:szCs w:val="32"/>
        </w:rPr>
      </w:pPr>
      <w:r w:rsidRPr="001E5274">
        <w:rPr>
          <w:b/>
          <w:bCs/>
          <w:color w:val="auto"/>
          <w:sz w:val="32"/>
          <w:szCs w:val="32"/>
        </w:rPr>
        <w:t xml:space="preserve">TERMS OF REFERENCE FOR </w:t>
      </w:r>
      <w:r w:rsidR="00BA65CE" w:rsidRPr="001E5274">
        <w:rPr>
          <w:b/>
          <w:bCs/>
          <w:color w:val="auto"/>
          <w:sz w:val="32"/>
          <w:szCs w:val="32"/>
        </w:rPr>
        <w:t xml:space="preserve">THE </w:t>
      </w:r>
      <w:r w:rsidRPr="001E5274">
        <w:rPr>
          <w:b/>
          <w:bCs/>
          <w:color w:val="auto"/>
          <w:sz w:val="32"/>
          <w:szCs w:val="32"/>
        </w:rPr>
        <w:t xml:space="preserve">AUDIT </w:t>
      </w:r>
      <w:r w:rsidR="007E6495" w:rsidRPr="001E5274">
        <w:rPr>
          <w:b/>
          <w:bCs/>
          <w:color w:val="auto"/>
          <w:sz w:val="32"/>
          <w:szCs w:val="32"/>
        </w:rPr>
        <w:t xml:space="preserve">OF </w:t>
      </w:r>
      <w:r w:rsidR="004A3B7E">
        <w:rPr>
          <w:b/>
          <w:bCs/>
          <w:color w:val="auto"/>
          <w:sz w:val="32"/>
          <w:szCs w:val="32"/>
        </w:rPr>
        <w:t>&lt;IMPLEMENTING PARTNER&gt;</w:t>
      </w:r>
      <w:r w:rsidR="004A3B7E" w:rsidRPr="001E5274">
        <w:rPr>
          <w:b/>
          <w:bCs/>
          <w:color w:val="auto"/>
          <w:sz w:val="32"/>
          <w:szCs w:val="32"/>
        </w:rPr>
        <w:t xml:space="preserve"> </w:t>
      </w:r>
      <w:r w:rsidR="007E6495" w:rsidRPr="001E5274">
        <w:rPr>
          <w:b/>
          <w:bCs/>
          <w:color w:val="auto"/>
          <w:sz w:val="32"/>
          <w:szCs w:val="32"/>
        </w:rPr>
        <w:t>PROJECT FUNDED BY UNHABITAT</w:t>
      </w:r>
    </w:p>
    <w:p w14:paraId="41A7DF52" w14:textId="77777777" w:rsidR="002655D4" w:rsidRDefault="002655D4" w:rsidP="002931B4">
      <w:pPr>
        <w:pStyle w:val="Default"/>
        <w:jc w:val="both"/>
        <w:rPr>
          <w:b/>
          <w:bCs/>
          <w:color w:val="auto"/>
          <w:sz w:val="22"/>
          <w:szCs w:val="22"/>
        </w:rPr>
      </w:pPr>
    </w:p>
    <w:p w14:paraId="602F322A" w14:textId="77777777" w:rsidR="00F1585C" w:rsidRDefault="00F1585C" w:rsidP="002931B4">
      <w:pPr>
        <w:pStyle w:val="Default"/>
        <w:jc w:val="both"/>
        <w:rPr>
          <w:b/>
          <w:bCs/>
          <w:color w:val="auto"/>
          <w:sz w:val="22"/>
          <w:szCs w:val="22"/>
        </w:rPr>
      </w:pPr>
    </w:p>
    <w:p w14:paraId="0DA46C3F" w14:textId="77777777" w:rsidR="00F1585C" w:rsidRDefault="00F1585C" w:rsidP="002931B4">
      <w:pPr>
        <w:pStyle w:val="Default"/>
        <w:jc w:val="both"/>
        <w:rPr>
          <w:b/>
          <w:bCs/>
          <w:color w:val="auto"/>
          <w:sz w:val="22"/>
          <w:szCs w:val="22"/>
        </w:rPr>
      </w:pPr>
    </w:p>
    <w:p w14:paraId="77D97171" w14:textId="77777777" w:rsidR="00F1585C" w:rsidRDefault="00F1585C" w:rsidP="002931B4">
      <w:pPr>
        <w:pStyle w:val="Default"/>
        <w:jc w:val="both"/>
        <w:rPr>
          <w:b/>
          <w:bCs/>
          <w:color w:val="auto"/>
          <w:sz w:val="22"/>
          <w:szCs w:val="22"/>
        </w:rPr>
      </w:pPr>
    </w:p>
    <w:p w14:paraId="6BE203F8" w14:textId="77777777" w:rsidR="00F1585C" w:rsidRDefault="00F1585C" w:rsidP="002931B4">
      <w:pPr>
        <w:pStyle w:val="Default"/>
        <w:jc w:val="both"/>
        <w:rPr>
          <w:b/>
          <w:bCs/>
          <w:color w:val="auto"/>
          <w:sz w:val="22"/>
          <w:szCs w:val="22"/>
        </w:rPr>
      </w:pPr>
    </w:p>
    <w:p w14:paraId="58BF2E1D" w14:textId="77777777" w:rsidR="00F1585C" w:rsidRDefault="00F1585C" w:rsidP="002931B4">
      <w:pPr>
        <w:pStyle w:val="Default"/>
        <w:jc w:val="both"/>
        <w:rPr>
          <w:b/>
          <w:bCs/>
          <w:color w:val="auto"/>
          <w:sz w:val="22"/>
          <w:szCs w:val="22"/>
        </w:rPr>
      </w:pPr>
    </w:p>
    <w:p w14:paraId="3958F377" w14:textId="77777777" w:rsidR="00F1585C" w:rsidRPr="00016033" w:rsidRDefault="00F1585C" w:rsidP="002931B4">
      <w:pPr>
        <w:pStyle w:val="Default"/>
        <w:jc w:val="both"/>
        <w:rPr>
          <w:b/>
          <w:bCs/>
          <w:color w:val="auto"/>
          <w:sz w:val="22"/>
          <w:szCs w:val="22"/>
        </w:rPr>
      </w:pPr>
    </w:p>
    <w:p w14:paraId="2480E969" w14:textId="77777777" w:rsidR="002655D4" w:rsidRPr="00016033" w:rsidRDefault="002655D4" w:rsidP="002931B4">
      <w:pPr>
        <w:pStyle w:val="Default"/>
        <w:jc w:val="both"/>
        <w:rPr>
          <w:b/>
          <w:bCs/>
          <w:color w:val="auto"/>
          <w:sz w:val="22"/>
          <w:szCs w:val="22"/>
        </w:rPr>
      </w:pPr>
    </w:p>
    <w:sdt>
      <w:sdtPr>
        <w:rPr>
          <w:rFonts w:asciiTheme="minorHAnsi" w:eastAsiaTheme="minorHAnsi" w:hAnsiTheme="minorHAnsi" w:cstheme="minorBidi"/>
          <w:b w:val="0"/>
          <w:bCs w:val="0"/>
          <w:color w:val="auto"/>
          <w:sz w:val="22"/>
          <w:szCs w:val="22"/>
          <w:lang w:eastAsia="en-US"/>
        </w:rPr>
        <w:id w:val="-401297217"/>
        <w:docPartObj>
          <w:docPartGallery w:val="Table of Contents"/>
          <w:docPartUnique/>
        </w:docPartObj>
      </w:sdtPr>
      <w:sdtEndPr>
        <w:rPr>
          <w:noProof/>
        </w:rPr>
      </w:sdtEndPr>
      <w:sdtContent>
        <w:p w14:paraId="00871812" w14:textId="77777777" w:rsidR="00097D80" w:rsidRPr="00F1585C" w:rsidRDefault="00097D80" w:rsidP="00F1585C">
          <w:pPr>
            <w:pStyle w:val="TOCHeading"/>
            <w:jc w:val="center"/>
            <w:rPr>
              <w:color w:val="0070C0"/>
              <w:sz w:val="36"/>
              <w:szCs w:val="36"/>
            </w:rPr>
          </w:pPr>
          <w:r w:rsidRPr="00F1585C">
            <w:rPr>
              <w:color w:val="0070C0"/>
              <w:sz w:val="36"/>
              <w:szCs w:val="36"/>
            </w:rPr>
            <w:t>Contents</w:t>
          </w:r>
        </w:p>
        <w:p w14:paraId="59B3237C" w14:textId="77777777" w:rsidR="007A5FEC" w:rsidRPr="007A5FEC" w:rsidRDefault="007A5FEC" w:rsidP="002931B4">
          <w:pPr>
            <w:jc w:val="both"/>
            <w:rPr>
              <w:lang w:eastAsia="ja-JP"/>
            </w:rPr>
          </w:pPr>
        </w:p>
        <w:p w14:paraId="486527AF" w14:textId="77777777" w:rsidR="00946D22" w:rsidRDefault="00097D80">
          <w:pPr>
            <w:pStyle w:val="TOC1"/>
            <w:tabs>
              <w:tab w:val="right" w:leader="dot" w:pos="9350"/>
            </w:tabs>
            <w:rPr>
              <w:rFonts w:eastAsiaTheme="minorEastAsia"/>
              <w:noProof/>
            </w:rPr>
          </w:pPr>
          <w:r w:rsidRPr="00016033">
            <w:fldChar w:fldCharType="begin"/>
          </w:r>
          <w:r w:rsidRPr="00016033">
            <w:instrText xml:space="preserve"> TOC \o "1-3" \h \z \u </w:instrText>
          </w:r>
          <w:r w:rsidRPr="00016033">
            <w:fldChar w:fldCharType="separate"/>
          </w:r>
          <w:hyperlink w:anchor="_Toc474774405" w:history="1">
            <w:r w:rsidR="00946D22" w:rsidRPr="00A44D1A">
              <w:rPr>
                <w:rStyle w:val="Hyperlink"/>
                <w:noProof/>
              </w:rPr>
              <w:t>INTRODUCTION</w:t>
            </w:r>
            <w:r w:rsidR="00946D22">
              <w:rPr>
                <w:noProof/>
                <w:webHidden/>
              </w:rPr>
              <w:tab/>
            </w:r>
            <w:r w:rsidR="00946D22">
              <w:rPr>
                <w:noProof/>
                <w:webHidden/>
              </w:rPr>
              <w:fldChar w:fldCharType="begin"/>
            </w:r>
            <w:r w:rsidR="00946D22">
              <w:rPr>
                <w:noProof/>
                <w:webHidden/>
              </w:rPr>
              <w:instrText xml:space="preserve"> PAGEREF _Toc474774405 \h </w:instrText>
            </w:r>
            <w:r w:rsidR="00946D22">
              <w:rPr>
                <w:noProof/>
                <w:webHidden/>
              </w:rPr>
            </w:r>
            <w:r w:rsidR="00946D22">
              <w:rPr>
                <w:noProof/>
                <w:webHidden/>
              </w:rPr>
              <w:fldChar w:fldCharType="separate"/>
            </w:r>
            <w:r w:rsidR="00CC1AC7">
              <w:rPr>
                <w:noProof/>
                <w:webHidden/>
              </w:rPr>
              <w:t>2</w:t>
            </w:r>
            <w:r w:rsidR="00946D22">
              <w:rPr>
                <w:noProof/>
                <w:webHidden/>
              </w:rPr>
              <w:fldChar w:fldCharType="end"/>
            </w:r>
          </w:hyperlink>
        </w:p>
        <w:p w14:paraId="6BB04F7F" w14:textId="77777777" w:rsidR="00946D22" w:rsidRDefault="00687604">
          <w:pPr>
            <w:pStyle w:val="TOC1"/>
            <w:tabs>
              <w:tab w:val="right" w:leader="dot" w:pos="9350"/>
            </w:tabs>
            <w:rPr>
              <w:rFonts w:eastAsiaTheme="minorEastAsia"/>
              <w:noProof/>
            </w:rPr>
          </w:pPr>
          <w:hyperlink w:anchor="_Toc474774406" w:history="1">
            <w:r w:rsidR="00946D22" w:rsidRPr="00A44D1A">
              <w:rPr>
                <w:rStyle w:val="Hyperlink"/>
                <w:noProof/>
              </w:rPr>
              <w:t>AUDIT OBJECTIVES</w:t>
            </w:r>
            <w:r w:rsidR="00946D22">
              <w:rPr>
                <w:noProof/>
                <w:webHidden/>
              </w:rPr>
              <w:tab/>
            </w:r>
            <w:r w:rsidR="00946D22">
              <w:rPr>
                <w:noProof/>
                <w:webHidden/>
              </w:rPr>
              <w:fldChar w:fldCharType="begin"/>
            </w:r>
            <w:r w:rsidR="00946D22">
              <w:rPr>
                <w:noProof/>
                <w:webHidden/>
              </w:rPr>
              <w:instrText xml:space="preserve"> PAGEREF _Toc474774406 \h </w:instrText>
            </w:r>
            <w:r w:rsidR="00946D22">
              <w:rPr>
                <w:noProof/>
                <w:webHidden/>
              </w:rPr>
            </w:r>
            <w:r w:rsidR="00946D22">
              <w:rPr>
                <w:noProof/>
                <w:webHidden/>
              </w:rPr>
              <w:fldChar w:fldCharType="separate"/>
            </w:r>
            <w:r w:rsidR="00CC1AC7">
              <w:rPr>
                <w:noProof/>
                <w:webHidden/>
              </w:rPr>
              <w:t>2</w:t>
            </w:r>
            <w:r w:rsidR="00946D22">
              <w:rPr>
                <w:noProof/>
                <w:webHidden/>
              </w:rPr>
              <w:fldChar w:fldCharType="end"/>
            </w:r>
          </w:hyperlink>
        </w:p>
        <w:p w14:paraId="65E69CB1" w14:textId="77777777" w:rsidR="00946D22" w:rsidRDefault="00687604">
          <w:pPr>
            <w:pStyle w:val="TOC1"/>
            <w:tabs>
              <w:tab w:val="right" w:leader="dot" w:pos="9350"/>
            </w:tabs>
            <w:rPr>
              <w:rFonts w:eastAsiaTheme="minorEastAsia"/>
              <w:noProof/>
            </w:rPr>
          </w:pPr>
          <w:hyperlink w:anchor="_Toc474774407" w:history="1">
            <w:r w:rsidR="00946D22" w:rsidRPr="00A44D1A">
              <w:rPr>
                <w:rStyle w:val="Hyperlink"/>
                <w:noProof/>
              </w:rPr>
              <w:t>AUDIT SERVICES REQUIRED</w:t>
            </w:r>
            <w:r w:rsidR="00946D22">
              <w:rPr>
                <w:noProof/>
                <w:webHidden/>
              </w:rPr>
              <w:tab/>
            </w:r>
            <w:r w:rsidR="00946D22">
              <w:rPr>
                <w:noProof/>
                <w:webHidden/>
              </w:rPr>
              <w:fldChar w:fldCharType="begin"/>
            </w:r>
            <w:r w:rsidR="00946D22">
              <w:rPr>
                <w:noProof/>
                <w:webHidden/>
              </w:rPr>
              <w:instrText xml:space="preserve"> PAGEREF _Toc474774407 \h </w:instrText>
            </w:r>
            <w:r w:rsidR="00946D22">
              <w:rPr>
                <w:noProof/>
                <w:webHidden/>
              </w:rPr>
            </w:r>
            <w:r w:rsidR="00946D22">
              <w:rPr>
                <w:noProof/>
                <w:webHidden/>
              </w:rPr>
              <w:fldChar w:fldCharType="separate"/>
            </w:r>
            <w:r w:rsidR="00CC1AC7">
              <w:rPr>
                <w:noProof/>
                <w:webHidden/>
              </w:rPr>
              <w:t>2</w:t>
            </w:r>
            <w:r w:rsidR="00946D22">
              <w:rPr>
                <w:noProof/>
                <w:webHidden/>
              </w:rPr>
              <w:fldChar w:fldCharType="end"/>
            </w:r>
          </w:hyperlink>
        </w:p>
        <w:p w14:paraId="5B161F52" w14:textId="77777777" w:rsidR="00946D22" w:rsidRDefault="00687604">
          <w:pPr>
            <w:pStyle w:val="TOC1"/>
            <w:tabs>
              <w:tab w:val="right" w:leader="dot" w:pos="9350"/>
            </w:tabs>
            <w:rPr>
              <w:rFonts w:eastAsiaTheme="minorEastAsia"/>
              <w:noProof/>
            </w:rPr>
          </w:pPr>
          <w:hyperlink w:anchor="_Toc474774408" w:history="1">
            <w:r w:rsidR="00946D22" w:rsidRPr="00A44D1A">
              <w:rPr>
                <w:rStyle w:val="Hyperlink"/>
                <w:noProof/>
              </w:rPr>
              <w:t>SCOPE OF AUDIT</w:t>
            </w:r>
            <w:r w:rsidR="00946D22">
              <w:rPr>
                <w:noProof/>
                <w:webHidden/>
              </w:rPr>
              <w:tab/>
            </w:r>
            <w:r w:rsidR="00946D22">
              <w:rPr>
                <w:noProof/>
                <w:webHidden/>
              </w:rPr>
              <w:fldChar w:fldCharType="begin"/>
            </w:r>
            <w:r w:rsidR="00946D22">
              <w:rPr>
                <w:noProof/>
                <w:webHidden/>
              </w:rPr>
              <w:instrText xml:space="preserve"> PAGEREF _Toc474774408 \h </w:instrText>
            </w:r>
            <w:r w:rsidR="00946D22">
              <w:rPr>
                <w:noProof/>
                <w:webHidden/>
              </w:rPr>
            </w:r>
            <w:r w:rsidR="00946D22">
              <w:rPr>
                <w:noProof/>
                <w:webHidden/>
              </w:rPr>
              <w:fldChar w:fldCharType="separate"/>
            </w:r>
            <w:r w:rsidR="00CC1AC7">
              <w:rPr>
                <w:noProof/>
                <w:webHidden/>
              </w:rPr>
              <w:t>3</w:t>
            </w:r>
            <w:r w:rsidR="00946D22">
              <w:rPr>
                <w:noProof/>
                <w:webHidden/>
              </w:rPr>
              <w:fldChar w:fldCharType="end"/>
            </w:r>
          </w:hyperlink>
        </w:p>
        <w:p w14:paraId="7ABC71A4" w14:textId="77777777" w:rsidR="00946D22" w:rsidRDefault="00687604">
          <w:pPr>
            <w:pStyle w:val="TOC1"/>
            <w:tabs>
              <w:tab w:val="right" w:leader="dot" w:pos="9350"/>
            </w:tabs>
            <w:rPr>
              <w:rFonts w:eastAsiaTheme="minorEastAsia"/>
              <w:noProof/>
            </w:rPr>
          </w:pPr>
          <w:hyperlink w:anchor="_Toc474774409" w:history="1">
            <w:r w:rsidR="00946D22" w:rsidRPr="00A44D1A">
              <w:rPr>
                <w:rStyle w:val="Hyperlink"/>
                <w:noProof/>
              </w:rPr>
              <w:t>DELIVERABLES</w:t>
            </w:r>
            <w:r w:rsidR="00946D22">
              <w:rPr>
                <w:noProof/>
                <w:webHidden/>
              </w:rPr>
              <w:tab/>
            </w:r>
            <w:r w:rsidR="00946D22">
              <w:rPr>
                <w:noProof/>
                <w:webHidden/>
              </w:rPr>
              <w:fldChar w:fldCharType="begin"/>
            </w:r>
            <w:r w:rsidR="00946D22">
              <w:rPr>
                <w:noProof/>
                <w:webHidden/>
              </w:rPr>
              <w:instrText xml:space="preserve"> PAGEREF _Toc474774409 \h </w:instrText>
            </w:r>
            <w:r w:rsidR="00946D22">
              <w:rPr>
                <w:noProof/>
                <w:webHidden/>
              </w:rPr>
            </w:r>
            <w:r w:rsidR="00946D22">
              <w:rPr>
                <w:noProof/>
                <w:webHidden/>
              </w:rPr>
              <w:fldChar w:fldCharType="separate"/>
            </w:r>
            <w:r w:rsidR="00CC1AC7">
              <w:rPr>
                <w:noProof/>
                <w:webHidden/>
              </w:rPr>
              <w:t>5</w:t>
            </w:r>
            <w:r w:rsidR="00946D22">
              <w:rPr>
                <w:noProof/>
                <w:webHidden/>
              </w:rPr>
              <w:fldChar w:fldCharType="end"/>
            </w:r>
          </w:hyperlink>
        </w:p>
        <w:p w14:paraId="2A608D27" w14:textId="77777777" w:rsidR="00946D22" w:rsidRDefault="00687604">
          <w:pPr>
            <w:pStyle w:val="TOC1"/>
            <w:tabs>
              <w:tab w:val="right" w:leader="dot" w:pos="9350"/>
            </w:tabs>
            <w:rPr>
              <w:rFonts w:eastAsiaTheme="minorEastAsia"/>
              <w:noProof/>
            </w:rPr>
          </w:pPr>
          <w:hyperlink w:anchor="_Toc474774410" w:history="1">
            <w:r w:rsidR="00946D22" w:rsidRPr="00A44D1A">
              <w:rPr>
                <w:rStyle w:val="Hyperlink"/>
                <w:noProof/>
              </w:rPr>
              <w:t>AUDITORS’ PROFESSIONAL QUALIFICATIONS</w:t>
            </w:r>
            <w:r w:rsidR="00946D22">
              <w:rPr>
                <w:noProof/>
                <w:webHidden/>
              </w:rPr>
              <w:tab/>
            </w:r>
            <w:r w:rsidR="00946D22">
              <w:rPr>
                <w:noProof/>
                <w:webHidden/>
              </w:rPr>
              <w:fldChar w:fldCharType="begin"/>
            </w:r>
            <w:r w:rsidR="00946D22">
              <w:rPr>
                <w:noProof/>
                <w:webHidden/>
              </w:rPr>
              <w:instrText xml:space="preserve"> PAGEREF _Toc474774410 \h </w:instrText>
            </w:r>
            <w:r w:rsidR="00946D22">
              <w:rPr>
                <w:noProof/>
                <w:webHidden/>
              </w:rPr>
            </w:r>
            <w:r w:rsidR="00946D22">
              <w:rPr>
                <w:noProof/>
                <w:webHidden/>
              </w:rPr>
              <w:fldChar w:fldCharType="separate"/>
            </w:r>
            <w:r w:rsidR="00CC1AC7">
              <w:rPr>
                <w:noProof/>
                <w:webHidden/>
              </w:rPr>
              <w:t>6</w:t>
            </w:r>
            <w:r w:rsidR="00946D22">
              <w:rPr>
                <w:noProof/>
                <w:webHidden/>
              </w:rPr>
              <w:fldChar w:fldCharType="end"/>
            </w:r>
          </w:hyperlink>
        </w:p>
        <w:p w14:paraId="5513CC49" w14:textId="77777777" w:rsidR="00946D22" w:rsidRDefault="00687604">
          <w:pPr>
            <w:pStyle w:val="TOC1"/>
            <w:tabs>
              <w:tab w:val="right" w:leader="dot" w:pos="9350"/>
            </w:tabs>
            <w:rPr>
              <w:rFonts w:eastAsiaTheme="minorEastAsia"/>
              <w:noProof/>
            </w:rPr>
          </w:pPr>
          <w:hyperlink w:anchor="_Toc474774411" w:history="1">
            <w:r w:rsidR="00946D22" w:rsidRPr="00A44D1A">
              <w:rPr>
                <w:rStyle w:val="Hyperlink"/>
                <w:noProof/>
              </w:rPr>
              <w:t>AVAILABLE FACILITIES AND RIGHT OF ACCESSS</w:t>
            </w:r>
            <w:r w:rsidR="00946D22">
              <w:rPr>
                <w:noProof/>
                <w:webHidden/>
              </w:rPr>
              <w:tab/>
            </w:r>
            <w:r w:rsidR="00946D22">
              <w:rPr>
                <w:noProof/>
                <w:webHidden/>
              </w:rPr>
              <w:fldChar w:fldCharType="begin"/>
            </w:r>
            <w:r w:rsidR="00946D22">
              <w:rPr>
                <w:noProof/>
                <w:webHidden/>
              </w:rPr>
              <w:instrText xml:space="preserve"> PAGEREF _Toc474774411 \h </w:instrText>
            </w:r>
            <w:r w:rsidR="00946D22">
              <w:rPr>
                <w:noProof/>
                <w:webHidden/>
              </w:rPr>
            </w:r>
            <w:r w:rsidR="00946D22">
              <w:rPr>
                <w:noProof/>
                <w:webHidden/>
              </w:rPr>
              <w:fldChar w:fldCharType="separate"/>
            </w:r>
            <w:r w:rsidR="00CC1AC7">
              <w:rPr>
                <w:noProof/>
                <w:webHidden/>
              </w:rPr>
              <w:t>7</w:t>
            </w:r>
            <w:r w:rsidR="00946D22">
              <w:rPr>
                <w:noProof/>
                <w:webHidden/>
              </w:rPr>
              <w:fldChar w:fldCharType="end"/>
            </w:r>
          </w:hyperlink>
        </w:p>
        <w:p w14:paraId="7390F26B" w14:textId="77777777" w:rsidR="00946D22" w:rsidRDefault="00687604">
          <w:pPr>
            <w:pStyle w:val="TOC1"/>
            <w:tabs>
              <w:tab w:val="right" w:leader="dot" w:pos="9350"/>
            </w:tabs>
            <w:rPr>
              <w:rFonts w:eastAsiaTheme="minorEastAsia"/>
              <w:noProof/>
            </w:rPr>
          </w:pPr>
          <w:hyperlink w:anchor="_Toc474774412" w:history="1">
            <w:r w:rsidR="00946D22" w:rsidRPr="00A44D1A">
              <w:rPr>
                <w:rStyle w:val="Hyperlink"/>
                <w:noProof/>
              </w:rPr>
              <w:t>CONSULTATIONS WITH CONCERNED PARTIES</w:t>
            </w:r>
            <w:r w:rsidR="00946D22">
              <w:rPr>
                <w:noProof/>
                <w:webHidden/>
              </w:rPr>
              <w:tab/>
            </w:r>
            <w:r w:rsidR="00946D22">
              <w:rPr>
                <w:noProof/>
                <w:webHidden/>
              </w:rPr>
              <w:fldChar w:fldCharType="begin"/>
            </w:r>
            <w:r w:rsidR="00946D22">
              <w:rPr>
                <w:noProof/>
                <w:webHidden/>
              </w:rPr>
              <w:instrText xml:space="preserve"> PAGEREF _Toc474774412 \h </w:instrText>
            </w:r>
            <w:r w:rsidR="00946D22">
              <w:rPr>
                <w:noProof/>
                <w:webHidden/>
              </w:rPr>
            </w:r>
            <w:r w:rsidR="00946D22">
              <w:rPr>
                <w:noProof/>
                <w:webHidden/>
              </w:rPr>
              <w:fldChar w:fldCharType="separate"/>
            </w:r>
            <w:r w:rsidR="00CC1AC7">
              <w:rPr>
                <w:noProof/>
                <w:webHidden/>
              </w:rPr>
              <w:t>7</w:t>
            </w:r>
            <w:r w:rsidR="00946D22">
              <w:rPr>
                <w:noProof/>
                <w:webHidden/>
              </w:rPr>
              <w:fldChar w:fldCharType="end"/>
            </w:r>
          </w:hyperlink>
        </w:p>
        <w:p w14:paraId="1AB0F446" w14:textId="77777777" w:rsidR="00946D22" w:rsidRDefault="00687604">
          <w:pPr>
            <w:pStyle w:val="TOC1"/>
            <w:tabs>
              <w:tab w:val="right" w:leader="dot" w:pos="9350"/>
            </w:tabs>
            <w:rPr>
              <w:rFonts w:eastAsiaTheme="minorEastAsia"/>
              <w:noProof/>
            </w:rPr>
          </w:pPr>
          <w:hyperlink w:anchor="_Toc474774413" w:history="1">
            <w:r w:rsidR="00946D22" w:rsidRPr="00A44D1A">
              <w:rPr>
                <w:rStyle w:val="Hyperlink"/>
                <w:noProof/>
              </w:rPr>
              <w:t>DURATION OF THE ASSIGNMENT</w:t>
            </w:r>
            <w:r w:rsidR="00946D22">
              <w:rPr>
                <w:noProof/>
                <w:webHidden/>
              </w:rPr>
              <w:tab/>
            </w:r>
            <w:r w:rsidR="00946D22">
              <w:rPr>
                <w:noProof/>
                <w:webHidden/>
              </w:rPr>
              <w:fldChar w:fldCharType="begin"/>
            </w:r>
            <w:r w:rsidR="00946D22">
              <w:rPr>
                <w:noProof/>
                <w:webHidden/>
              </w:rPr>
              <w:instrText xml:space="preserve"> PAGEREF _Toc474774413 \h </w:instrText>
            </w:r>
            <w:r w:rsidR="00946D22">
              <w:rPr>
                <w:noProof/>
                <w:webHidden/>
              </w:rPr>
            </w:r>
            <w:r w:rsidR="00946D22">
              <w:rPr>
                <w:noProof/>
                <w:webHidden/>
              </w:rPr>
              <w:fldChar w:fldCharType="separate"/>
            </w:r>
            <w:r w:rsidR="00CC1AC7">
              <w:rPr>
                <w:noProof/>
                <w:webHidden/>
              </w:rPr>
              <w:t>8</w:t>
            </w:r>
            <w:r w:rsidR="00946D22">
              <w:rPr>
                <w:noProof/>
                <w:webHidden/>
              </w:rPr>
              <w:fldChar w:fldCharType="end"/>
            </w:r>
          </w:hyperlink>
        </w:p>
        <w:p w14:paraId="1197EF95" w14:textId="77777777" w:rsidR="00097D80" w:rsidRPr="00016033" w:rsidRDefault="00097D80" w:rsidP="002931B4">
          <w:pPr>
            <w:jc w:val="both"/>
          </w:pPr>
          <w:r w:rsidRPr="00016033">
            <w:rPr>
              <w:b/>
              <w:bCs/>
              <w:noProof/>
            </w:rPr>
            <w:fldChar w:fldCharType="end"/>
          </w:r>
        </w:p>
      </w:sdtContent>
    </w:sdt>
    <w:p w14:paraId="0CCEEBEB" w14:textId="77777777" w:rsidR="002655D4" w:rsidRPr="00016033" w:rsidRDefault="002655D4" w:rsidP="002931B4">
      <w:pPr>
        <w:pStyle w:val="Default"/>
        <w:jc w:val="both"/>
        <w:rPr>
          <w:b/>
          <w:bCs/>
          <w:color w:val="auto"/>
          <w:sz w:val="22"/>
          <w:szCs w:val="22"/>
        </w:rPr>
      </w:pPr>
    </w:p>
    <w:p w14:paraId="793D401A" w14:textId="77777777" w:rsidR="002655D4" w:rsidRPr="00016033" w:rsidRDefault="002655D4" w:rsidP="002931B4">
      <w:pPr>
        <w:pStyle w:val="Default"/>
        <w:jc w:val="both"/>
        <w:rPr>
          <w:b/>
          <w:bCs/>
          <w:color w:val="auto"/>
          <w:sz w:val="22"/>
          <w:szCs w:val="22"/>
        </w:rPr>
      </w:pPr>
    </w:p>
    <w:p w14:paraId="3DD12C51" w14:textId="77777777" w:rsidR="00097D80" w:rsidRPr="00016033" w:rsidRDefault="00097D80" w:rsidP="002931B4">
      <w:pPr>
        <w:jc w:val="both"/>
        <w:rPr>
          <w:rFonts w:ascii="Times New Roman" w:hAnsi="Times New Roman" w:cs="Times New Roman"/>
          <w:b/>
          <w:bCs/>
        </w:rPr>
      </w:pPr>
      <w:r w:rsidRPr="00016033">
        <w:rPr>
          <w:b/>
          <w:bCs/>
        </w:rPr>
        <w:br w:type="page"/>
      </w:r>
    </w:p>
    <w:p w14:paraId="1C9DF778" w14:textId="77777777" w:rsidR="00180E2C" w:rsidRPr="00D02640" w:rsidRDefault="00180E2C" w:rsidP="002931B4">
      <w:pPr>
        <w:pStyle w:val="Heading1"/>
        <w:jc w:val="both"/>
        <w:rPr>
          <w:color w:val="0070C0"/>
        </w:rPr>
      </w:pPr>
      <w:bookmarkStart w:id="0" w:name="_Toc474774405"/>
      <w:r w:rsidRPr="00D02640">
        <w:rPr>
          <w:color w:val="0070C0"/>
        </w:rPr>
        <w:lastRenderedPageBreak/>
        <w:t>INTRODUCTION</w:t>
      </w:r>
      <w:bookmarkEnd w:id="0"/>
      <w:r w:rsidRPr="00D02640">
        <w:rPr>
          <w:color w:val="0070C0"/>
        </w:rPr>
        <w:t xml:space="preserve"> </w:t>
      </w:r>
    </w:p>
    <w:p w14:paraId="732B7A7A" w14:textId="77777777" w:rsidR="00D8746C" w:rsidRDefault="00D8746C" w:rsidP="001E5274">
      <w:pPr>
        <w:pStyle w:val="Default"/>
        <w:jc w:val="center"/>
        <w:rPr>
          <w:color w:val="auto"/>
          <w:sz w:val="22"/>
          <w:szCs w:val="22"/>
        </w:rPr>
      </w:pPr>
    </w:p>
    <w:p w14:paraId="660689E3" w14:textId="77777777" w:rsidR="007E6495" w:rsidRDefault="007E6495" w:rsidP="007E6495">
      <w:pPr>
        <w:pStyle w:val="Default"/>
        <w:numPr>
          <w:ilvl w:val="0"/>
          <w:numId w:val="30"/>
        </w:numPr>
        <w:jc w:val="both"/>
        <w:rPr>
          <w:color w:val="auto"/>
          <w:sz w:val="22"/>
          <w:szCs w:val="22"/>
        </w:rPr>
      </w:pPr>
      <w:r w:rsidRPr="007E6495">
        <w:rPr>
          <w:color w:val="auto"/>
          <w:sz w:val="22"/>
          <w:szCs w:val="22"/>
        </w:rPr>
        <w:t xml:space="preserve">UN-Habitat entered into an Agreement of Cooperation (hereinafter referred to as the “Agreement”) on 26 February 2010 with the </w:t>
      </w:r>
      <w:r w:rsidR="004A3B7E">
        <w:rPr>
          <w:color w:val="auto"/>
          <w:sz w:val="22"/>
          <w:szCs w:val="22"/>
        </w:rPr>
        <w:t xml:space="preserve">&lt;Implementing </w:t>
      </w:r>
      <w:r w:rsidR="00F01532">
        <w:rPr>
          <w:color w:val="auto"/>
          <w:sz w:val="22"/>
          <w:szCs w:val="22"/>
        </w:rPr>
        <w:t>P</w:t>
      </w:r>
      <w:r w:rsidR="004A3B7E">
        <w:rPr>
          <w:color w:val="auto"/>
          <w:sz w:val="22"/>
          <w:szCs w:val="22"/>
        </w:rPr>
        <w:t>artner&gt;</w:t>
      </w:r>
      <w:r w:rsidRPr="007E6495" w:rsidDel="00DB6A13">
        <w:rPr>
          <w:color w:val="auto"/>
          <w:sz w:val="22"/>
          <w:szCs w:val="22"/>
        </w:rPr>
        <w:t xml:space="preserve"> </w:t>
      </w:r>
      <w:r w:rsidRPr="007E6495">
        <w:rPr>
          <w:color w:val="auto"/>
          <w:sz w:val="22"/>
          <w:szCs w:val="22"/>
        </w:rPr>
        <w:t>(hereinafter referred to as “</w:t>
      </w:r>
      <w:r w:rsidR="004A3B7E">
        <w:rPr>
          <w:color w:val="auto"/>
          <w:sz w:val="22"/>
          <w:szCs w:val="22"/>
        </w:rPr>
        <w:t xml:space="preserve">&lt;Implementing </w:t>
      </w:r>
      <w:r w:rsidR="00F01532">
        <w:rPr>
          <w:color w:val="auto"/>
          <w:sz w:val="22"/>
          <w:szCs w:val="22"/>
        </w:rPr>
        <w:t>P</w:t>
      </w:r>
      <w:r w:rsidR="004A3B7E">
        <w:rPr>
          <w:color w:val="auto"/>
          <w:sz w:val="22"/>
          <w:szCs w:val="22"/>
        </w:rPr>
        <w:t>artner acronym&gt;</w:t>
      </w:r>
      <w:r w:rsidRPr="007E6495">
        <w:rPr>
          <w:color w:val="auto"/>
          <w:sz w:val="22"/>
          <w:szCs w:val="22"/>
        </w:rPr>
        <w:t xml:space="preserve">”) to collaborate to implement the </w:t>
      </w:r>
      <w:r w:rsidR="004A3B7E">
        <w:rPr>
          <w:color w:val="auto"/>
          <w:sz w:val="22"/>
          <w:szCs w:val="22"/>
        </w:rPr>
        <w:t>&lt;name of project&gt;</w:t>
      </w:r>
      <w:r w:rsidRPr="007E6495">
        <w:rPr>
          <w:color w:val="auto"/>
          <w:sz w:val="22"/>
          <w:szCs w:val="22"/>
        </w:rPr>
        <w:t xml:space="preserve"> (hereinafter referred to as the “Project”) within the </w:t>
      </w:r>
      <w:proofErr w:type="spellStart"/>
      <w:r w:rsidRPr="007E6495">
        <w:rPr>
          <w:color w:val="auto"/>
          <w:sz w:val="22"/>
          <w:szCs w:val="22"/>
        </w:rPr>
        <w:t>Programme</w:t>
      </w:r>
      <w:proofErr w:type="spellEnd"/>
      <w:r w:rsidRPr="007E6495">
        <w:rPr>
          <w:color w:val="auto"/>
          <w:sz w:val="22"/>
          <w:szCs w:val="22"/>
        </w:rPr>
        <w:t xml:space="preserve"> entitled “</w:t>
      </w:r>
      <w:r w:rsidR="004A3B7E">
        <w:rPr>
          <w:color w:val="auto"/>
          <w:sz w:val="22"/>
          <w:szCs w:val="22"/>
        </w:rPr>
        <w:t xml:space="preserve">&lt;name of </w:t>
      </w:r>
      <w:proofErr w:type="spellStart"/>
      <w:r w:rsidR="004A3B7E">
        <w:rPr>
          <w:color w:val="auto"/>
          <w:sz w:val="22"/>
          <w:szCs w:val="22"/>
        </w:rPr>
        <w:t>programme</w:t>
      </w:r>
      <w:proofErr w:type="spellEnd"/>
      <w:r w:rsidR="004A3B7E">
        <w:rPr>
          <w:color w:val="auto"/>
          <w:sz w:val="22"/>
          <w:szCs w:val="22"/>
        </w:rPr>
        <w:t>&gt;</w:t>
      </w:r>
      <w:r w:rsidRPr="007E6495">
        <w:rPr>
          <w:color w:val="auto"/>
          <w:sz w:val="22"/>
          <w:szCs w:val="22"/>
        </w:rPr>
        <w:t xml:space="preserve">; with UN-Habitat providing funds to </w:t>
      </w:r>
      <w:r w:rsidR="004A3B7E">
        <w:rPr>
          <w:color w:val="auto"/>
          <w:sz w:val="22"/>
          <w:szCs w:val="22"/>
        </w:rPr>
        <w:t xml:space="preserve">&lt;Implementing </w:t>
      </w:r>
      <w:r w:rsidR="00F01532">
        <w:rPr>
          <w:color w:val="auto"/>
          <w:sz w:val="22"/>
          <w:szCs w:val="22"/>
        </w:rPr>
        <w:t>P</w:t>
      </w:r>
      <w:r w:rsidR="004A3B7E">
        <w:rPr>
          <w:color w:val="auto"/>
          <w:sz w:val="22"/>
          <w:szCs w:val="22"/>
        </w:rPr>
        <w:t>artner&gt;</w:t>
      </w:r>
      <w:r w:rsidRPr="007E6495">
        <w:rPr>
          <w:color w:val="auto"/>
          <w:sz w:val="22"/>
          <w:szCs w:val="22"/>
        </w:rPr>
        <w:t xml:space="preserve"> to the maximum amount of US</w:t>
      </w:r>
      <w:r w:rsidR="004A3B7E">
        <w:rPr>
          <w:color w:val="auto"/>
          <w:sz w:val="22"/>
          <w:szCs w:val="22"/>
        </w:rPr>
        <w:t>DXXX</w:t>
      </w:r>
      <w:r w:rsidRPr="007E6495">
        <w:rPr>
          <w:color w:val="auto"/>
          <w:sz w:val="22"/>
          <w:szCs w:val="22"/>
        </w:rPr>
        <w:t xml:space="preserve"> (</w:t>
      </w:r>
      <w:r w:rsidR="004A3B7E">
        <w:rPr>
          <w:color w:val="auto"/>
          <w:sz w:val="22"/>
          <w:szCs w:val="22"/>
        </w:rPr>
        <w:t>&lt;amount in words&gt;</w:t>
      </w:r>
      <w:r w:rsidRPr="007E6495">
        <w:rPr>
          <w:color w:val="auto"/>
          <w:sz w:val="22"/>
          <w:szCs w:val="22"/>
        </w:rPr>
        <w:t xml:space="preserve">); with a completion date of </w:t>
      </w:r>
      <w:r w:rsidR="004A3B7E">
        <w:rPr>
          <w:color w:val="auto"/>
          <w:sz w:val="22"/>
          <w:szCs w:val="22"/>
        </w:rPr>
        <w:t>dd/mm/</w:t>
      </w:r>
      <w:proofErr w:type="spellStart"/>
      <w:r w:rsidR="004A3B7E">
        <w:rPr>
          <w:color w:val="auto"/>
          <w:sz w:val="22"/>
          <w:szCs w:val="22"/>
        </w:rPr>
        <w:t>yy</w:t>
      </w:r>
      <w:proofErr w:type="spellEnd"/>
      <w:r>
        <w:rPr>
          <w:color w:val="auto"/>
          <w:sz w:val="22"/>
          <w:szCs w:val="22"/>
        </w:rPr>
        <w:t xml:space="preserve">. </w:t>
      </w:r>
    </w:p>
    <w:p w14:paraId="23E4B524" w14:textId="77777777" w:rsidR="00881492" w:rsidRPr="00016033" w:rsidRDefault="00881492" w:rsidP="002931B4">
      <w:pPr>
        <w:pStyle w:val="Default"/>
        <w:jc w:val="both"/>
        <w:rPr>
          <w:color w:val="auto"/>
          <w:sz w:val="22"/>
          <w:szCs w:val="22"/>
        </w:rPr>
      </w:pPr>
    </w:p>
    <w:p w14:paraId="1805DA3B" w14:textId="77777777" w:rsidR="007E6495" w:rsidRDefault="00180E2C" w:rsidP="00BD292A">
      <w:pPr>
        <w:pStyle w:val="Default"/>
        <w:numPr>
          <w:ilvl w:val="0"/>
          <w:numId w:val="30"/>
        </w:numPr>
        <w:jc w:val="both"/>
        <w:rPr>
          <w:color w:val="auto"/>
          <w:sz w:val="22"/>
          <w:szCs w:val="22"/>
        </w:rPr>
      </w:pPr>
      <w:r w:rsidRPr="00016033">
        <w:rPr>
          <w:color w:val="auto"/>
          <w:sz w:val="22"/>
          <w:szCs w:val="22"/>
        </w:rPr>
        <w:t>The</w:t>
      </w:r>
      <w:r w:rsidR="007E6495">
        <w:rPr>
          <w:color w:val="auto"/>
          <w:sz w:val="22"/>
          <w:szCs w:val="22"/>
        </w:rPr>
        <w:t xml:space="preserve"> present terms of reference (</w:t>
      </w:r>
      <w:r w:rsidRPr="00016033">
        <w:rPr>
          <w:color w:val="auto"/>
          <w:sz w:val="22"/>
          <w:szCs w:val="22"/>
        </w:rPr>
        <w:t>TOR</w:t>
      </w:r>
      <w:r w:rsidR="007E6495">
        <w:rPr>
          <w:color w:val="auto"/>
          <w:sz w:val="22"/>
          <w:szCs w:val="22"/>
        </w:rPr>
        <w:t>)</w:t>
      </w:r>
      <w:r w:rsidRPr="00016033">
        <w:rPr>
          <w:color w:val="auto"/>
          <w:sz w:val="22"/>
          <w:szCs w:val="22"/>
        </w:rPr>
        <w:t xml:space="preserve"> highlight </w:t>
      </w:r>
      <w:r w:rsidR="007E6495">
        <w:rPr>
          <w:color w:val="auto"/>
          <w:sz w:val="22"/>
          <w:szCs w:val="22"/>
        </w:rPr>
        <w:t xml:space="preserve">the </w:t>
      </w:r>
      <w:r w:rsidRPr="00016033">
        <w:rPr>
          <w:color w:val="auto"/>
          <w:sz w:val="22"/>
          <w:szCs w:val="22"/>
        </w:rPr>
        <w:t xml:space="preserve">requirements </w:t>
      </w:r>
      <w:r w:rsidR="007E6495">
        <w:rPr>
          <w:color w:val="auto"/>
          <w:sz w:val="22"/>
          <w:szCs w:val="22"/>
        </w:rPr>
        <w:t>for an</w:t>
      </w:r>
      <w:r w:rsidRPr="00016033">
        <w:rPr>
          <w:color w:val="auto"/>
          <w:sz w:val="22"/>
          <w:szCs w:val="22"/>
        </w:rPr>
        <w:t xml:space="preserve"> audit</w:t>
      </w:r>
      <w:r w:rsidR="007E6495">
        <w:rPr>
          <w:color w:val="auto"/>
          <w:sz w:val="22"/>
          <w:szCs w:val="22"/>
        </w:rPr>
        <w:t xml:space="preserve"> of the Project funded by UN-Habitat under the Agreement with </w:t>
      </w:r>
      <w:r w:rsidR="004A3B7E">
        <w:rPr>
          <w:color w:val="auto"/>
          <w:sz w:val="22"/>
          <w:szCs w:val="22"/>
        </w:rPr>
        <w:t xml:space="preserve">&lt;Implementing </w:t>
      </w:r>
      <w:r w:rsidR="00F01532">
        <w:rPr>
          <w:color w:val="auto"/>
          <w:sz w:val="22"/>
          <w:szCs w:val="22"/>
        </w:rPr>
        <w:t>P</w:t>
      </w:r>
      <w:r w:rsidR="004A3B7E">
        <w:rPr>
          <w:color w:val="auto"/>
          <w:sz w:val="22"/>
          <w:szCs w:val="22"/>
        </w:rPr>
        <w:t>artner&gt;</w:t>
      </w:r>
      <w:r w:rsidR="007E6495">
        <w:rPr>
          <w:color w:val="auto"/>
          <w:sz w:val="22"/>
          <w:szCs w:val="22"/>
        </w:rPr>
        <w:t>.</w:t>
      </w:r>
    </w:p>
    <w:p w14:paraId="3391CD18" w14:textId="77777777" w:rsidR="00BD292A" w:rsidRDefault="00BD292A" w:rsidP="00BD292A">
      <w:pPr>
        <w:pStyle w:val="Default"/>
        <w:jc w:val="both"/>
        <w:rPr>
          <w:color w:val="auto"/>
          <w:sz w:val="22"/>
          <w:szCs w:val="22"/>
        </w:rPr>
      </w:pPr>
    </w:p>
    <w:p w14:paraId="7B75EC61" w14:textId="77777777" w:rsidR="00BD292A" w:rsidRDefault="00BD292A" w:rsidP="00BD292A">
      <w:pPr>
        <w:pStyle w:val="Default"/>
        <w:numPr>
          <w:ilvl w:val="0"/>
          <w:numId w:val="30"/>
        </w:numPr>
        <w:jc w:val="both"/>
        <w:rPr>
          <w:color w:val="auto"/>
          <w:sz w:val="22"/>
          <w:szCs w:val="22"/>
        </w:rPr>
      </w:pPr>
      <w:r w:rsidRPr="00016033">
        <w:rPr>
          <w:color w:val="auto"/>
          <w:sz w:val="22"/>
          <w:szCs w:val="22"/>
        </w:rPr>
        <w:t xml:space="preserve">The auditors will </w:t>
      </w:r>
      <w:r>
        <w:rPr>
          <w:color w:val="auto"/>
          <w:sz w:val="22"/>
          <w:szCs w:val="22"/>
        </w:rPr>
        <w:t xml:space="preserve">be </w:t>
      </w:r>
      <w:r w:rsidRPr="00016033">
        <w:rPr>
          <w:color w:val="auto"/>
          <w:sz w:val="22"/>
          <w:szCs w:val="22"/>
        </w:rPr>
        <w:t>conduct</w:t>
      </w:r>
      <w:r>
        <w:rPr>
          <w:color w:val="auto"/>
          <w:sz w:val="22"/>
          <w:szCs w:val="22"/>
        </w:rPr>
        <w:t xml:space="preserve">ing </w:t>
      </w:r>
      <w:r w:rsidRPr="00016033">
        <w:rPr>
          <w:color w:val="auto"/>
          <w:sz w:val="22"/>
          <w:szCs w:val="22"/>
        </w:rPr>
        <w:t>the audit</w:t>
      </w:r>
      <w:r>
        <w:rPr>
          <w:color w:val="auto"/>
          <w:sz w:val="22"/>
          <w:szCs w:val="22"/>
        </w:rPr>
        <w:t xml:space="preserve"> for the sole use of </w:t>
      </w:r>
      <w:r w:rsidR="004A3B7E">
        <w:rPr>
          <w:color w:val="auto"/>
          <w:sz w:val="22"/>
          <w:szCs w:val="22"/>
        </w:rPr>
        <w:t xml:space="preserve">&lt;Implementing </w:t>
      </w:r>
      <w:r w:rsidR="00F01532">
        <w:rPr>
          <w:color w:val="auto"/>
          <w:sz w:val="22"/>
          <w:szCs w:val="22"/>
        </w:rPr>
        <w:t>P</w:t>
      </w:r>
      <w:r w:rsidR="004A3B7E">
        <w:rPr>
          <w:color w:val="auto"/>
          <w:sz w:val="22"/>
          <w:szCs w:val="22"/>
        </w:rPr>
        <w:t>artner&gt;</w:t>
      </w:r>
      <w:r>
        <w:rPr>
          <w:color w:val="auto"/>
          <w:sz w:val="22"/>
          <w:szCs w:val="22"/>
        </w:rPr>
        <w:t xml:space="preserve"> and</w:t>
      </w:r>
      <w:r w:rsidRPr="00016033">
        <w:rPr>
          <w:color w:val="auto"/>
          <w:sz w:val="22"/>
          <w:szCs w:val="22"/>
        </w:rPr>
        <w:t xml:space="preserve"> UN</w:t>
      </w:r>
      <w:r w:rsidRPr="00016033">
        <w:rPr>
          <w:b/>
          <w:bCs/>
          <w:color w:val="auto"/>
          <w:sz w:val="22"/>
          <w:szCs w:val="22"/>
        </w:rPr>
        <w:t>-</w:t>
      </w:r>
      <w:r w:rsidRPr="00016033">
        <w:rPr>
          <w:color w:val="auto"/>
          <w:sz w:val="22"/>
          <w:szCs w:val="22"/>
        </w:rPr>
        <w:t>Habitat. Any change in the terms of reference shall be cleared with</w:t>
      </w:r>
      <w:r>
        <w:rPr>
          <w:color w:val="auto"/>
          <w:sz w:val="22"/>
          <w:szCs w:val="22"/>
        </w:rPr>
        <w:t xml:space="preserve"> </w:t>
      </w:r>
      <w:r w:rsidR="004A3B7E">
        <w:rPr>
          <w:color w:val="auto"/>
          <w:sz w:val="22"/>
          <w:szCs w:val="22"/>
        </w:rPr>
        <w:t xml:space="preserve">&lt;Implementing </w:t>
      </w:r>
      <w:r w:rsidR="00F01532">
        <w:rPr>
          <w:color w:val="auto"/>
          <w:sz w:val="22"/>
          <w:szCs w:val="22"/>
        </w:rPr>
        <w:t>P</w:t>
      </w:r>
      <w:r w:rsidR="004A3B7E">
        <w:rPr>
          <w:color w:val="auto"/>
          <w:sz w:val="22"/>
          <w:szCs w:val="22"/>
        </w:rPr>
        <w:t>artner&gt;</w:t>
      </w:r>
      <w:r>
        <w:rPr>
          <w:color w:val="auto"/>
          <w:sz w:val="22"/>
          <w:szCs w:val="22"/>
        </w:rPr>
        <w:t xml:space="preserve"> and UN-Habitat representatives.</w:t>
      </w:r>
    </w:p>
    <w:p w14:paraId="75FA3D32" w14:textId="77777777" w:rsidR="00180E2C" w:rsidRPr="00D02640" w:rsidRDefault="00180E2C" w:rsidP="002931B4">
      <w:pPr>
        <w:pStyle w:val="Heading1"/>
        <w:jc w:val="both"/>
        <w:rPr>
          <w:color w:val="0070C0"/>
        </w:rPr>
      </w:pPr>
      <w:bookmarkStart w:id="1" w:name="_Toc474774406"/>
      <w:r w:rsidRPr="00D02640">
        <w:rPr>
          <w:color w:val="0070C0"/>
        </w:rPr>
        <w:t>AUDIT OBJECTIVES</w:t>
      </w:r>
      <w:bookmarkEnd w:id="1"/>
      <w:r w:rsidRPr="00D02640">
        <w:rPr>
          <w:color w:val="0070C0"/>
        </w:rPr>
        <w:t xml:space="preserve"> </w:t>
      </w:r>
    </w:p>
    <w:p w14:paraId="1C0AA007" w14:textId="77777777" w:rsidR="004C2756" w:rsidRPr="00016033" w:rsidRDefault="004C2756" w:rsidP="002931B4">
      <w:pPr>
        <w:pStyle w:val="Default"/>
        <w:jc w:val="both"/>
        <w:rPr>
          <w:color w:val="auto"/>
          <w:sz w:val="22"/>
          <w:szCs w:val="22"/>
        </w:rPr>
      </w:pPr>
    </w:p>
    <w:p w14:paraId="5EA9DF91" w14:textId="77777777" w:rsidR="004C2756" w:rsidRPr="00016033" w:rsidRDefault="004C2756" w:rsidP="005D1D72">
      <w:pPr>
        <w:pStyle w:val="Default"/>
        <w:numPr>
          <w:ilvl w:val="0"/>
          <w:numId w:val="30"/>
        </w:numPr>
        <w:jc w:val="both"/>
        <w:rPr>
          <w:b/>
          <w:bCs/>
          <w:color w:val="auto"/>
          <w:sz w:val="22"/>
          <w:szCs w:val="22"/>
        </w:rPr>
      </w:pPr>
      <w:r w:rsidRPr="00016033">
        <w:rPr>
          <w:color w:val="auto"/>
          <w:sz w:val="22"/>
          <w:szCs w:val="22"/>
        </w:rPr>
        <w:t xml:space="preserve">The selected </w:t>
      </w:r>
      <w:r w:rsidR="005D1D72">
        <w:rPr>
          <w:color w:val="auto"/>
          <w:sz w:val="22"/>
          <w:szCs w:val="22"/>
        </w:rPr>
        <w:t xml:space="preserve">audit </w:t>
      </w:r>
      <w:r w:rsidRPr="00016033">
        <w:rPr>
          <w:color w:val="auto"/>
          <w:sz w:val="22"/>
          <w:szCs w:val="22"/>
        </w:rPr>
        <w:t xml:space="preserve">firm shall conduct an audit of the </w:t>
      </w:r>
      <w:r w:rsidR="005D1D72">
        <w:rPr>
          <w:color w:val="auto"/>
          <w:sz w:val="22"/>
          <w:szCs w:val="22"/>
        </w:rPr>
        <w:t>Pr</w:t>
      </w:r>
      <w:r w:rsidRPr="00016033">
        <w:rPr>
          <w:color w:val="auto"/>
          <w:sz w:val="22"/>
          <w:szCs w:val="22"/>
        </w:rPr>
        <w:t xml:space="preserve">oject in accordance with International Standards of Auditing </w:t>
      </w:r>
      <w:r w:rsidR="005D1D72">
        <w:rPr>
          <w:color w:val="auto"/>
          <w:sz w:val="22"/>
          <w:szCs w:val="22"/>
        </w:rPr>
        <w:t xml:space="preserve">(ISA) </w:t>
      </w:r>
      <w:r w:rsidRPr="00016033">
        <w:rPr>
          <w:color w:val="auto"/>
          <w:sz w:val="22"/>
          <w:szCs w:val="22"/>
        </w:rPr>
        <w:t xml:space="preserve">to determine the regularity of the receipt, custody, expenditure, and the accounting </w:t>
      </w:r>
      <w:r w:rsidR="005D1D72">
        <w:rPr>
          <w:color w:val="auto"/>
          <w:sz w:val="22"/>
          <w:szCs w:val="22"/>
        </w:rPr>
        <w:t>of the funds provided by UN-Habitat to the Project</w:t>
      </w:r>
      <w:r w:rsidRPr="00016033">
        <w:rPr>
          <w:color w:val="auto"/>
          <w:sz w:val="22"/>
          <w:szCs w:val="22"/>
        </w:rPr>
        <w:t xml:space="preserve"> and assess the overall operational and internal control system for management of the project.</w:t>
      </w:r>
    </w:p>
    <w:p w14:paraId="35F2B244" w14:textId="77777777" w:rsidR="00197007" w:rsidRPr="00D02640" w:rsidRDefault="0072088E" w:rsidP="002931B4">
      <w:pPr>
        <w:pStyle w:val="Heading1"/>
        <w:jc w:val="both"/>
        <w:rPr>
          <w:color w:val="0070C0"/>
        </w:rPr>
      </w:pPr>
      <w:bookmarkStart w:id="2" w:name="_Toc474774407"/>
      <w:r w:rsidRPr="00D02640">
        <w:rPr>
          <w:color w:val="0070C0"/>
        </w:rPr>
        <w:t>AUDIT SERVICES REQUIRED</w:t>
      </w:r>
      <w:bookmarkEnd w:id="2"/>
      <w:r w:rsidR="00197007" w:rsidRPr="00D02640">
        <w:rPr>
          <w:color w:val="0070C0"/>
        </w:rPr>
        <w:t xml:space="preserve"> </w:t>
      </w:r>
    </w:p>
    <w:p w14:paraId="3AADA675" w14:textId="77777777" w:rsidR="0072088E" w:rsidRPr="00016033" w:rsidRDefault="0072088E" w:rsidP="002931B4">
      <w:pPr>
        <w:pStyle w:val="Default"/>
        <w:jc w:val="both"/>
        <w:rPr>
          <w:color w:val="auto"/>
          <w:sz w:val="22"/>
          <w:szCs w:val="22"/>
        </w:rPr>
      </w:pPr>
    </w:p>
    <w:p w14:paraId="32D7A27B" w14:textId="77777777" w:rsidR="00197007" w:rsidRPr="00016033" w:rsidRDefault="0072088E" w:rsidP="002931B4">
      <w:pPr>
        <w:pStyle w:val="Default"/>
        <w:numPr>
          <w:ilvl w:val="0"/>
          <w:numId w:val="30"/>
        </w:numPr>
        <w:jc w:val="both"/>
        <w:rPr>
          <w:color w:val="auto"/>
          <w:sz w:val="22"/>
          <w:szCs w:val="22"/>
        </w:rPr>
      </w:pPr>
      <w:r w:rsidRPr="00016033">
        <w:rPr>
          <w:color w:val="auto"/>
          <w:sz w:val="22"/>
          <w:szCs w:val="22"/>
        </w:rPr>
        <w:t>The auditor shall specifically:</w:t>
      </w:r>
    </w:p>
    <w:p w14:paraId="15812992" w14:textId="77777777" w:rsidR="0072088E" w:rsidRPr="00016033" w:rsidRDefault="0072088E" w:rsidP="002931B4">
      <w:pPr>
        <w:pStyle w:val="Default"/>
        <w:jc w:val="both"/>
        <w:rPr>
          <w:color w:val="auto"/>
          <w:sz w:val="22"/>
          <w:szCs w:val="22"/>
        </w:rPr>
      </w:pPr>
    </w:p>
    <w:p w14:paraId="17247433" w14:textId="77777777" w:rsidR="0089665B" w:rsidRPr="0089665B" w:rsidRDefault="00197007" w:rsidP="002931B4">
      <w:pPr>
        <w:pStyle w:val="Default"/>
        <w:numPr>
          <w:ilvl w:val="0"/>
          <w:numId w:val="28"/>
        </w:numPr>
        <w:spacing w:after="141"/>
        <w:jc w:val="both"/>
        <w:rPr>
          <w:color w:val="auto"/>
          <w:sz w:val="22"/>
          <w:szCs w:val="22"/>
        </w:rPr>
      </w:pPr>
      <w:r w:rsidRPr="0089665B">
        <w:rPr>
          <w:color w:val="auto"/>
          <w:sz w:val="22"/>
          <w:szCs w:val="22"/>
        </w:rPr>
        <w:t xml:space="preserve">Express an opinion on whether the </w:t>
      </w:r>
      <w:r w:rsidR="0089665B" w:rsidRPr="0089665B">
        <w:rPr>
          <w:color w:val="auto"/>
          <w:sz w:val="22"/>
          <w:szCs w:val="22"/>
        </w:rPr>
        <w:t xml:space="preserve">following </w:t>
      </w:r>
      <w:r w:rsidR="0012421B" w:rsidRPr="0089665B">
        <w:rPr>
          <w:color w:val="auto"/>
          <w:sz w:val="22"/>
          <w:szCs w:val="22"/>
        </w:rPr>
        <w:t>financial statements</w:t>
      </w:r>
      <w:r w:rsidR="0089665B" w:rsidRPr="0089665B">
        <w:rPr>
          <w:color w:val="auto"/>
          <w:sz w:val="22"/>
          <w:szCs w:val="22"/>
        </w:rPr>
        <w:t xml:space="preserve"> presents fairly, in all material respects, the expenditures incurred by the Project as well the cash balances and the assets of the Project: </w:t>
      </w:r>
      <w:r w:rsidRPr="0089665B">
        <w:rPr>
          <w:color w:val="auto"/>
          <w:sz w:val="22"/>
          <w:szCs w:val="22"/>
        </w:rPr>
        <w:t xml:space="preserve"> </w:t>
      </w:r>
    </w:p>
    <w:p w14:paraId="6C8A77CE" w14:textId="77777777" w:rsidR="0089665B" w:rsidRPr="00016033" w:rsidRDefault="0089665B" w:rsidP="0089665B">
      <w:pPr>
        <w:pStyle w:val="Default"/>
        <w:numPr>
          <w:ilvl w:val="1"/>
          <w:numId w:val="28"/>
        </w:numPr>
        <w:jc w:val="both"/>
        <w:rPr>
          <w:color w:val="auto"/>
          <w:sz w:val="22"/>
          <w:szCs w:val="22"/>
        </w:rPr>
      </w:pPr>
      <w:r w:rsidRPr="00016033">
        <w:rPr>
          <w:color w:val="auto"/>
          <w:sz w:val="22"/>
          <w:szCs w:val="22"/>
        </w:rPr>
        <w:t xml:space="preserve">Statement of Expenses for the period </w:t>
      </w:r>
      <w:r w:rsidRPr="00016033">
        <w:rPr>
          <w:i/>
          <w:color w:val="auto"/>
          <w:sz w:val="22"/>
          <w:szCs w:val="22"/>
        </w:rPr>
        <w:t>dd/mm/</w:t>
      </w:r>
      <w:proofErr w:type="spellStart"/>
      <w:r w:rsidRPr="00016033">
        <w:rPr>
          <w:i/>
          <w:color w:val="auto"/>
          <w:sz w:val="22"/>
          <w:szCs w:val="22"/>
        </w:rPr>
        <w:t>yyyy</w:t>
      </w:r>
      <w:proofErr w:type="spellEnd"/>
      <w:r w:rsidRPr="00016033">
        <w:rPr>
          <w:color w:val="auto"/>
          <w:sz w:val="22"/>
          <w:szCs w:val="22"/>
        </w:rPr>
        <w:t xml:space="preserve"> to </w:t>
      </w:r>
      <w:r w:rsidRPr="00016033">
        <w:rPr>
          <w:i/>
          <w:color w:val="auto"/>
          <w:sz w:val="22"/>
          <w:szCs w:val="22"/>
        </w:rPr>
        <w:t>dd/mm/</w:t>
      </w:r>
      <w:proofErr w:type="spellStart"/>
      <w:proofErr w:type="gramStart"/>
      <w:r w:rsidRPr="00016033">
        <w:rPr>
          <w:i/>
          <w:color w:val="auto"/>
          <w:sz w:val="22"/>
          <w:szCs w:val="22"/>
        </w:rPr>
        <w:t>yyyy</w:t>
      </w:r>
      <w:proofErr w:type="spellEnd"/>
      <w:r>
        <w:rPr>
          <w:i/>
          <w:color w:val="auto"/>
          <w:sz w:val="22"/>
          <w:szCs w:val="22"/>
        </w:rPr>
        <w:t>;</w:t>
      </w:r>
      <w:proofErr w:type="gramEnd"/>
    </w:p>
    <w:p w14:paraId="17230B48" w14:textId="77777777" w:rsidR="0089665B" w:rsidRDefault="0089665B" w:rsidP="0089665B">
      <w:pPr>
        <w:pStyle w:val="Default"/>
        <w:numPr>
          <w:ilvl w:val="1"/>
          <w:numId w:val="28"/>
        </w:numPr>
        <w:jc w:val="both"/>
        <w:rPr>
          <w:color w:val="auto"/>
          <w:sz w:val="22"/>
          <w:szCs w:val="22"/>
        </w:rPr>
      </w:pPr>
      <w:r w:rsidRPr="00016033">
        <w:rPr>
          <w:color w:val="auto"/>
          <w:sz w:val="22"/>
          <w:szCs w:val="22"/>
        </w:rPr>
        <w:t xml:space="preserve">Statement of Cash position reported by the project as at </w:t>
      </w:r>
      <w:proofErr w:type="spellStart"/>
      <w:r w:rsidRPr="0089665B">
        <w:rPr>
          <w:color w:val="auto"/>
          <w:sz w:val="22"/>
          <w:szCs w:val="22"/>
        </w:rPr>
        <w:t>yyyy</w:t>
      </w:r>
      <w:proofErr w:type="spellEnd"/>
      <w:r w:rsidRPr="00016033">
        <w:rPr>
          <w:color w:val="auto"/>
          <w:sz w:val="22"/>
          <w:szCs w:val="22"/>
        </w:rPr>
        <w:t xml:space="preserve"> and </w:t>
      </w:r>
      <w:proofErr w:type="spellStart"/>
      <w:proofErr w:type="gramStart"/>
      <w:r w:rsidRPr="0089665B">
        <w:rPr>
          <w:color w:val="auto"/>
          <w:sz w:val="22"/>
          <w:szCs w:val="22"/>
        </w:rPr>
        <w:t>yyyy</w:t>
      </w:r>
      <w:proofErr w:type="spellEnd"/>
      <w:r>
        <w:rPr>
          <w:color w:val="auto"/>
          <w:sz w:val="22"/>
          <w:szCs w:val="22"/>
        </w:rPr>
        <w:t>;</w:t>
      </w:r>
      <w:proofErr w:type="gramEnd"/>
      <w:r w:rsidRPr="00016033">
        <w:rPr>
          <w:color w:val="auto"/>
          <w:sz w:val="22"/>
          <w:szCs w:val="22"/>
        </w:rPr>
        <w:t xml:space="preserve"> </w:t>
      </w:r>
    </w:p>
    <w:p w14:paraId="36747CEF" w14:textId="77777777" w:rsidR="0089665B" w:rsidRDefault="0089665B" w:rsidP="0089665B">
      <w:pPr>
        <w:pStyle w:val="Default"/>
        <w:numPr>
          <w:ilvl w:val="1"/>
          <w:numId w:val="28"/>
        </w:numPr>
        <w:jc w:val="both"/>
        <w:rPr>
          <w:color w:val="auto"/>
          <w:sz w:val="22"/>
          <w:szCs w:val="22"/>
        </w:rPr>
      </w:pPr>
      <w:r w:rsidRPr="00016033">
        <w:rPr>
          <w:color w:val="auto"/>
          <w:sz w:val="22"/>
          <w:szCs w:val="22"/>
        </w:rPr>
        <w:t xml:space="preserve">Statement of assets and equipment as at </w:t>
      </w:r>
      <w:r w:rsidRPr="0089665B">
        <w:rPr>
          <w:color w:val="auto"/>
          <w:sz w:val="22"/>
          <w:szCs w:val="22"/>
        </w:rPr>
        <w:t>dd/mm/</w:t>
      </w:r>
      <w:proofErr w:type="spellStart"/>
      <w:r w:rsidRPr="0089665B">
        <w:rPr>
          <w:color w:val="auto"/>
          <w:sz w:val="22"/>
          <w:szCs w:val="22"/>
        </w:rPr>
        <w:t>yyyy</w:t>
      </w:r>
      <w:proofErr w:type="spellEnd"/>
      <w:r w:rsidRPr="00016033">
        <w:rPr>
          <w:color w:val="auto"/>
          <w:sz w:val="22"/>
          <w:szCs w:val="22"/>
        </w:rPr>
        <w:t xml:space="preserve"> and </w:t>
      </w:r>
      <w:r w:rsidRPr="0089665B">
        <w:rPr>
          <w:color w:val="auto"/>
          <w:sz w:val="22"/>
          <w:szCs w:val="22"/>
        </w:rPr>
        <w:t>dd/mm/</w:t>
      </w:r>
      <w:proofErr w:type="spellStart"/>
      <w:proofErr w:type="gramStart"/>
      <w:r w:rsidRPr="0089665B">
        <w:rPr>
          <w:color w:val="auto"/>
          <w:sz w:val="22"/>
          <w:szCs w:val="22"/>
        </w:rPr>
        <w:t>yyyy</w:t>
      </w:r>
      <w:proofErr w:type="spellEnd"/>
      <w:r>
        <w:rPr>
          <w:color w:val="auto"/>
          <w:sz w:val="22"/>
          <w:szCs w:val="22"/>
        </w:rPr>
        <w:t>;</w:t>
      </w:r>
      <w:proofErr w:type="gramEnd"/>
      <w:r w:rsidRPr="00016033">
        <w:rPr>
          <w:color w:val="auto"/>
          <w:sz w:val="22"/>
          <w:szCs w:val="22"/>
        </w:rPr>
        <w:t xml:space="preserve"> </w:t>
      </w:r>
    </w:p>
    <w:p w14:paraId="2DE9A402" w14:textId="77777777" w:rsidR="0089665B" w:rsidRPr="00016033" w:rsidRDefault="0089665B" w:rsidP="0089665B">
      <w:pPr>
        <w:pStyle w:val="Default"/>
        <w:numPr>
          <w:ilvl w:val="0"/>
          <w:numId w:val="28"/>
        </w:numPr>
        <w:jc w:val="both"/>
        <w:rPr>
          <w:color w:val="auto"/>
          <w:sz w:val="22"/>
          <w:szCs w:val="22"/>
        </w:rPr>
      </w:pPr>
      <w:r>
        <w:rPr>
          <w:color w:val="auto"/>
          <w:sz w:val="22"/>
          <w:szCs w:val="22"/>
        </w:rPr>
        <w:t>And whether the use of funds provided by UN-Habitat were:</w:t>
      </w:r>
    </w:p>
    <w:p w14:paraId="7745A9A1" w14:textId="77777777" w:rsidR="0072088E" w:rsidRPr="00016033" w:rsidRDefault="0072088E" w:rsidP="0089665B">
      <w:pPr>
        <w:pStyle w:val="Default"/>
        <w:numPr>
          <w:ilvl w:val="1"/>
          <w:numId w:val="28"/>
        </w:numPr>
        <w:jc w:val="both"/>
        <w:rPr>
          <w:color w:val="auto"/>
          <w:sz w:val="22"/>
          <w:szCs w:val="22"/>
        </w:rPr>
      </w:pPr>
      <w:r w:rsidRPr="00016033">
        <w:rPr>
          <w:color w:val="auto"/>
          <w:sz w:val="22"/>
          <w:szCs w:val="22"/>
        </w:rPr>
        <w:t>I</w:t>
      </w:r>
      <w:r w:rsidR="00197007" w:rsidRPr="00016033">
        <w:rPr>
          <w:color w:val="auto"/>
          <w:sz w:val="22"/>
          <w:szCs w:val="22"/>
        </w:rPr>
        <w:t xml:space="preserve">n conformity with the approved project </w:t>
      </w:r>
      <w:proofErr w:type="gramStart"/>
      <w:r w:rsidR="00197007" w:rsidRPr="00016033">
        <w:rPr>
          <w:color w:val="auto"/>
          <w:sz w:val="22"/>
          <w:szCs w:val="22"/>
        </w:rPr>
        <w:t>budgets;</w:t>
      </w:r>
      <w:proofErr w:type="gramEnd"/>
      <w:r w:rsidR="00197007" w:rsidRPr="00016033">
        <w:rPr>
          <w:color w:val="auto"/>
          <w:sz w:val="22"/>
          <w:szCs w:val="22"/>
        </w:rPr>
        <w:t xml:space="preserve"> </w:t>
      </w:r>
    </w:p>
    <w:p w14:paraId="46897B93" w14:textId="77777777" w:rsidR="0072088E" w:rsidRPr="00016033" w:rsidRDefault="0072088E" w:rsidP="0089665B">
      <w:pPr>
        <w:pStyle w:val="Default"/>
        <w:numPr>
          <w:ilvl w:val="1"/>
          <w:numId w:val="28"/>
        </w:numPr>
        <w:jc w:val="both"/>
        <w:rPr>
          <w:color w:val="auto"/>
          <w:sz w:val="22"/>
          <w:szCs w:val="22"/>
        </w:rPr>
      </w:pPr>
      <w:r w:rsidRPr="00016033">
        <w:rPr>
          <w:color w:val="auto"/>
          <w:sz w:val="22"/>
          <w:szCs w:val="22"/>
        </w:rPr>
        <w:t>Fo</w:t>
      </w:r>
      <w:r w:rsidR="00197007" w:rsidRPr="00016033">
        <w:rPr>
          <w:color w:val="auto"/>
          <w:sz w:val="22"/>
          <w:szCs w:val="22"/>
        </w:rPr>
        <w:t xml:space="preserve">r the approved purposes of the </w:t>
      </w:r>
      <w:proofErr w:type="gramStart"/>
      <w:r w:rsidR="00197007" w:rsidRPr="00016033">
        <w:rPr>
          <w:color w:val="auto"/>
          <w:sz w:val="22"/>
          <w:szCs w:val="22"/>
        </w:rPr>
        <w:t>project;</w:t>
      </w:r>
      <w:proofErr w:type="gramEnd"/>
      <w:r w:rsidR="00197007" w:rsidRPr="00016033">
        <w:rPr>
          <w:color w:val="auto"/>
          <w:sz w:val="22"/>
          <w:szCs w:val="22"/>
        </w:rPr>
        <w:t xml:space="preserve"> </w:t>
      </w:r>
    </w:p>
    <w:p w14:paraId="23569A6F" w14:textId="77777777" w:rsidR="0072088E" w:rsidRPr="00016033" w:rsidRDefault="0072088E" w:rsidP="0089665B">
      <w:pPr>
        <w:pStyle w:val="Default"/>
        <w:numPr>
          <w:ilvl w:val="1"/>
          <w:numId w:val="28"/>
        </w:numPr>
        <w:jc w:val="both"/>
        <w:rPr>
          <w:color w:val="auto"/>
          <w:sz w:val="22"/>
          <w:szCs w:val="22"/>
        </w:rPr>
      </w:pPr>
      <w:r w:rsidRPr="00016033">
        <w:rPr>
          <w:color w:val="auto"/>
          <w:sz w:val="22"/>
          <w:szCs w:val="22"/>
        </w:rPr>
        <w:t>I</w:t>
      </w:r>
      <w:r w:rsidR="00197007" w:rsidRPr="00016033">
        <w:rPr>
          <w:color w:val="auto"/>
          <w:sz w:val="22"/>
          <w:szCs w:val="22"/>
        </w:rPr>
        <w:t xml:space="preserve">n accordance with </w:t>
      </w:r>
      <w:r w:rsidRPr="00016033">
        <w:rPr>
          <w:color w:val="auto"/>
          <w:sz w:val="22"/>
          <w:szCs w:val="22"/>
        </w:rPr>
        <w:t>Agreement of Cooperation terms and conditions</w:t>
      </w:r>
      <w:r w:rsidR="00197007" w:rsidRPr="00016033">
        <w:rPr>
          <w:color w:val="auto"/>
          <w:sz w:val="22"/>
          <w:szCs w:val="22"/>
        </w:rPr>
        <w:t xml:space="preserve">; and </w:t>
      </w:r>
    </w:p>
    <w:p w14:paraId="4C6F5A9B" w14:textId="77777777" w:rsidR="00197007" w:rsidRDefault="0072088E" w:rsidP="0089665B">
      <w:pPr>
        <w:pStyle w:val="Default"/>
        <w:numPr>
          <w:ilvl w:val="1"/>
          <w:numId w:val="28"/>
        </w:numPr>
        <w:jc w:val="both"/>
        <w:rPr>
          <w:color w:val="auto"/>
          <w:sz w:val="22"/>
          <w:szCs w:val="22"/>
        </w:rPr>
      </w:pPr>
      <w:r w:rsidRPr="00016033">
        <w:rPr>
          <w:color w:val="auto"/>
          <w:sz w:val="22"/>
          <w:szCs w:val="22"/>
        </w:rPr>
        <w:t>S</w:t>
      </w:r>
      <w:r w:rsidR="00197007" w:rsidRPr="00016033">
        <w:rPr>
          <w:color w:val="auto"/>
          <w:sz w:val="22"/>
          <w:szCs w:val="22"/>
        </w:rPr>
        <w:t xml:space="preserve">upported by </w:t>
      </w:r>
      <w:r w:rsidRPr="00016033">
        <w:rPr>
          <w:color w:val="auto"/>
          <w:sz w:val="22"/>
          <w:szCs w:val="22"/>
        </w:rPr>
        <w:t xml:space="preserve">adequate </w:t>
      </w:r>
      <w:r w:rsidR="00197007" w:rsidRPr="00016033">
        <w:rPr>
          <w:color w:val="auto"/>
          <w:sz w:val="22"/>
          <w:szCs w:val="22"/>
        </w:rPr>
        <w:t xml:space="preserve">supporting documents. </w:t>
      </w:r>
    </w:p>
    <w:p w14:paraId="66F3D4AF" w14:textId="77777777" w:rsidR="0089665B" w:rsidRPr="00016033" w:rsidRDefault="0089665B" w:rsidP="0089665B">
      <w:pPr>
        <w:pStyle w:val="Default"/>
        <w:jc w:val="both"/>
        <w:rPr>
          <w:color w:val="auto"/>
          <w:sz w:val="22"/>
          <w:szCs w:val="22"/>
        </w:rPr>
      </w:pPr>
    </w:p>
    <w:p w14:paraId="33331863" w14:textId="77777777" w:rsidR="00197007" w:rsidRPr="00016033" w:rsidRDefault="00197007" w:rsidP="002931B4">
      <w:pPr>
        <w:pStyle w:val="Default"/>
        <w:numPr>
          <w:ilvl w:val="0"/>
          <w:numId w:val="28"/>
        </w:numPr>
        <w:jc w:val="both"/>
        <w:rPr>
          <w:color w:val="auto"/>
          <w:sz w:val="22"/>
          <w:szCs w:val="22"/>
        </w:rPr>
      </w:pPr>
      <w:r w:rsidRPr="00016033">
        <w:rPr>
          <w:color w:val="auto"/>
          <w:sz w:val="22"/>
          <w:szCs w:val="22"/>
        </w:rPr>
        <w:t xml:space="preserve">Provide and overall assessment of the internal control systems that are in place for the management of the </w:t>
      </w:r>
      <w:r w:rsidR="00140ECD" w:rsidRPr="00016033">
        <w:rPr>
          <w:color w:val="auto"/>
          <w:sz w:val="22"/>
          <w:szCs w:val="22"/>
        </w:rPr>
        <w:t>P</w:t>
      </w:r>
      <w:r w:rsidRPr="00016033">
        <w:rPr>
          <w:color w:val="auto"/>
          <w:sz w:val="22"/>
          <w:szCs w:val="22"/>
        </w:rPr>
        <w:t>roject</w:t>
      </w:r>
      <w:r w:rsidR="005B477D" w:rsidRPr="00016033">
        <w:rPr>
          <w:color w:val="auto"/>
          <w:sz w:val="22"/>
          <w:szCs w:val="22"/>
        </w:rPr>
        <w:t>.</w:t>
      </w:r>
      <w:r w:rsidRPr="00016033">
        <w:rPr>
          <w:color w:val="auto"/>
          <w:sz w:val="22"/>
          <w:szCs w:val="22"/>
        </w:rPr>
        <w:t xml:space="preserve"> </w:t>
      </w:r>
    </w:p>
    <w:p w14:paraId="4A3B6D80" w14:textId="77777777" w:rsidR="005E0455" w:rsidRDefault="005E0455">
      <w:pPr>
        <w:rPr>
          <w:rFonts w:asciiTheme="majorHAnsi" w:eastAsiaTheme="majorEastAsia" w:hAnsiTheme="majorHAnsi" w:cstheme="majorBidi"/>
          <w:b/>
          <w:bCs/>
          <w:color w:val="0070C0"/>
          <w:sz w:val="28"/>
          <w:szCs w:val="28"/>
        </w:rPr>
      </w:pPr>
      <w:r>
        <w:rPr>
          <w:color w:val="0070C0"/>
        </w:rPr>
        <w:br w:type="page"/>
      </w:r>
    </w:p>
    <w:p w14:paraId="64E491AD" w14:textId="77777777" w:rsidR="00197007" w:rsidRPr="00D02640" w:rsidRDefault="00197007" w:rsidP="002931B4">
      <w:pPr>
        <w:pStyle w:val="Heading1"/>
        <w:jc w:val="both"/>
        <w:rPr>
          <w:color w:val="0070C0"/>
        </w:rPr>
      </w:pPr>
      <w:bookmarkStart w:id="3" w:name="_Toc474774408"/>
      <w:r w:rsidRPr="00D02640">
        <w:rPr>
          <w:color w:val="0070C0"/>
        </w:rPr>
        <w:lastRenderedPageBreak/>
        <w:t>SCOPE OF AUDIT</w:t>
      </w:r>
      <w:bookmarkEnd w:id="3"/>
      <w:r w:rsidRPr="00D02640">
        <w:rPr>
          <w:color w:val="0070C0"/>
        </w:rPr>
        <w:t xml:space="preserve"> </w:t>
      </w:r>
    </w:p>
    <w:p w14:paraId="2FB5934F" w14:textId="77777777" w:rsidR="00197007" w:rsidRPr="00016033" w:rsidRDefault="00197007" w:rsidP="002931B4">
      <w:pPr>
        <w:pStyle w:val="Default"/>
        <w:jc w:val="both"/>
        <w:rPr>
          <w:color w:val="auto"/>
          <w:sz w:val="22"/>
          <w:szCs w:val="22"/>
        </w:rPr>
      </w:pPr>
    </w:p>
    <w:p w14:paraId="63E10208" w14:textId="77777777" w:rsidR="00197007" w:rsidRPr="00016033" w:rsidRDefault="00197007" w:rsidP="002931B4">
      <w:pPr>
        <w:pStyle w:val="Default"/>
        <w:numPr>
          <w:ilvl w:val="0"/>
          <w:numId w:val="30"/>
        </w:numPr>
        <w:jc w:val="both"/>
        <w:rPr>
          <w:color w:val="auto"/>
          <w:sz w:val="22"/>
          <w:szCs w:val="22"/>
        </w:rPr>
      </w:pPr>
      <w:r w:rsidRPr="00016033">
        <w:rPr>
          <w:color w:val="auto"/>
          <w:sz w:val="22"/>
          <w:szCs w:val="22"/>
        </w:rPr>
        <w:t xml:space="preserve">The scope of the audit services required includes the following: </w:t>
      </w:r>
    </w:p>
    <w:p w14:paraId="4A17DFEC" w14:textId="77777777" w:rsidR="002434ED" w:rsidRPr="00016033" w:rsidRDefault="00197007" w:rsidP="002931B4">
      <w:pPr>
        <w:pStyle w:val="Default"/>
        <w:numPr>
          <w:ilvl w:val="0"/>
          <w:numId w:val="3"/>
        </w:numPr>
        <w:spacing w:after="47"/>
        <w:ind w:left="1080"/>
        <w:jc w:val="both"/>
        <w:rPr>
          <w:color w:val="auto"/>
          <w:sz w:val="22"/>
          <w:szCs w:val="22"/>
        </w:rPr>
      </w:pPr>
      <w:r w:rsidRPr="00016033">
        <w:rPr>
          <w:color w:val="auto"/>
          <w:sz w:val="22"/>
          <w:szCs w:val="22"/>
        </w:rPr>
        <w:t xml:space="preserve">The entity that is subject to audit is </w:t>
      </w:r>
      <w:r w:rsidR="00F01532">
        <w:rPr>
          <w:color w:val="auto"/>
          <w:sz w:val="22"/>
          <w:szCs w:val="22"/>
        </w:rPr>
        <w:t>&lt;Implementing Partner</w:t>
      </w:r>
      <w:proofErr w:type="gramStart"/>
      <w:r w:rsidR="00F01532">
        <w:rPr>
          <w:color w:val="auto"/>
          <w:sz w:val="22"/>
          <w:szCs w:val="22"/>
        </w:rPr>
        <w:t>&gt;</w:t>
      </w:r>
      <w:r w:rsidR="00144789" w:rsidRPr="00016033">
        <w:rPr>
          <w:color w:val="auto"/>
          <w:sz w:val="22"/>
          <w:szCs w:val="22"/>
        </w:rPr>
        <w:t>;</w:t>
      </w:r>
      <w:proofErr w:type="gramEnd"/>
    </w:p>
    <w:p w14:paraId="10F6339C" w14:textId="77777777" w:rsidR="00197007" w:rsidRPr="00016033" w:rsidRDefault="00197007" w:rsidP="002931B4">
      <w:pPr>
        <w:pStyle w:val="Default"/>
        <w:spacing w:after="47"/>
        <w:ind w:left="1080"/>
        <w:jc w:val="both"/>
        <w:rPr>
          <w:color w:val="auto"/>
          <w:sz w:val="22"/>
          <w:szCs w:val="22"/>
        </w:rPr>
      </w:pPr>
      <w:r w:rsidRPr="00016033">
        <w:rPr>
          <w:color w:val="auto"/>
          <w:sz w:val="22"/>
          <w:szCs w:val="22"/>
        </w:rPr>
        <w:t xml:space="preserve"> </w:t>
      </w:r>
    </w:p>
    <w:p w14:paraId="5026971A" w14:textId="77777777" w:rsidR="00197007" w:rsidRPr="00016033" w:rsidRDefault="00197007" w:rsidP="002931B4">
      <w:pPr>
        <w:pStyle w:val="Default"/>
        <w:numPr>
          <w:ilvl w:val="0"/>
          <w:numId w:val="3"/>
        </w:numPr>
        <w:spacing w:after="47"/>
        <w:ind w:left="1080"/>
        <w:jc w:val="both"/>
        <w:rPr>
          <w:color w:val="auto"/>
          <w:sz w:val="22"/>
          <w:szCs w:val="22"/>
        </w:rPr>
      </w:pPr>
      <w:r w:rsidRPr="00016033">
        <w:rPr>
          <w:color w:val="auto"/>
          <w:sz w:val="22"/>
          <w:szCs w:val="22"/>
        </w:rPr>
        <w:t>The audit will be carried out in accordance with ISA1</w:t>
      </w:r>
      <w:r w:rsidR="00D45FF3" w:rsidRPr="00016033">
        <w:rPr>
          <w:rStyle w:val="FootnoteReference"/>
          <w:color w:val="auto"/>
          <w:sz w:val="22"/>
          <w:szCs w:val="22"/>
        </w:rPr>
        <w:footnoteReference w:id="1"/>
      </w:r>
      <w:r w:rsidR="00144789" w:rsidRPr="00016033">
        <w:rPr>
          <w:color w:val="auto"/>
          <w:sz w:val="22"/>
          <w:szCs w:val="22"/>
        </w:rPr>
        <w:t>;</w:t>
      </w:r>
      <w:r w:rsidRPr="00016033">
        <w:rPr>
          <w:color w:val="auto"/>
          <w:sz w:val="22"/>
          <w:szCs w:val="22"/>
        </w:rPr>
        <w:t xml:space="preserve"> </w:t>
      </w:r>
    </w:p>
    <w:p w14:paraId="737F9975" w14:textId="77777777" w:rsidR="002434ED" w:rsidRPr="00016033" w:rsidRDefault="002434ED" w:rsidP="002931B4">
      <w:pPr>
        <w:pStyle w:val="Default"/>
        <w:spacing w:after="47"/>
        <w:jc w:val="both"/>
        <w:rPr>
          <w:color w:val="auto"/>
          <w:sz w:val="22"/>
          <w:szCs w:val="22"/>
        </w:rPr>
      </w:pPr>
    </w:p>
    <w:p w14:paraId="012F159E" w14:textId="77777777" w:rsidR="00197007" w:rsidRPr="00016033" w:rsidRDefault="00197007" w:rsidP="002931B4">
      <w:pPr>
        <w:pStyle w:val="Default"/>
        <w:numPr>
          <w:ilvl w:val="0"/>
          <w:numId w:val="3"/>
        </w:numPr>
        <w:ind w:left="1080"/>
        <w:jc w:val="both"/>
        <w:rPr>
          <w:color w:val="auto"/>
          <w:sz w:val="22"/>
          <w:szCs w:val="22"/>
        </w:rPr>
      </w:pPr>
      <w:r w:rsidRPr="00016033">
        <w:rPr>
          <w:color w:val="auto"/>
          <w:sz w:val="22"/>
          <w:szCs w:val="22"/>
        </w:rPr>
        <w:t>The audit period is</w:t>
      </w:r>
      <w:r w:rsidR="00261D2A" w:rsidRPr="00016033">
        <w:rPr>
          <w:color w:val="auto"/>
          <w:sz w:val="22"/>
          <w:szCs w:val="22"/>
        </w:rPr>
        <w:t xml:space="preserve"> from</w:t>
      </w:r>
      <w:r w:rsidRPr="00016033">
        <w:rPr>
          <w:color w:val="auto"/>
          <w:sz w:val="22"/>
          <w:szCs w:val="22"/>
        </w:rPr>
        <w:t xml:space="preserve"> </w:t>
      </w:r>
      <w:r w:rsidR="00144789" w:rsidRPr="00016033">
        <w:rPr>
          <w:b/>
          <w:color w:val="auto"/>
          <w:sz w:val="22"/>
          <w:szCs w:val="22"/>
        </w:rPr>
        <w:t>dd/mm/</w:t>
      </w:r>
      <w:proofErr w:type="spellStart"/>
      <w:r w:rsidR="00144789" w:rsidRPr="00016033">
        <w:rPr>
          <w:b/>
          <w:i/>
          <w:color w:val="auto"/>
          <w:sz w:val="22"/>
          <w:szCs w:val="22"/>
        </w:rPr>
        <w:t>yyyy</w:t>
      </w:r>
      <w:proofErr w:type="spellEnd"/>
      <w:r w:rsidR="00144789" w:rsidRPr="00016033">
        <w:rPr>
          <w:color w:val="auto"/>
          <w:sz w:val="22"/>
          <w:szCs w:val="22"/>
        </w:rPr>
        <w:t xml:space="preserve"> to </w:t>
      </w:r>
      <w:r w:rsidR="00144789" w:rsidRPr="00016033">
        <w:rPr>
          <w:b/>
          <w:color w:val="auto"/>
          <w:sz w:val="22"/>
          <w:szCs w:val="22"/>
        </w:rPr>
        <w:t>dd/mm/</w:t>
      </w:r>
      <w:proofErr w:type="spellStart"/>
      <w:proofErr w:type="gramStart"/>
      <w:r w:rsidR="00144789" w:rsidRPr="00016033">
        <w:rPr>
          <w:b/>
          <w:i/>
          <w:color w:val="auto"/>
          <w:sz w:val="22"/>
          <w:szCs w:val="22"/>
        </w:rPr>
        <w:t>yyyy</w:t>
      </w:r>
      <w:proofErr w:type="spellEnd"/>
      <w:r w:rsidR="00144789" w:rsidRPr="00016033">
        <w:rPr>
          <w:color w:val="auto"/>
          <w:sz w:val="22"/>
          <w:szCs w:val="22"/>
        </w:rPr>
        <w:t>;</w:t>
      </w:r>
      <w:proofErr w:type="gramEnd"/>
    </w:p>
    <w:p w14:paraId="065D0879" w14:textId="77777777" w:rsidR="00197007" w:rsidRPr="00016033" w:rsidRDefault="00197007" w:rsidP="002931B4">
      <w:pPr>
        <w:pStyle w:val="Default"/>
        <w:ind w:left="360"/>
        <w:jc w:val="both"/>
        <w:rPr>
          <w:color w:val="auto"/>
          <w:sz w:val="22"/>
          <w:szCs w:val="22"/>
        </w:rPr>
      </w:pPr>
    </w:p>
    <w:p w14:paraId="3A1AB4AB" w14:textId="77777777" w:rsidR="00197007" w:rsidRPr="00016033" w:rsidRDefault="00197007" w:rsidP="002931B4">
      <w:pPr>
        <w:pStyle w:val="Default"/>
        <w:numPr>
          <w:ilvl w:val="0"/>
          <w:numId w:val="3"/>
        </w:numPr>
        <w:ind w:left="1080"/>
        <w:jc w:val="both"/>
        <w:rPr>
          <w:color w:val="auto"/>
          <w:sz w:val="22"/>
          <w:szCs w:val="22"/>
        </w:rPr>
      </w:pPr>
      <w:r w:rsidRPr="00016033">
        <w:rPr>
          <w:color w:val="auto"/>
          <w:sz w:val="22"/>
          <w:szCs w:val="22"/>
        </w:rPr>
        <w:t xml:space="preserve">The scope of the audit is limited to the </w:t>
      </w:r>
      <w:r w:rsidR="00144789" w:rsidRPr="00016033">
        <w:rPr>
          <w:color w:val="auto"/>
          <w:sz w:val="22"/>
          <w:szCs w:val="22"/>
        </w:rPr>
        <w:t xml:space="preserve">Project </w:t>
      </w:r>
      <w:r w:rsidRPr="00016033">
        <w:rPr>
          <w:color w:val="auto"/>
          <w:sz w:val="22"/>
          <w:szCs w:val="22"/>
        </w:rPr>
        <w:t>expenses, which are defined as including</w:t>
      </w:r>
      <w:r w:rsidR="00335483" w:rsidRPr="00016033">
        <w:rPr>
          <w:color w:val="auto"/>
          <w:sz w:val="22"/>
          <w:szCs w:val="22"/>
        </w:rPr>
        <w:t xml:space="preserve"> </w:t>
      </w:r>
      <w:r w:rsidRPr="00016033">
        <w:rPr>
          <w:color w:val="auto"/>
          <w:sz w:val="22"/>
          <w:szCs w:val="22"/>
        </w:rPr>
        <w:t xml:space="preserve">all disbursements </w:t>
      </w:r>
      <w:r w:rsidR="00144789" w:rsidRPr="00016033">
        <w:rPr>
          <w:color w:val="auto"/>
          <w:sz w:val="22"/>
          <w:szCs w:val="22"/>
        </w:rPr>
        <w:t xml:space="preserve">made by UN-Habitat as part of the Agreement of </w:t>
      </w:r>
      <w:proofErr w:type="gramStart"/>
      <w:r w:rsidR="00144789" w:rsidRPr="00016033">
        <w:rPr>
          <w:color w:val="auto"/>
          <w:sz w:val="22"/>
          <w:szCs w:val="22"/>
        </w:rPr>
        <w:t>Cooperation;</w:t>
      </w:r>
      <w:proofErr w:type="gramEnd"/>
    </w:p>
    <w:p w14:paraId="2D91D7A0" w14:textId="77777777" w:rsidR="004C2756" w:rsidRPr="00016033" w:rsidRDefault="004C2756" w:rsidP="002931B4">
      <w:pPr>
        <w:pStyle w:val="Default"/>
        <w:ind w:left="360"/>
        <w:jc w:val="both"/>
        <w:rPr>
          <w:color w:val="auto"/>
          <w:sz w:val="22"/>
          <w:szCs w:val="22"/>
        </w:rPr>
      </w:pPr>
    </w:p>
    <w:p w14:paraId="4F09E4FF" w14:textId="77777777" w:rsidR="00197007" w:rsidRPr="00016033" w:rsidRDefault="00197007" w:rsidP="002931B4">
      <w:pPr>
        <w:pStyle w:val="Default"/>
        <w:numPr>
          <w:ilvl w:val="0"/>
          <w:numId w:val="3"/>
        </w:numPr>
        <w:ind w:left="1080"/>
        <w:jc w:val="both"/>
        <w:rPr>
          <w:color w:val="auto"/>
          <w:sz w:val="22"/>
          <w:szCs w:val="22"/>
        </w:rPr>
      </w:pPr>
      <w:r w:rsidRPr="00016033">
        <w:rPr>
          <w:color w:val="auto"/>
          <w:sz w:val="22"/>
          <w:szCs w:val="22"/>
        </w:rPr>
        <w:t xml:space="preserve">The auditor is required to state in the audit report if the audit was not in conformity with any of the above and indicate the alternative standards or procedures followed. </w:t>
      </w:r>
    </w:p>
    <w:p w14:paraId="49A2FC9A" w14:textId="77777777" w:rsidR="00197007" w:rsidRPr="00016033" w:rsidRDefault="00197007" w:rsidP="002931B4">
      <w:pPr>
        <w:pStyle w:val="Default"/>
        <w:ind w:left="360"/>
        <w:jc w:val="both"/>
        <w:rPr>
          <w:color w:val="auto"/>
          <w:sz w:val="22"/>
          <w:szCs w:val="22"/>
        </w:rPr>
      </w:pPr>
    </w:p>
    <w:p w14:paraId="0CC1845A" w14:textId="77777777" w:rsidR="00197007" w:rsidRPr="00016033" w:rsidRDefault="00197007" w:rsidP="002931B4">
      <w:pPr>
        <w:pStyle w:val="Default"/>
        <w:numPr>
          <w:ilvl w:val="0"/>
          <w:numId w:val="3"/>
        </w:numPr>
        <w:ind w:left="1080"/>
        <w:jc w:val="both"/>
        <w:rPr>
          <w:color w:val="auto"/>
          <w:sz w:val="22"/>
          <w:szCs w:val="22"/>
        </w:rPr>
      </w:pPr>
      <w:r w:rsidRPr="00016033">
        <w:rPr>
          <w:color w:val="auto"/>
          <w:sz w:val="22"/>
          <w:szCs w:val="22"/>
        </w:rPr>
        <w:t xml:space="preserve">The auditor is required to express an opinion as to the </w:t>
      </w:r>
      <w:r w:rsidR="005B477D">
        <w:rPr>
          <w:color w:val="auto"/>
          <w:sz w:val="22"/>
          <w:szCs w:val="22"/>
        </w:rPr>
        <w:t>financial statements</w:t>
      </w:r>
      <w:r w:rsidRPr="00016033">
        <w:rPr>
          <w:color w:val="auto"/>
          <w:sz w:val="22"/>
          <w:szCs w:val="22"/>
        </w:rPr>
        <w:t xml:space="preserve"> of the </w:t>
      </w:r>
      <w:r w:rsidR="005B477D">
        <w:rPr>
          <w:color w:val="auto"/>
          <w:sz w:val="22"/>
          <w:szCs w:val="22"/>
        </w:rPr>
        <w:t>P</w:t>
      </w:r>
      <w:r w:rsidRPr="00016033">
        <w:rPr>
          <w:color w:val="auto"/>
          <w:sz w:val="22"/>
          <w:szCs w:val="22"/>
        </w:rPr>
        <w:t xml:space="preserve">roject for the period </w:t>
      </w:r>
      <w:r w:rsidR="00261D2A" w:rsidRPr="00016033">
        <w:rPr>
          <w:b/>
          <w:color w:val="auto"/>
          <w:sz w:val="22"/>
          <w:szCs w:val="22"/>
        </w:rPr>
        <w:t>dd/mm/</w:t>
      </w:r>
      <w:proofErr w:type="spellStart"/>
      <w:r w:rsidR="00261D2A" w:rsidRPr="00016033">
        <w:rPr>
          <w:b/>
          <w:i/>
          <w:color w:val="auto"/>
          <w:sz w:val="22"/>
          <w:szCs w:val="22"/>
        </w:rPr>
        <w:t>yyyy</w:t>
      </w:r>
      <w:proofErr w:type="spellEnd"/>
      <w:r w:rsidR="00261D2A" w:rsidRPr="00016033">
        <w:rPr>
          <w:color w:val="auto"/>
          <w:sz w:val="22"/>
          <w:szCs w:val="22"/>
        </w:rPr>
        <w:t xml:space="preserve"> to </w:t>
      </w:r>
      <w:r w:rsidR="00261D2A" w:rsidRPr="00016033">
        <w:rPr>
          <w:b/>
          <w:color w:val="auto"/>
          <w:sz w:val="22"/>
          <w:szCs w:val="22"/>
        </w:rPr>
        <w:t>dd/mm/</w:t>
      </w:r>
      <w:proofErr w:type="spellStart"/>
      <w:r w:rsidR="00261D2A" w:rsidRPr="00016033">
        <w:rPr>
          <w:b/>
          <w:i/>
          <w:color w:val="auto"/>
          <w:sz w:val="22"/>
          <w:szCs w:val="22"/>
        </w:rPr>
        <w:t>yyyy</w:t>
      </w:r>
      <w:proofErr w:type="spellEnd"/>
      <w:r w:rsidR="000D6259">
        <w:rPr>
          <w:color w:val="auto"/>
          <w:sz w:val="22"/>
          <w:szCs w:val="22"/>
        </w:rPr>
        <w:t>.</w:t>
      </w:r>
    </w:p>
    <w:p w14:paraId="76FF3374" w14:textId="77777777" w:rsidR="00197007" w:rsidRPr="00016033" w:rsidRDefault="00197007" w:rsidP="002931B4">
      <w:pPr>
        <w:pStyle w:val="Default"/>
        <w:jc w:val="both"/>
        <w:rPr>
          <w:color w:val="auto"/>
          <w:sz w:val="22"/>
          <w:szCs w:val="22"/>
        </w:rPr>
      </w:pPr>
    </w:p>
    <w:p w14:paraId="3765E346" w14:textId="77777777" w:rsidR="00197007" w:rsidRDefault="00197007" w:rsidP="002931B4">
      <w:pPr>
        <w:pStyle w:val="Default"/>
        <w:numPr>
          <w:ilvl w:val="0"/>
          <w:numId w:val="3"/>
        </w:numPr>
        <w:ind w:left="1080"/>
        <w:jc w:val="both"/>
        <w:rPr>
          <w:color w:val="auto"/>
          <w:sz w:val="22"/>
          <w:szCs w:val="22"/>
        </w:rPr>
      </w:pPr>
      <w:r w:rsidRPr="00016033">
        <w:rPr>
          <w:color w:val="auto"/>
          <w:sz w:val="22"/>
          <w:szCs w:val="22"/>
        </w:rPr>
        <w:t>Th</w:t>
      </w:r>
      <w:r w:rsidR="00F06F11">
        <w:rPr>
          <w:color w:val="auto"/>
          <w:sz w:val="22"/>
          <w:szCs w:val="22"/>
        </w:rPr>
        <w:t>e</w:t>
      </w:r>
      <w:r w:rsidRPr="00016033">
        <w:rPr>
          <w:color w:val="auto"/>
          <w:sz w:val="22"/>
          <w:szCs w:val="22"/>
        </w:rPr>
        <w:t xml:space="preserve"> auditor is required to, as applicable, report in monetary value, the net financial impact of any modified audit opinion (modified opinions can be qualified, adverse, or disclaimer) on the statement of expenses where applicable. </w:t>
      </w:r>
    </w:p>
    <w:p w14:paraId="5ACCD144" w14:textId="77777777" w:rsidR="00F06F11" w:rsidRPr="00016033" w:rsidRDefault="00F06F11" w:rsidP="002931B4">
      <w:pPr>
        <w:pStyle w:val="Default"/>
        <w:jc w:val="both"/>
        <w:rPr>
          <w:color w:val="auto"/>
          <w:sz w:val="22"/>
          <w:szCs w:val="22"/>
        </w:rPr>
      </w:pPr>
    </w:p>
    <w:p w14:paraId="7E84F990" w14:textId="77777777" w:rsidR="00197007" w:rsidRPr="00016033" w:rsidRDefault="00197007" w:rsidP="002931B4">
      <w:pPr>
        <w:pStyle w:val="Default"/>
        <w:numPr>
          <w:ilvl w:val="0"/>
          <w:numId w:val="3"/>
        </w:numPr>
        <w:ind w:left="1080"/>
        <w:jc w:val="both"/>
        <w:rPr>
          <w:color w:val="auto"/>
          <w:sz w:val="22"/>
          <w:szCs w:val="22"/>
        </w:rPr>
      </w:pPr>
      <w:r w:rsidRPr="00016033">
        <w:rPr>
          <w:color w:val="auto"/>
          <w:sz w:val="22"/>
          <w:szCs w:val="22"/>
        </w:rPr>
        <w:t xml:space="preserve">The auditor/audit firm is required to submit a draft audit report as per </w:t>
      </w:r>
      <w:r w:rsidR="006C2DAE" w:rsidRPr="00016033">
        <w:rPr>
          <w:color w:val="auto"/>
          <w:sz w:val="22"/>
          <w:szCs w:val="22"/>
        </w:rPr>
        <w:t>UN</w:t>
      </w:r>
      <w:r w:rsidR="00782F13" w:rsidRPr="00F06F11">
        <w:rPr>
          <w:color w:val="auto"/>
          <w:sz w:val="22"/>
          <w:szCs w:val="22"/>
        </w:rPr>
        <w:t>-</w:t>
      </w:r>
      <w:r w:rsidR="00782F13" w:rsidRPr="00016033">
        <w:rPr>
          <w:color w:val="auto"/>
          <w:sz w:val="22"/>
          <w:szCs w:val="22"/>
        </w:rPr>
        <w:t>Habitat</w:t>
      </w:r>
      <w:r w:rsidRPr="00016033">
        <w:rPr>
          <w:color w:val="auto"/>
          <w:sz w:val="22"/>
          <w:szCs w:val="22"/>
        </w:rPr>
        <w:t xml:space="preserve"> timelines in </w:t>
      </w:r>
      <w:proofErr w:type="spellStart"/>
      <w:r w:rsidR="002F3A8B" w:rsidRPr="00F06F11">
        <w:rPr>
          <w:color w:val="auto"/>
          <w:sz w:val="22"/>
          <w:szCs w:val="22"/>
        </w:rPr>
        <w:t>yyyy</w:t>
      </w:r>
      <w:proofErr w:type="spellEnd"/>
      <w:r w:rsidR="002F3A8B" w:rsidRPr="00016033">
        <w:rPr>
          <w:color w:val="auto"/>
          <w:sz w:val="22"/>
          <w:szCs w:val="22"/>
        </w:rPr>
        <w:t xml:space="preserve">, </w:t>
      </w:r>
      <w:proofErr w:type="spellStart"/>
      <w:r w:rsidR="002F3A8B" w:rsidRPr="00F06F11">
        <w:rPr>
          <w:color w:val="auto"/>
          <w:sz w:val="22"/>
          <w:szCs w:val="22"/>
        </w:rPr>
        <w:t>yyyy</w:t>
      </w:r>
      <w:proofErr w:type="spellEnd"/>
      <w:r w:rsidR="002F3A8B" w:rsidRPr="00016033">
        <w:rPr>
          <w:color w:val="auto"/>
          <w:sz w:val="22"/>
          <w:szCs w:val="22"/>
        </w:rPr>
        <w:t xml:space="preserve">, and </w:t>
      </w:r>
      <w:proofErr w:type="spellStart"/>
      <w:r w:rsidR="002F3A8B" w:rsidRPr="00F06F11">
        <w:rPr>
          <w:color w:val="auto"/>
          <w:sz w:val="22"/>
          <w:szCs w:val="22"/>
        </w:rPr>
        <w:t>yyyy</w:t>
      </w:r>
      <w:proofErr w:type="spellEnd"/>
      <w:r w:rsidRPr="00016033">
        <w:rPr>
          <w:color w:val="auto"/>
          <w:sz w:val="22"/>
          <w:szCs w:val="22"/>
        </w:rPr>
        <w:t xml:space="preserve"> and a final signed audit report with signed </w:t>
      </w:r>
      <w:r w:rsidR="006C2DAE" w:rsidRPr="00016033">
        <w:rPr>
          <w:color w:val="auto"/>
          <w:sz w:val="22"/>
          <w:szCs w:val="22"/>
        </w:rPr>
        <w:t>UN</w:t>
      </w:r>
      <w:r w:rsidR="00782F13" w:rsidRPr="00F06F11">
        <w:rPr>
          <w:color w:val="auto"/>
          <w:sz w:val="22"/>
          <w:szCs w:val="22"/>
        </w:rPr>
        <w:t>-</w:t>
      </w:r>
      <w:r w:rsidR="00782F13" w:rsidRPr="00016033">
        <w:rPr>
          <w:color w:val="auto"/>
          <w:sz w:val="22"/>
          <w:szCs w:val="22"/>
        </w:rPr>
        <w:t>Habitat</w:t>
      </w:r>
      <w:r w:rsidRPr="00016033">
        <w:rPr>
          <w:color w:val="auto"/>
          <w:sz w:val="22"/>
          <w:szCs w:val="22"/>
        </w:rPr>
        <w:t xml:space="preserve"> statements by as per deadlines provided by </w:t>
      </w:r>
      <w:r w:rsidR="006C2DAE" w:rsidRPr="00016033">
        <w:rPr>
          <w:color w:val="auto"/>
          <w:sz w:val="22"/>
          <w:szCs w:val="22"/>
        </w:rPr>
        <w:t>UN</w:t>
      </w:r>
      <w:r w:rsidR="00782F13" w:rsidRPr="00F06F11">
        <w:rPr>
          <w:color w:val="auto"/>
          <w:sz w:val="22"/>
          <w:szCs w:val="22"/>
        </w:rPr>
        <w:t>-</w:t>
      </w:r>
      <w:r w:rsidR="00782F13" w:rsidRPr="00016033">
        <w:rPr>
          <w:color w:val="auto"/>
          <w:sz w:val="22"/>
          <w:szCs w:val="22"/>
        </w:rPr>
        <w:t>Habitat</w:t>
      </w:r>
      <w:r w:rsidRPr="00016033">
        <w:rPr>
          <w:color w:val="auto"/>
          <w:sz w:val="22"/>
          <w:szCs w:val="22"/>
        </w:rPr>
        <w:t xml:space="preserve"> in </w:t>
      </w:r>
      <w:proofErr w:type="spellStart"/>
      <w:r w:rsidR="002F3A8B" w:rsidRPr="00F06F11">
        <w:rPr>
          <w:color w:val="auto"/>
          <w:sz w:val="22"/>
          <w:szCs w:val="22"/>
        </w:rPr>
        <w:t>yyyy</w:t>
      </w:r>
      <w:proofErr w:type="spellEnd"/>
      <w:r w:rsidRPr="00016033">
        <w:rPr>
          <w:color w:val="auto"/>
          <w:sz w:val="22"/>
          <w:szCs w:val="22"/>
        </w:rPr>
        <w:t xml:space="preserve">, </w:t>
      </w:r>
      <w:proofErr w:type="spellStart"/>
      <w:r w:rsidR="002F3A8B" w:rsidRPr="00F06F11">
        <w:rPr>
          <w:color w:val="auto"/>
          <w:sz w:val="22"/>
          <w:szCs w:val="22"/>
        </w:rPr>
        <w:t>yyyy</w:t>
      </w:r>
      <w:proofErr w:type="spellEnd"/>
      <w:r w:rsidRPr="00016033">
        <w:rPr>
          <w:color w:val="auto"/>
          <w:sz w:val="22"/>
          <w:szCs w:val="22"/>
        </w:rPr>
        <w:t xml:space="preserve">, and </w:t>
      </w:r>
      <w:proofErr w:type="spellStart"/>
      <w:r w:rsidR="002F3A8B" w:rsidRPr="00F06F11">
        <w:rPr>
          <w:color w:val="auto"/>
          <w:sz w:val="22"/>
          <w:szCs w:val="22"/>
        </w:rPr>
        <w:t>yyyy</w:t>
      </w:r>
      <w:proofErr w:type="spellEnd"/>
      <w:r w:rsidRPr="00016033">
        <w:rPr>
          <w:color w:val="auto"/>
          <w:sz w:val="22"/>
          <w:szCs w:val="22"/>
        </w:rPr>
        <w:t xml:space="preserve"> respectively. </w:t>
      </w:r>
    </w:p>
    <w:p w14:paraId="4E66FDAD" w14:textId="77777777" w:rsidR="00197007" w:rsidRPr="00016033" w:rsidRDefault="00197007" w:rsidP="002931B4">
      <w:pPr>
        <w:pStyle w:val="Default"/>
        <w:jc w:val="both"/>
        <w:rPr>
          <w:color w:val="auto"/>
          <w:sz w:val="22"/>
          <w:szCs w:val="22"/>
        </w:rPr>
      </w:pPr>
    </w:p>
    <w:p w14:paraId="601EB322" w14:textId="77777777" w:rsidR="00197007" w:rsidRPr="00016033" w:rsidRDefault="00197007" w:rsidP="002931B4">
      <w:pPr>
        <w:pStyle w:val="Default"/>
        <w:jc w:val="both"/>
        <w:rPr>
          <w:color w:val="auto"/>
          <w:sz w:val="22"/>
          <w:szCs w:val="22"/>
        </w:rPr>
      </w:pPr>
      <w:r w:rsidRPr="00016033">
        <w:rPr>
          <w:b/>
          <w:bCs/>
          <w:color w:val="auto"/>
          <w:sz w:val="22"/>
          <w:szCs w:val="22"/>
        </w:rPr>
        <w:t xml:space="preserve">Note: </w:t>
      </w:r>
      <w:r w:rsidRPr="00016033">
        <w:rPr>
          <w:color w:val="auto"/>
          <w:sz w:val="22"/>
          <w:szCs w:val="22"/>
        </w:rPr>
        <w:t xml:space="preserve">Audit opinions must be one of the following: (a) qualified (negative), (b), unqualified (favorable), (c) adverse (negative), or (d) disclaimer (negative). If the audit opinion is other than “unqualified” (favorable) the audit report </w:t>
      </w:r>
      <w:r w:rsidRPr="00016033">
        <w:rPr>
          <w:b/>
          <w:bCs/>
          <w:color w:val="auto"/>
          <w:sz w:val="22"/>
          <w:szCs w:val="22"/>
        </w:rPr>
        <w:t xml:space="preserve">must </w:t>
      </w:r>
      <w:r w:rsidRPr="00016033">
        <w:rPr>
          <w:color w:val="auto"/>
          <w:sz w:val="22"/>
          <w:szCs w:val="22"/>
        </w:rPr>
        <w:t xml:space="preserve">describe both the nature and amount of the possible effects on the financial statements. </w:t>
      </w:r>
    </w:p>
    <w:p w14:paraId="14CAFEAA" w14:textId="77777777" w:rsidR="002434ED" w:rsidRDefault="002434ED" w:rsidP="002931B4">
      <w:pPr>
        <w:pStyle w:val="Default"/>
        <w:jc w:val="both"/>
        <w:rPr>
          <w:color w:val="auto"/>
          <w:sz w:val="22"/>
          <w:szCs w:val="22"/>
        </w:rPr>
      </w:pPr>
    </w:p>
    <w:p w14:paraId="4A987508" w14:textId="77777777" w:rsidR="00C80648" w:rsidRPr="00C80648" w:rsidRDefault="00C80648" w:rsidP="002931B4">
      <w:pPr>
        <w:pStyle w:val="Default"/>
        <w:numPr>
          <w:ilvl w:val="0"/>
          <w:numId w:val="30"/>
        </w:numPr>
        <w:jc w:val="both"/>
        <w:rPr>
          <w:color w:val="auto"/>
          <w:sz w:val="22"/>
          <w:szCs w:val="22"/>
        </w:rPr>
      </w:pPr>
      <w:r w:rsidRPr="00C80648">
        <w:rPr>
          <w:color w:val="auto"/>
          <w:sz w:val="22"/>
          <w:szCs w:val="22"/>
        </w:rPr>
        <w:t xml:space="preserve">The scope of audit services shall cover the overall management of the </w:t>
      </w:r>
      <w:r>
        <w:rPr>
          <w:color w:val="auto"/>
          <w:sz w:val="22"/>
          <w:szCs w:val="22"/>
        </w:rPr>
        <w:t>P</w:t>
      </w:r>
      <w:r w:rsidRPr="00C80648">
        <w:rPr>
          <w:color w:val="auto"/>
          <w:sz w:val="22"/>
          <w:szCs w:val="22"/>
        </w:rPr>
        <w:t>roject’s implementation, monitoring and supervision.  The audit work should include the review of work plans, progress reports, project resources, project budgets, project expenditure, project delivery, recruitment, operational and financial closing of projects (if applicable) and disposal or transfer of assets.  To this effect, the scope of the audit shall cover the following areas as they are performed at the level of the project:</w:t>
      </w:r>
    </w:p>
    <w:p w14:paraId="55CE935D" w14:textId="77777777" w:rsidR="001F00BE" w:rsidRPr="00016033" w:rsidRDefault="001F00BE" w:rsidP="002931B4">
      <w:pPr>
        <w:pStyle w:val="Default"/>
        <w:ind w:left="540" w:hanging="270"/>
        <w:jc w:val="both"/>
        <w:rPr>
          <w:color w:val="auto"/>
          <w:sz w:val="22"/>
          <w:szCs w:val="22"/>
        </w:rPr>
      </w:pPr>
    </w:p>
    <w:p w14:paraId="70F8405B" w14:textId="77777777" w:rsidR="001F00BE" w:rsidRDefault="001F00BE" w:rsidP="002931B4">
      <w:pPr>
        <w:pStyle w:val="Default"/>
        <w:numPr>
          <w:ilvl w:val="1"/>
          <w:numId w:val="30"/>
        </w:numPr>
        <w:jc w:val="both"/>
        <w:rPr>
          <w:color w:val="auto"/>
          <w:sz w:val="22"/>
          <w:szCs w:val="22"/>
        </w:rPr>
      </w:pPr>
      <w:r w:rsidRPr="00C80648">
        <w:rPr>
          <w:i/>
          <w:color w:val="auto"/>
          <w:sz w:val="22"/>
          <w:szCs w:val="22"/>
          <w:u w:val="single"/>
        </w:rPr>
        <w:t>Organization and Staffing:</w:t>
      </w:r>
      <w:r w:rsidR="00C80648" w:rsidRPr="00C80648">
        <w:rPr>
          <w:i/>
          <w:color w:val="auto"/>
          <w:sz w:val="22"/>
          <w:szCs w:val="22"/>
        </w:rPr>
        <w:t xml:space="preserve"> </w:t>
      </w:r>
      <w:r w:rsidRPr="00016033">
        <w:rPr>
          <w:color w:val="auto"/>
          <w:sz w:val="22"/>
          <w:szCs w:val="22"/>
        </w:rPr>
        <w:t xml:space="preserve">Assess the organization structure of the projects in terms of its effectiveness and efficiency for the management of projects, taking into account the framework of authorities, workflows, staffing levels and necessary internal controls including the different levels of delegated authority for different operational functions and distribution of project management responsibilities to achieve project goals while ensuring appropriate segregation of duties in general so as to minimize risks. </w:t>
      </w:r>
    </w:p>
    <w:p w14:paraId="7EC9E0A3" w14:textId="77777777" w:rsidR="001D6996" w:rsidRPr="00016033" w:rsidRDefault="001D6996" w:rsidP="002931B4">
      <w:pPr>
        <w:pStyle w:val="Default"/>
        <w:jc w:val="both"/>
        <w:rPr>
          <w:color w:val="auto"/>
          <w:sz w:val="22"/>
          <w:szCs w:val="22"/>
        </w:rPr>
      </w:pPr>
    </w:p>
    <w:p w14:paraId="21BBB78A" w14:textId="77777777" w:rsidR="001F00BE" w:rsidRPr="00016033" w:rsidRDefault="001F00BE" w:rsidP="002931B4">
      <w:pPr>
        <w:pStyle w:val="Default"/>
        <w:numPr>
          <w:ilvl w:val="1"/>
          <w:numId w:val="30"/>
        </w:numPr>
        <w:jc w:val="both"/>
        <w:rPr>
          <w:color w:val="auto"/>
          <w:sz w:val="22"/>
          <w:szCs w:val="22"/>
        </w:rPr>
      </w:pPr>
      <w:r w:rsidRPr="00C80648">
        <w:rPr>
          <w:i/>
          <w:color w:val="auto"/>
          <w:sz w:val="22"/>
          <w:szCs w:val="22"/>
          <w:u w:val="single"/>
        </w:rPr>
        <w:t>Project management</w:t>
      </w:r>
      <w:r w:rsidRPr="00016033">
        <w:rPr>
          <w:color w:val="auto"/>
          <w:sz w:val="22"/>
          <w:szCs w:val="22"/>
        </w:rPr>
        <w:t xml:space="preserve">: Assess the management aspects in terms of project approvals, work plans, budget formulation, project resources, monitoring and evaluation of implementation </w:t>
      </w:r>
      <w:r w:rsidRPr="00016033">
        <w:rPr>
          <w:color w:val="auto"/>
          <w:sz w:val="22"/>
          <w:szCs w:val="22"/>
        </w:rPr>
        <w:lastRenderedPageBreak/>
        <w:t>towards achievement of project objectives including constitution and functioning of Project Board, field visits, review meetings and the coordination and consultation mechanisms with the stakeholders, and periodic project progress reporting against planned objectives and work plans; In addition, (</w:t>
      </w:r>
      <w:proofErr w:type="spellStart"/>
      <w:r w:rsidRPr="00016033">
        <w:rPr>
          <w:color w:val="auto"/>
          <w:sz w:val="22"/>
          <w:szCs w:val="22"/>
        </w:rPr>
        <w:t>i</w:t>
      </w:r>
      <w:proofErr w:type="spellEnd"/>
      <w:r w:rsidRPr="00016033">
        <w:rPr>
          <w:color w:val="auto"/>
          <w:sz w:val="22"/>
          <w:szCs w:val="22"/>
        </w:rPr>
        <w:t xml:space="preserve">) the areas of coverage of such authorization; (ii) business unit capacity assessment for implementation of project; (iii) Exit strategy and national capacity building; (iv) identifying and recovering costs attributable to implementing the project. </w:t>
      </w:r>
    </w:p>
    <w:p w14:paraId="397CF962" w14:textId="77777777" w:rsidR="001F00BE" w:rsidRPr="00016033" w:rsidRDefault="001F00BE" w:rsidP="002931B4">
      <w:pPr>
        <w:pStyle w:val="Default"/>
        <w:ind w:left="630" w:hanging="356"/>
        <w:jc w:val="both"/>
        <w:rPr>
          <w:color w:val="auto"/>
          <w:sz w:val="22"/>
          <w:szCs w:val="22"/>
        </w:rPr>
      </w:pPr>
    </w:p>
    <w:p w14:paraId="0A77ECB0" w14:textId="77777777" w:rsidR="001F00BE" w:rsidRPr="00016033" w:rsidRDefault="001F00BE" w:rsidP="002931B4">
      <w:pPr>
        <w:pStyle w:val="Default"/>
        <w:numPr>
          <w:ilvl w:val="1"/>
          <w:numId w:val="30"/>
        </w:numPr>
        <w:jc w:val="both"/>
        <w:rPr>
          <w:color w:val="auto"/>
          <w:sz w:val="22"/>
          <w:szCs w:val="22"/>
        </w:rPr>
      </w:pPr>
      <w:r w:rsidRPr="00C80648">
        <w:rPr>
          <w:i/>
          <w:color w:val="auto"/>
          <w:sz w:val="22"/>
          <w:szCs w:val="22"/>
          <w:u w:val="single"/>
        </w:rPr>
        <w:t>Human Resources</w:t>
      </w:r>
      <w:r w:rsidRPr="00016033">
        <w:rPr>
          <w:color w:val="auto"/>
          <w:sz w:val="22"/>
          <w:szCs w:val="22"/>
        </w:rPr>
        <w:t>: Assess timeliness of recruitment of competent personnel for clearly defined tasks and responsibilities through a competitive and transparent process and the continued management of project personnel including review of their performance, and the payment of salaries and allowances in accordance with UN</w:t>
      </w:r>
      <w:r w:rsidRPr="00016033">
        <w:rPr>
          <w:b/>
          <w:bCs/>
          <w:color w:val="auto"/>
          <w:sz w:val="22"/>
          <w:szCs w:val="22"/>
        </w:rPr>
        <w:t>-</w:t>
      </w:r>
      <w:r w:rsidRPr="00016033">
        <w:rPr>
          <w:color w:val="auto"/>
          <w:sz w:val="22"/>
          <w:szCs w:val="22"/>
        </w:rPr>
        <w:t>Habitat HR policies. In respect of casual or other staff not subject to UN</w:t>
      </w:r>
      <w:r w:rsidRPr="00016033">
        <w:rPr>
          <w:b/>
          <w:bCs/>
          <w:color w:val="auto"/>
          <w:sz w:val="22"/>
          <w:szCs w:val="22"/>
        </w:rPr>
        <w:t>-</w:t>
      </w:r>
      <w:r w:rsidRPr="00016033">
        <w:rPr>
          <w:color w:val="auto"/>
          <w:sz w:val="22"/>
          <w:szCs w:val="22"/>
        </w:rPr>
        <w:t xml:space="preserve">Habitat HR policies and who are temporarily loaned or seconded from the local authorities for engagement at the field level, control of their assignments and the appropriateness of the salary, allowances and benefits </w:t>
      </w:r>
      <w:proofErr w:type="gramStart"/>
      <w:r w:rsidRPr="00016033">
        <w:rPr>
          <w:color w:val="auto"/>
          <w:sz w:val="22"/>
          <w:szCs w:val="22"/>
        </w:rPr>
        <w:t>paid;</w:t>
      </w:r>
      <w:proofErr w:type="gramEnd"/>
      <w:r w:rsidRPr="00016033">
        <w:rPr>
          <w:color w:val="auto"/>
          <w:sz w:val="22"/>
          <w:szCs w:val="22"/>
        </w:rPr>
        <w:t xml:space="preserve"> </w:t>
      </w:r>
    </w:p>
    <w:p w14:paraId="35BFC560" w14:textId="77777777" w:rsidR="001F00BE" w:rsidRPr="00016033" w:rsidRDefault="001F00BE" w:rsidP="002931B4">
      <w:pPr>
        <w:pStyle w:val="Default"/>
        <w:ind w:left="630" w:hanging="356"/>
        <w:jc w:val="both"/>
        <w:rPr>
          <w:color w:val="auto"/>
          <w:sz w:val="22"/>
          <w:szCs w:val="22"/>
        </w:rPr>
      </w:pPr>
    </w:p>
    <w:p w14:paraId="1903B883" w14:textId="77777777" w:rsidR="001F00BE" w:rsidRPr="00016033" w:rsidRDefault="001F00BE" w:rsidP="002931B4">
      <w:pPr>
        <w:pStyle w:val="Default"/>
        <w:numPr>
          <w:ilvl w:val="1"/>
          <w:numId w:val="30"/>
        </w:numPr>
        <w:jc w:val="both"/>
        <w:rPr>
          <w:color w:val="auto"/>
          <w:sz w:val="22"/>
          <w:szCs w:val="22"/>
        </w:rPr>
      </w:pPr>
      <w:r w:rsidRPr="00C80648">
        <w:rPr>
          <w:i/>
          <w:color w:val="auto"/>
          <w:sz w:val="22"/>
          <w:szCs w:val="22"/>
          <w:u w:val="single"/>
        </w:rPr>
        <w:t>Finance:</w:t>
      </w:r>
      <w:r w:rsidRPr="00016033">
        <w:rPr>
          <w:color w:val="auto"/>
          <w:sz w:val="22"/>
          <w:szCs w:val="22"/>
        </w:rPr>
        <w:t xml:space="preserve"> Assess the adequacy of the accounting and reporting systems fused for the management of project resources; and the adequacy of internal controls for compliance with UN</w:t>
      </w:r>
      <w:r w:rsidRPr="00016033">
        <w:rPr>
          <w:b/>
          <w:bCs/>
          <w:color w:val="auto"/>
          <w:sz w:val="22"/>
          <w:szCs w:val="22"/>
        </w:rPr>
        <w:t>-</w:t>
      </w:r>
      <w:r w:rsidRPr="00016033">
        <w:rPr>
          <w:color w:val="auto"/>
          <w:sz w:val="22"/>
          <w:szCs w:val="22"/>
        </w:rPr>
        <w:t xml:space="preserve">Habitat policies with respect to the safe custody and adequate management of cash, commitment of expenditure against approved budget, disbursement or payments against liabilities and cash advances to field offices, project staff, etc. </w:t>
      </w:r>
    </w:p>
    <w:p w14:paraId="3ECA3BC0" w14:textId="77777777" w:rsidR="001F00BE" w:rsidRPr="00016033" w:rsidRDefault="001F00BE" w:rsidP="002931B4">
      <w:pPr>
        <w:pStyle w:val="Default"/>
        <w:ind w:left="630" w:hanging="356"/>
        <w:jc w:val="both"/>
        <w:rPr>
          <w:color w:val="auto"/>
          <w:sz w:val="22"/>
          <w:szCs w:val="22"/>
        </w:rPr>
      </w:pPr>
    </w:p>
    <w:p w14:paraId="6F631D7F" w14:textId="77777777" w:rsidR="001F00BE" w:rsidRPr="00016033" w:rsidRDefault="001F00BE" w:rsidP="002931B4">
      <w:pPr>
        <w:pStyle w:val="Default"/>
        <w:numPr>
          <w:ilvl w:val="1"/>
          <w:numId w:val="30"/>
        </w:numPr>
        <w:jc w:val="both"/>
        <w:rPr>
          <w:color w:val="auto"/>
          <w:sz w:val="22"/>
          <w:szCs w:val="22"/>
        </w:rPr>
      </w:pPr>
      <w:r w:rsidRPr="00C80648">
        <w:rPr>
          <w:i/>
          <w:color w:val="auto"/>
          <w:sz w:val="22"/>
          <w:szCs w:val="22"/>
          <w:u w:val="single"/>
        </w:rPr>
        <w:t xml:space="preserve"> Procurement:</w:t>
      </w:r>
      <w:r w:rsidRPr="00016033">
        <w:rPr>
          <w:color w:val="auto"/>
          <w:sz w:val="22"/>
          <w:szCs w:val="22"/>
        </w:rPr>
        <w:t xml:space="preserve"> Assess whether goods (supplies, equipment) and services for the project are procured competitively and in a transparent manner in accordance with UN</w:t>
      </w:r>
      <w:r w:rsidRPr="00016033">
        <w:rPr>
          <w:b/>
          <w:bCs/>
          <w:color w:val="auto"/>
          <w:sz w:val="22"/>
          <w:szCs w:val="22"/>
        </w:rPr>
        <w:t>-</w:t>
      </w:r>
      <w:r w:rsidRPr="00016033">
        <w:rPr>
          <w:color w:val="auto"/>
          <w:sz w:val="22"/>
          <w:szCs w:val="22"/>
        </w:rPr>
        <w:t xml:space="preserve">Habitat policies and procedures; and these are of a quality and quantity that are </w:t>
      </w:r>
      <w:proofErr w:type="gramStart"/>
      <w:r w:rsidRPr="00016033">
        <w:rPr>
          <w:color w:val="auto"/>
          <w:sz w:val="22"/>
          <w:szCs w:val="22"/>
        </w:rPr>
        <w:t>actually required</w:t>
      </w:r>
      <w:proofErr w:type="gramEnd"/>
      <w:r w:rsidRPr="00016033">
        <w:rPr>
          <w:color w:val="auto"/>
          <w:sz w:val="22"/>
          <w:szCs w:val="22"/>
        </w:rPr>
        <w:t xml:space="preserve"> for the projects. The review shall cover the integrity of the entire procurement process from the initial identification of needs, the formulation of specifications, solicitation of bids/tenders/proposals from vendors, evaluation of vendor offers in response to solicitations, the award of contracts, the appropriate assessment of goods or services delivered and payment of received goods or services and monitoring performance of the contractors. </w:t>
      </w:r>
    </w:p>
    <w:p w14:paraId="486F8ECB" w14:textId="77777777" w:rsidR="001F00BE" w:rsidRPr="00016033" w:rsidRDefault="001F00BE" w:rsidP="002931B4">
      <w:pPr>
        <w:pStyle w:val="Default"/>
        <w:ind w:left="630" w:hanging="356"/>
        <w:jc w:val="both"/>
        <w:rPr>
          <w:color w:val="auto"/>
          <w:sz w:val="22"/>
          <w:szCs w:val="22"/>
        </w:rPr>
      </w:pPr>
    </w:p>
    <w:p w14:paraId="7AC5CCBF" w14:textId="77777777" w:rsidR="001F00BE" w:rsidRPr="00016033" w:rsidRDefault="001F00BE" w:rsidP="002931B4">
      <w:pPr>
        <w:pStyle w:val="Default"/>
        <w:numPr>
          <w:ilvl w:val="1"/>
          <w:numId w:val="30"/>
        </w:numPr>
        <w:jc w:val="both"/>
        <w:rPr>
          <w:color w:val="auto"/>
          <w:sz w:val="22"/>
          <w:szCs w:val="22"/>
        </w:rPr>
      </w:pPr>
      <w:r w:rsidRPr="00C80648">
        <w:rPr>
          <w:i/>
          <w:color w:val="auto"/>
          <w:sz w:val="22"/>
          <w:szCs w:val="22"/>
          <w:u w:val="single"/>
        </w:rPr>
        <w:t>Asset Management:</w:t>
      </w:r>
      <w:r w:rsidRPr="00016033">
        <w:rPr>
          <w:color w:val="auto"/>
          <w:sz w:val="22"/>
          <w:szCs w:val="22"/>
        </w:rPr>
        <w:t xml:space="preserve"> Assess whether project assets are adequately recorded, safeguarded, monitored, including periodic physical verification of their use and existence, and controlled to ensure that the assets are adequately used and only for the project purposes. Assets are defined as all items with an acquisition value exceeding 1,000 (such as vehicles and office equipment), or, for attractive items, exceeding $400, the cost of which are charged to the project </w:t>
      </w:r>
      <w:proofErr w:type="gramStart"/>
      <w:r w:rsidRPr="00016033">
        <w:rPr>
          <w:color w:val="auto"/>
          <w:sz w:val="22"/>
          <w:szCs w:val="22"/>
        </w:rPr>
        <w:t>expenditure</w:t>
      </w:r>
      <w:proofErr w:type="gramEnd"/>
      <w:r w:rsidRPr="00016033">
        <w:rPr>
          <w:color w:val="auto"/>
          <w:sz w:val="22"/>
          <w:szCs w:val="22"/>
        </w:rPr>
        <w:t xml:space="preserve"> or which are received in kind as donations from third parties. </w:t>
      </w:r>
    </w:p>
    <w:p w14:paraId="114CB4C6" w14:textId="77777777" w:rsidR="001F00BE" w:rsidRPr="00016033" w:rsidRDefault="001F00BE" w:rsidP="002931B4">
      <w:pPr>
        <w:pStyle w:val="Default"/>
        <w:ind w:left="630" w:hanging="356"/>
        <w:jc w:val="both"/>
        <w:rPr>
          <w:color w:val="auto"/>
          <w:sz w:val="22"/>
          <w:szCs w:val="22"/>
        </w:rPr>
      </w:pPr>
    </w:p>
    <w:p w14:paraId="46BFCD4C" w14:textId="77777777" w:rsidR="001F00BE" w:rsidRDefault="001F00BE" w:rsidP="002931B4">
      <w:pPr>
        <w:pStyle w:val="Default"/>
        <w:numPr>
          <w:ilvl w:val="1"/>
          <w:numId w:val="30"/>
        </w:numPr>
        <w:jc w:val="both"/>
        <w:rPr>
          <w:color w:val="auto"/>
          <w:sz w:val="22"/>
          <w:szCs w:val="22"/>
        </w:rPr>
      </w:pPr>
      <w:r w:rsidRPr="00C80648">
        <w:rPr>
          <w:i/>
          <w:color w:val="auto"/>
          <w:sz w:val="22"/>
          <w:szCs w:val="22"/>
          <w:u w:val="single"/>
        </w:rPr>
        <w:t>Cash Management:</w:t>
      </w:r>
      <w:r w:rsidRPr="00016033">
        <w:rPr>
          <w:color w:val="auto"/>
          <w:sz w:val="22"/>
          <w:szCs w:val="22"/>
        </w:rPr>
        <w:t xml:space="preserve"> Review the safeguarding of all cash (including bank accounts) held separately for the purposes of the project either in the UN</w:t>
      </w:r>
      <w:r w:rsidRPr="00016033">
        <w:rPr>
          <w:b/>
          <w:bCs/>
          <w:color w:val="auto"/>
          <w:sz w:val="22"/>
          <w:szCs w:val="22"/>
        </w:rPr>
        <w:t>-</w:t>
      </w:r>
      <w:r w:rsidRPr="00016033">
        <w:rPr>
          <w:color w:val="auto"/>
          <w:sz w:val="22"/>
          <w:szCs w:val="22"/>
        </w:rPr>
        <w:t xml:space="preserve">Habitat country office or at the project field offices, including cash held as advances or impress in any sub-office or field office. </w:t>
      </w:r>
    </w:p>
    <w:p w14:paraId="4733AD62" w14:textId="77777777" w:rsidR="001D6996" w:rsidRPr="00016033" w:rsidRDefault="001D6996" w:rsidP="002931B4">
      <w:pPr>
        <w:pStyle w:val="Default"/>
        <w:ind w:left="360"/>
        <w:jc w:val="both"/>
        <w:rPr>
          <w:color w:val="auto"/>
          <w:sz w:val="22"/>
          <w:szCs w:val="22"/>
        </w:rPr>
      </w:pPr>
    </w:p>
    <w:p w14:paraId="248F5B1A" w14:textId="77777777" w:rsidR="001F00BE" w:rsidRPr="00016033" w:rsidRDefault="001F00BE" w:rsidP="002931B4">
      <w:pPr>
        <w:pStyle w:val="Default"/>
        <w:numPr>
          <w:ilvl w:val="1"/>
          <w:numId w:val="30"/>
        </w:numPr>
        <w:jc w:val="both"/>
        <w:rPr>
          <w:color w:val="auto"/>
          <w:sz w:val="22"/>
          <w:szCs w:val="22"/>
        </w:rPr>
      </w:pPr>
      <w:r w:rsidRPr="00C80648">
        <w:rPr>
          <w:i/>
          <w:color w:val="auto"/>
          <w:sz w:val="22"/>
          <w:szCs w:val="22"/>
          <w:u w:val="single"/>
        </w:rPr>
        <w:t>Information System:</w:t>
      </w:r>
      <w:r w:rsidRPr="00016033">
        <w:rPr>
          <w:color w:val="auto"/>
          <w:sz w:val="22"/>
          <w:szCs w:val="22"/>
        </w:rPr>
        <w:t xml:space="preserve"> Assess the efficiency and security of the information systems established and maintained from project funds and their adequacy to meet the management and reporting requirements of the projects. </w:t>
      </w:r>
    </w:p>
    <w:p w14:paraId="2AA6A766" w14:textId="77777777" w:rsidR="001F00BE" w:rsidRPr="00016033" w:rsidRDefault="001F00BE" w:rsidP="002931B4">
      <w:pPr>
        <w:pStyle w:val="Default"/>
        <w:ind w:left="630" w:hanging="356"/>
        <w:jc w:val="both"/>
        <w:rPr>
          <w:color w:val="auto"/>
          <w:sz w:val="22"/>
          <w:szCs w:val="22"/>
        </w:rPr>
      </w:pPr>
    </w:p>
    <w:p w14:paraId="5670BB4F" w14:textId="77777777" w:rsidR="001F00BE" w:rsidRPr="00016033" w:rsidRDefault="001F00BE" w:rsidP="002931B4">
      <w:pPr>
        <w:pStyle w:val="Default"/>
        <w:numPr>
          <w:ilvl w:val="1"/>
          <w:numId w:val="30"/>
        </w:numPr>
        <w:jc w:val="both"/>
        <w:rPr>
          <w:color w:val="auto"/>
          <w:sz w:val="22"/>
          <w:szCs w:val="22"/>
        </w:rPr>
      </w:pPr>
      <w:r w:rsidRPr="00C80648">
        <w:rPr>
          <w:i/>
          <w:color w:val="auto"/>
          <w:sz w:val="22"/>
          <w:szCs w:val="22"/>
          <w:u w:val="single"/>
        </w:rPr>
        <w:t>General Administration:</w:t>
      </w:r>
      <w:r w:rsidRPr="00016033">
        <w:rPr>
          <w:color w:val="auto"/>
          <w:sz w:val="22"/>
          <w:szCs w:val="22"/>
        </w:rPr>
        <w:t xml:space="preserve"> These include areas of operations not specifically covered above and for which expenditure are charged to the project covering such areas as: travel of project staff, use and maintenance of project vehicles, shipping services, lease and maintenance of office premises and facilities, </w:t>
      </w:r>
      <w:proofErr w:type="gramStart"/>
      <w:r w:rsidRPr="00016033">
        <w:rPr>
          <w:color w:val="auto"/>
          <w:sz w:val="22"/>
          <w:szCs w:val="22"/>
        </w:rPr>
        <w:t>communications</w:t>
      </w:r>
      <w:proofErr w:type="gramEnd"/>
      <w:r w:rsidRPr="00016033">
        <w:rPr>
          <w:color w:val="auto"/>
          <w:sz w:val="22"/>
          <w:szCs w:val="22"/>
        </w:rPr>
        <w:t xml:space="preserve"> and records maintenance. </w:t>
      </w:r>
    </w:p>
    <w:p w14:paraId="3DCEBBF0" w14:textId="77777777" w:rsidR="001F00BE" w:rsidRPr="00016033" w:rsidRDefault="001F00BE" w:rsidP="002931B4">
      <w:pPr>
        <w:pStyle w:val="Default"/>
        <w:ind w:left="630" w:hanging="356"/>
        <w:jc w:val="both"/>
        <w:rPr>
          <w:color w:val="auto"/>
          <w:sz w:val="22"/>
          <w:szCs w:val="22"/>
        </w:rPr>
      </w:pPr>
    </w:p>
    <w:p w14:paraId="3F0CB1CA" w14:textId="77777777" w:rsidR="001F00BE" w:rsidRPr="00016033" w:rsidRDefault="001F00BE" w:rsidP="002931B4">
      <w:pPr>
        <w:pStyle w:val="Default"/>
        <w:numPr>
          <w:ilvl w:val="1"/>
          <w:numId w:val="30"/>
        </w:numPr>
        <w:jc w:val="both"/>
        <w:rPr>
          <w:color w:val="auto"/>
          <w:sz w:val="22"/>
          <w:szCs w:val="22"/>
        </w:rPr>
      </w:pPr>
      <w:r w:rsidRPr="00C80648">
        <w:rPr>
          <w:i/>
          <w:color w:val="auto"/>
          <w:sz w:val="22"/>
          <w:szCs w:val="22"/>
          <w:u w:val="single"/>
        </w:rPr>
        <w:lastRenderedPageBreak/>
        <w:t>Following up on previous audits:</w:t>
      </w:r>
      <w:r w:rsidRPr="00016033">
        <w:rPr>
          <w:color w:val="auto"/>
          <w:sz w:val="22"/>
          <w:szCs w:val="22"/>
        </w:rPr>
        <w:t xml:space="preserve"> Assess the status of implementation of the previous audits’ recommendations done within the last three years. </w:t>
      </w:r>
    </w:p>
    <w:p w14:paraId="650D76C9" w14:textId="77777777" w:rsidR="007C60FD" w:rsidRPr="00D02640" w:rsidRDefault="00EA734A" w:rsidP="002931B4">
      <w:pPr>
        <w:pStyle w:val="Heading1"/>
        <w:jc w:val="both"/>
        <w:rPr>
          <w:color w:val="0070C0"/>
        </w:rPr>
      </w:pPr>
      <w:bookmarkStart w:id="4" w:name="_Toc474774409"/>
      <w:r>
        <w:rPr>
          <w:color w:val="0070C0"/>
        </w:rPr>
        <w:t>DELIVERABLES</w:t>
      </w:r>
      <w:bookmarkEnd w:id="4"/>
      <w:r w:rsidR="007C60FD" w:rsidRPr="00D02640">
        <w:rPr>
          <w:color w:val="0070C0"/>
        </w:rPr>
        <w:t xml:space="preserve"> </w:t>
      </w:r>
    </w:p>
    <w:p w14:paraId="5092E625" w14:textId="77777777" w:rsidR="007746AB" w:rsidRDefault="007746AB" w:rsidP="002931B4">
      <w:pPr>
        <w:pStyle w:val="Default"/>
        <w:jc w:val="both"/>
        <w:rPr>
          <w:color w:val="auto"/>
          <w:sz w:val="22"/>
          <w:szCs w:val="22"/>
        </w:rPr>
      </w:pPr>
    </w:p>
    <w:p w14:paraId="2E93ED36" w14:textId="77777777" w:rsidR="00EA734A" w:rsidRPr="00880155" w:rsidRDefault="00EA734A" w:rsidP="00EA734A">
      <w:pPr>
        <w:pStyle w:val="Default"/>
        <w:numPr>
          <w:ilvl w:val="0"/>
          <w:numId w:val="30"/>
        </w:numPr>
        <w:jc w:val="both"/>
        <w:rPr>
          <w:color w:val="auto"/>
          <w:sz w:val="22"/>
          <w:szCs w:val="22"/>
        </w:rPr>
      </w:pPr>
      <w:r w:rsidRPr="00880155">
        <w:rPr>
          <w:color w:val="auto"/>
          <w:sz w:val="22"/>
          <w:szCs w:val="22"/>
        </w:rPr>
        <w:t xml:space="preserve">The deliverables will be an </w:t>
      </w:r>
      <w:r w:rsidRPr="00880155">
        <w:rPr>
          <w:b/>
          <w:color w:val="auto"/>
          <w:sz w:val="22"/>
          <w:szCs w:val="22"/>
        </w:rPr>
        <w:t>audit report</w:t>
      </w:r>
      <w:r w:rsidRPr="00880155">
        <w:rPr>
          <w:color w:val="auto"/>
          <w:sz w:val="22"/>
          <w:szCs w:val="22"/>
        </w:rPr>
        <w:t xml:space="preserve"> which include</w:t>
      </w:r>
      <w:r w:rsidR="00051400" w:rsidRPr="00880155">
        <w:rPr>
          <w:color w:val="auto"/>
          <w:sz w:val="22"/>
          <w:szCs w:val="22"/>
        </w:rPr>
        <w:t>s</w:t>
      </w:r>
      <w:r w:rsidRPr="00880155">
        <w:rPr>
          <w:color w:val="auto"/>
          <w:sz w:val="22"/>
          <w:szCs w:val="22"/>
        </w:rPr>
        <w:t xml:space="preserve"> (</w:t>
      </w:r>
      <w:proofErr w:type="spellStart"/>
      <w:r w:rsidRPr="00880155">
        <w:rPr>
          <w:color w:val="auto"/>
          <w:sz w:val="22"/>
          <w:szCs w:val="22"/>
        </w:rPr>
        <w:t>i</w:t>
      </w:r>
      <w:proofErr w:type="spellEnd"/>
      <w:r w:rsidRPr="00880155">
        <w:rPr>
          <w:color w:val="auto"/>
          <w:sz w:val="22"/>
          <w:szCs w:val="22"/>
        </w:rPr>
        <w:t>) an audit opinion, (ii) the audited financial statements and (iii) a management letter</w:t>
      </w:r>
      <w:r w:rsidR="00880155">
        <w:rPr>
          <w:color w:val="auto"/>
          <w:sz w:val="22"/>
          <w:szCs w:val="22"/>
        </w:rPr>
        <w:t>.</w:t>
      </w:r>
    </w:p>
    <w:p w14:paraId="7C000D4D" w14:textId="77777777" w:rsidR="00D45FF3" w:rsidRPr="00331204" w:rsidRDefault="00D45FF3" w:rsidP="002931B4">
      <w:pPr>
        <w:pStyle w:val="Default"/>
        <w:jc w:val="both"/>
        <w:rPr>
          <w:color w:val="auto"/>
          <w:sz w:val="22"/>
          <w:szCs w:val="22"/>
        </w:rPr>
      </w:pPr>
    </w:p>
    <w:p w14:paraId="290B3743" w14:textId="77777777" w:rsidR="00197007" w:rsidRPr="00016033" w:rsidRDefault="00197007" w:rsidP="002931B4">
      <w:pPr>
        <w:pStyle w:val="Default"/>
        <w:numPr>
          <w:ilvl w:val="0"/>
          <w:numId w:val="30"/>
        </w:numPr>
        <w:jc w:val="both"/>
        <w:rPr>
          <w:color w:val="auto"/>
          <w:sz w:val="22"/>
          <w:szCs w:val="22"/>
        </w:rPr>
      </w:pPr>
      <w:r w:rsidRPr="00016033">
        <w:rPr>
          <w:b/>
          <w:bCs/>
          <w:color w:val="auto"/>
          <w:sz w:val="22"/>
          <w:szCs w:val="22"/>
        </w:rPr>
        <w:t xml:space="preserve">The Audit </w:t>
      </w:r>
      <w:r w:rsidR="000D6259">
        <w:rPr>
          <w:b/>
          <w:bCs/>
          <w:color w:val="auto"/>
          <w:sz w:val="22"/>
          <w:szCs w:val="22"/>
        </w:rPr>
        <w:t>opinion:</w:t>
      </w:r>
      <w:r w:rsidR="00D82B17">
        <w:rPr>
          <w:b/>
          <w:bCs/>
          <w:color w:val="auto"/>
          <w:sz w:val="22"/>
          <w:szCs w:val="22"/>
        </w:rPr>
        <w:t xml:space="preserve"> </w:t>
      </w:r>
      <w:r w:rsidRPr="00016033">
        <w:rPr>
          <w:color w:val="auto"/>
          <w:sz w:val="22"/>
          <w:szCs w:val="22"/>
        </w:rPr>
        <w:t xml:space="preserve">The audit report should clearly indicate the auditor’s opinion. This would include at least the following: </w:t>
      </w:r>
    </w:p>
    <w:p w14:paraId="2E53DB95" w14:textId="77777777" w:rsidR="00197007" w:rsidRPr="00016033" w:rsidRDefault="00197007" w:rsidP="002931B4">
      <w:pPr>
        <w:pStyle w:val="Default"/>
        <w:numPr>
          <w:ilvl w:val="0"/>
          <w:numId w:val="17"/>
        </w:numPr>
        <w:spacing w:after="2"/>
        <w:ind w:left="720"/>
        <w:jc w:val="both"/>
        <w:rPr>
          <w:color w:val="auto"/>
          <w:sz w:val="22"/>
          <w:szCs w:val="22"/>
        </w:rPr>
      </w:pPr>
      <w:r w:rsidRPr="00016033">
        <w:rPr>
          <w:color w:val="auto"/>
          <w:sz w:val="22"/>
          <w:szCs w:val="22"/>
        </w:rPr>
        <w:t xml:space="preserve">That it is a special purpose and confidential </w:t>
      </w:r>
      <w:proofErr w:type="gramStart"/>
      <w:r w:rsidRPr="00016033">
        <w:rPr>
          <w:color w:val="auto"/>
          <w:sz w:val="22"/>
          <w:szCs w:val="22"/>
        </w:rPr>
        <w:t>report</w:t>
      </w:r>
      <w:r w:rsidR="007C60FD" w:rsidRPr="00016033">
        <w:rPr>
          <w:color w:val="auto"/>
          <w:sz w:val="22"/>
          <w:szCs w:val="22"/>
        </w:rPr>
        <w:t>;</w:t>
      </w:r>
      <w:proofErr w:type="gramEnd"/>
      <w:r w:rsidRPr="00016033">
        <w:rPr>
          <w:color w:val="auto"/>
          <w:sz w:val="22"/>
          <w:szCs w:val="22"/>
        </w:rPr>
        <w:t xml:space="preserve"> </w:t>
      </w:r>
    </w:p>
    <w:p w14:paraId="621BBF97" w14:textId="77777777" w:rsidR="00197007" w:rsidRPr="00016033" w:rsidRDefault="00197007" w:rsidP="002931B4">
      <w:pPr>
        <w:pStyle w:val="Default"/>
        <w:numPr>
          <w:ilvl w:val="0"/>
          <w:numId w:val="17"/>
        </w:numPr>
        <w:spacing w:after="2"/>
        <w:ind w:left="720"/>
        <w:jc w:val="both"/>
        <w:rPr>
          <w:color w:val="auto"/>
          <w:sz w:val="22"/>
          <w:szCs w:val="22"/>
        </w:rPr>
      </w:pPr>
      <w:r w:rsidRPr="00016033">
        <w:rPr>
          <w:color w:val="auto"/>
          <w:sz w:val="22"/>
          <w:szCs w:val="22"/>
        </w:rPr>
        <w:t>The audit standards that were applied (ISAs, or national standards that comply with one of the ISA in all material respects</w:t>
      </w:r>
      <w:proofErr w:type="gramStart"/>
      <w:r w:rsidRPr="00016033">
        <w:rPr>
          <w:color w:val="auto"/>
          <w:sz w:val="22"/>
          <w:szCs w:val="22"/>
        </w:rPr>
        <w:t>)</w:t>
      </w:r>
      <w:r w:rsidR="007C60FD" w:rsidRPr="00016033">
        <w:rPr>
          <w:color w:val="auto"/>
          <w:sz w:val="22"/>
          <w:szCs w:val="22"/>
        </w:rPr>
        <w:t>;</w:t>
      </w:r>
      <w:proofErr w:type="gramEnd"/>
      <w:r w:rsidRPr="00016033">
        <w:rPr>
          <w:color w:val="auto"/>
          <w:sz w:val="22"/>
          <w:szCs w:val="22"/>
        </w:rPr>
        <w:t xml:space="preserve"> </w:t>
      </w:r>
    </w:p>
    <w:p w14:paraId="5D91E33D" w14:textId="77777777" w:rsidR="00197007" w:rsidRPr="00016033" w:rsidRDefault="00197007" w:rsidP="002931B4">
      <w:pPr>
        <w:pStyle w:val="Default"/>
        <w:numPr>
          <w:ilvl w:val="0"/>
          <w:numId w:val="17"/>
        </w:numPr>
        <w:spacing w:after="2"/>
        <w:ind w:left="720"/>
        <w:jc w:val="both"/>
        <w:rPr>
          <w:color w:val="auto"/>
          <w:sz w:val="22"/>
          <w:szCs w:val="22"/>
        </w:rPr>
      </w:pPr>
      <w:r w:rsidRPr="00016033">
        <w:rPr>
          <w:color w:val="auto"/>
          <w:sz w:val="22"/>
          <w:szCs w:val="22"/>
        </w:rPr>
        <w:t xml:space="preserve">The period covered by the audit </w:t>
      </w:r>
      <w:proofErr w:type="gramStart"/>
      <w:r w:rsidRPr="00016033">
        <w:rPr>
          <w:color w:val="auto"/>
          <w:sz w:val="22"/>
          <w:szCs w:val="22"/>
        </w:rPr>
        <w:t>opinion</w:t>
      </w:r>
      <w:r w:rsidR="007C60FD" w:rsidRPr="00016033">
        <w:rPr>
          <w:color w:val="auto"/>
          <w:sz w:val="22"/>
          <w:szCs w:val="22"/>
        </w:rPr>
        <w:t>;</w:t>
      </w:r>
      <w:proofErr w:type="gramEnd"/>
      <w:r w:rsidRPr="00016033">
        <w:rPr>
          <w:color w:val="auto"/>
          <w:sz w:val="22"/>
          <w:szCs w:val="22"/>
        </w:rPr>
        <w:t xml:space="preserve"> </w:t>
      </w:r>
    </w:p>
    <w:p w14:paraId="40C77DC4" w14:textId="77777777" w:rsidR="00197007" w:rsidRPr="00016033" w:rsidRDefault="00197007" w:rsidP="002931B4">
      <w:pPr>
        <w:pStyle w:val="Default"/>
        <w:numPr>
          <w:ilvl w:val="0"/>
          <w:numId w:val="17"/>
        </w:numPr>
        <w:spacing w:after="2"/>
        <w:ind w:left="720"/>
        <w:jc w:val="both"/>
        <w:rPr>
          <w:color w:val="auto"/>
          <w:sz w:val="22"/>
          <w:szCs w:val="22"/>
        </w:rPr>
      </w:pPr>
      <w:r w:rsidRPr="00016033">
        <w:rPr>
          <w:color w:val="auto"/>
          <w:sz w:val="22"/>
          <w:szCs w:val="22"/>
        </w:rPr>
        <w:t xml:space="preserve">The amount of expenses </w:t>
      </w:r>
      <w:proofErr w:type="gramStart"/>
      <w:r w:rsidRPr="00016033">
        <w:rPr>
          <w:color w:val="auto"/>
          <w:sz w:val="22"/>
          <w:szCs w:val="22"/>
        </w:rPr>
        <w:t>audited</w:t>
      </w:r>
      <w:r w:rsidR="007C60FD" w:rsidRPr="00016033">
        <w:rPr>
          <w:color w:val="auto"/>
          <w:sz w:val="22"/>
          <w:szCs w:val="22"/>
        </w:rPr>
        <w:t>;</w:t>
      </w:r>
      <w:proofErr w:type="gramEnd"/>
      <w:r w:rsidRPr="00016033">
        <w:rPr>
          <w:color w:val="auto"/>
          <w:sz w:val="22"/>
          <w:szCs w:val="22"/>
        </w:rPr>
        <w:t xml:space="preserve"> </w:t>
      </w:r>
    </w:p>
    <w:p w14:paraId="4030A38B" w14:textId="77777777" w:rsidR="00197007" w:rsidRPr="00016033" w:rsidRDefault="00197007" w:rsidP="002931B4">
      <w:pPr>
        <w:pStyle w:val="Default"/>
        <w:numPr>
          <w:ilvl w:val="0"/>
          <w:numId w:val="17"/>
        </w:numPr>
        <w:spacing w:after="2"/>
        <w:ind w:left="720"/>
        <w:jc w:val="both"/>
        <w:rPr>
          <w:color w:val="auto"/>
          <w:sz w:val="22"/>
          <w:szCs w:val="22"/>
        </w:rPr>
      </w:pPr>
      <w:r w:rsidRPr="00016033">
        <w:rPr>
          <w:color w:val="auto"/>
          <w:sz w:val="22"/>
          <w:szCs w:val="22"/>
        </w:rPr>
        <w:t xml:space="preserve">The amount of the net financial impact of the modified audit opinion on the </w:t>
      </w:r>
      <w:r w:rsidR="003C4A07" w:rsidRPr="00016033">
        <w:rPr>
          <w:color w:val="auto"/>
          <w:sz w:val="22"/>
          <w:szCs w:val="22"/>
        </w:rPr>
        <w:t>financial report</w:t>
      </w:r>
      <w:r w:rsidRPr="00016033">
        <w:rPr>
          <w:color w:val="auto"/>
          <w:sz w:val="22"/>
          <w:szCs w:val="22"/>
        </w:rPr>
        <w:t xml:space="preserve">, if </w:t>
      </w:r>
      <w:proofErr w:type="gramStart"/>
      <w:r w:rsidRPr="00016033">
        <w:rPr>
          <w:color w:val="auto"/>
          <w:sz w:val="22"/>
          <w:szCs w:val="22"/>
        </w:rPr>
        <w:t>modified</w:t>
      </w:r>
      <w:r w:rsidR="007C60FD" w:rsidRPr="00016033">
        <w:rPr>
          <w:color w:val="auto"/>
          <w:sz w:val="22"/>
          <w:szCs w:val="22"/>
        </w:rPr>
        <w:t>;</w:t>
      </w:r>
      <w:proofErr w:type="gramEnd"/>
      <w:r w:rsidRPr="00016033">
        <w:rPr>
          <w:color w:val="auto"/>
          <w:sz w:val="22"/>
          <w:szCs w:val="22"/>
        </w:rPr>
        <w:t xml:space="preserve"> </w:t>
      </w:r>
    </w:p>
    <w:p w14:paraId="24FECF15" w14:textId="77777777" w:rsidR="00197007" w:rsidRPr="00016033" w:rsidRDefault="00197007" w:rsidP="002931B4">
      <w:pPr>
        <w:pStyle w:val="Default"/>
        <w:numPr>
          <w:ilvl w:val="0"/>
          <w:numId w:val="17"/>
        </w:numPr>
        <w:spacing w:after="2"/>
        <w:ind w:left="720"/>
        <w:jc w:val="both"/>
        <w:rPr>
          <w:color w:val="auto"/>
          <w:sz w:val="22"/>
          <w:szCs w:val="22"/>
        </w:rPr>
      </w:pPr>
      <w:r w:rsidRPr="00016033">
        <w:rPr>
          <w:color w:val="auto"/>
          <w:sz w:val="22"/>
          <w:szCs w:val="22"/>
        </w:rPr>
        <w:t>The reason(s) resulting in the issuance of a modified audit opinion, qualified, adverse or disclaimer opinion (the reason(s) must be also included in the management letter as an audit observation(s</w:t>
      </w:r>
      <w:proofErr w:type="gramStart"/>
      <w:r w:rsidRPr="00016033">
        <w:rPr>
          <w:color w:val="auto"/>
          <w:sz w:val="22"/>
          <w:szCs w:val="22"/>
        </w:rPr>
        <w:t>)</w:t>
      </w:r>
      <w:r w:rsidR="007C60FD" w:rsidRPr="00016033">
        <w:rPr>
          <w:color w:val="auto"/>
          <w:sz w:val="22"/>
          <w:szCs w:val="22"/>
        </w:rPr>
        <w:t>;</w:t>
      </w:r>
      <w:proofErr w:type="gramEnd"/>
    </w:p>
    <w:p w14:paraId="5E5B2C53" w14:textId="77777777" w:rsidR="00D82B17" w:rsidRDefault="00197007" w:rsidP="002931B4">
      <w:pPr>
        <w:pStyle w:val="Default"/>
        <w:numPr>
          <w:ilvl w:val="0"/>
          <w:numId w:val="17"/>
        </w:numPr>
        <w:spacing w:after="2"/>
        <w:ind w:left="720"/>
        <w:jc w:val="both"/>
        <w:rPr>
          <w:color w:val="auto"/>
          <w:sz w:val="22"/>
          <w:szCs w:val="22"/>
        </w:rPr>
      </w:pPr>
      <w:r w:rsidRPr="00D82B17">
        <w:rPr>
          <w:color w:val="auto"/>
          <w:sz w:val="22"/>
          <w:szCs w:val="22"/>
        </w:rPr>
        <w:t xml:space="preserve">The scope limitation (description and </w:t>
      </w:r>
      <w:proofErr w:type="gramStart"/>
      <w:r w:rsidRPr="00D82B17">
        <w:rPr>
          <w:color w:val="auto"/>
          <w:sz w:val="22"/>
          <w:szCs w:val="22"/>
        </w:rPr>
        <w:t xml:space="preserve">value) </w:t>
      </w:r>
      <w:r w:rsidR="0068265A" w:rsidRPr="00D82B17">
        <w:rPr>
          <w:color w:val="auto"/>
          <w:sz w:val="22"/>
          <w:szCs w:val="22"/>
        </w:rPr>
        <w:t xml:space="preserve"> where</w:t>
      </w:r>
      <w:proofErr w:type="gramEnd"/>
      <w:r w:rsidR="0068265A" w:rsidRPr="00D82B17">
        <w:rPr>
          <w:color w:val="auto"/>
          <w:sz w:val="22"/>
          <w:szCs w:val="22"/>
        </w:rPr>
        <w:t xml:space="preserve"> applicable</w:t>
      </w:r>
      <w:r w:rsidR="00D82B17" w:rsidRPr="00D82B17">
        <w:rPr>
          <w:color w:val="auto"/>
          <w:sz w:val="22"/>
          <w:szCs w:val="22"/>
        </w:rPr>
        <w:t>;</w:t>
      </w:r>
    </w:p>
    <w:p w14:paraId="6AC041DE" w14:textId="77777777" w:rsidR="00D41218" w:rsidRPr="00D82B17" w:rsidRDefault="00D41218" w:rsidP="002931B4">
      <w:pPr>
        <w:pStyle w:val="Default"/>
        <w:numPr>
          <w:ilvl w:val="0"/>
          <w:numId w:val="17"/>
        </w:numPr>
        <w:spacing w:after="2"/>
        <w:ind w:left="720"/>
        <w:jc w:val="both"/>
        <w:rPr>
          <w:color w:val="auto"/>
          <w:sz w:val="22"/>
          <w:szCs w:val="22"/>
        </w:rPr>
      </w:pPr>
      <w:r w:rsidRPr="00032D1C">
        <w:rPr>
          <w:color w:val="auto"/>
          <w:sz w:val="22"/>
          <w:szCs w:val="22"/>
        </w:rPr>
        <w:t>Expression of an opinion</w:t>
      </w:r>
      <w:r w:rsidRPr="00D82B17">
        <w:rPr>
          <w:color w:val="auto"/>
          <w:sz w:val="22"/>
          <w:szCs w:val="22"/>
        </w:rPr>
        <w:t xml:space="preserve"> on whether the statement of expenses presents fairly the expense incurred by the </w:t>
      </w:r>
      <w:r w:rsidR="00D82B17" w:rsidRPr="00D82B17">
        <w:rPr>
          <w:color w:val="auto"/>
          <w:sz w:val="22"/>
          <w:szCs w:val="22"/>
        </w:rPr>
        <w:t>P</w:t>
      </w:r>
      <w:r w:rsidRPr="00D82B17">
        <w:rPr>
          <w:color w:val="auto"/>
          <w:sz w:val="22"/>
          <w:szCs w:val="22"/>
        </w:rPr>
        <w:t>roject</w:t>
      </w:r>
      <w:r w:rsidR="00D82B17" w:rsidRPr="00D82B17">
        <w:rPr>
          <w:color w:val="auto"/>
          <w:sz w:val="22"/>
          <w:szCs w:val="22"/>
        </w:rPr>
        <w:t xml:space="preserve"> and</w:t>
      </w:r>
      <w:r w:rsidRPr="00D82B17">
        <w:rPr>
          <w:color w:val="auto"/>
          <w:sz w:val="22"/>
          <w:szCs w:val="22"/>
        </w:rPr>
        <w:t xml:space="preserve"> that the expenses incurred were</w:t>
      </w:r>
      <w:r w:rsidR="00D82B17" w:rsidRPr="00D82B17">
        <w:rPr>
          <w:color w:val="auto"/>
          <w:sz w:val="22"/>
          <w:szCs w:val="22"/>
        </w:rPr>
        <w:t>:</w:t>
      </w:r>
      <w:r w:rsidRPr="00D82B17">
        <w:rPr>
          <w:color w:val="auto"/>
          <w:sz w:val="22"/>
          <w:szCs w:val="22"/>
        </w:rPr>
        <w:t xml:space="preserve"> </w:t>
      </w:r>
    </w:p>
    <w:p w14:paraId="6CABDA0E" w14:textId="77777777" w:rsidR="00D82B17" w:rsidRPr="00016033" w:rsidRDefault="00D82B17" w:rsidP="002931B4">
      <w:pPr>
        <w:pStyle w:val="Default"/>
        <w:numPr>
          <w:ilvl w:val="1"/>
          <w:numId w:val="28"/>
        </w:numPr>
        <w:spacing w:after="141"/>
        <w:jc w:val="both"/>
        <w:rPr>
          <w:color w:val="auto"/>
          <w:sz w:val="22"/>
          <w:szCs w:val="22"/>
        </w:rPr>
      </w:pPr>
      <w:r w:rsidRPr="00016033">
        <w:rPr>
          <w:color w:val="auto"/>
          <w:sz w:val="22"/>
          <w:szCs w:val="22"/>
        </w:rPr>
        <w:t xml:space="preserve">In conformity with the approved project </w:t>
      </w:r>
      <w:proofErr w:type="gramStart"/>
      <w:r w:rsidRPr="00016033">
        <w:rPr>
          <w:color w:val="auto"/>
          <w:sz w:val="22"/>
          <w:szCs w:val="22"/>
        </w:rPr>
        <w:t>budgets;</w:t>
      </w:r>
      <w:proofErr w:type="gramEnd"/>
      <w:r w:rsidRPr="00016033">
        <w:rPr>
          <w:color w:val="auto"/>
          <w:sz w:val="22"/>
          <w:szCs w:val="22"/>
        </w:rPr>
        <w:t xml:space="preserve"> </w:t>
      </w:r>
    </w:p>
    <w:p w14:paraId="17D94752" w14:textId="77777777" w:rsidR="00D82B17" w:rsidRPr="00016033" w:rsidRDefault="00D82B17" w:rsidP="002931B4">
      <w:pPr>
        <w:pStyle w:val="Default"/>
        <w:numPr>
          <w:ilvl w:val="1"/>
          <w:numId w:val="28"/>
        </w:numPr>
        <w:spacing w:after="141"/>
        <w:jc w:val="both"/>
        <w:rPr>
          <w:color w:val="auto"/>
          <w:sz w:val="22"/>
          <w:szCs w:val="22"/>
        </w:rPr>
      </w:pPr>
      <w:r w:rsidRPr="00016033">
        <w:rPr>
          <w:color w:val="auto"/>
          <w:sz w:val="22"/>
          <w:szCs w:val="22"/>
        </w:rPr>
        <w:t xml:space="preserve">For the approved purposes of the </w:t>
      </w:r>
      <w:proofErr w:type="gramStart"/>
      <w:r w:rsidRPr="00016033">
        <w:rPr>
          <w:color w:val="auto"/>
          <w:sz w:val="22"/>
          <w:szCs w:val="22"/>
        </w:rPr>
        <w:t>project;</w:t>
      </w:r>
      <w:proofErr w:type="gramEnd"/>
      <w:r w:rsidRPr="00016033">
        <w:rPr>
          <w:color w:val="auto"/>
          <w:sz w:val="22"/>
          <w:szCs w:val="22"/>
        </w:rPr>
        <w:t xml:space="preserve"> </w:t>
      </w:r>
    </w:p>
    <w:p w14:paraId="0591CE90" w14:textId="77777777" w:rsidR="00D82B17" w:rsidRPr="00016033" w:rsidRDefault="00D82B17" w:rsidP="002931B4">
      <w:pPr>
        <w:pStyle w:val="Default"/>
        <w:numPr>
          <w:ilvl w:val="1"/>
          <w:numId w:val="28"/>
        </w:numPr>
        <w:spacing w:after="141"/>
        <w:jc w:val="both"/>
        <w:rPr>
          <w:color w:val="auto"/>
          <w:sz w:val="22"/>
          <w:szCs w:val="22"/>
        </w:rPr>
      </w:pPr>
      <w:r w:rsidRPr="00016033">
        <w:rPr>
          <w:color w:val="auto"/>
          <w:sz w:val="22"/>
          <w:szCs w:val="22"/>
        </w:rPr>
        <w:t xml:space="preserve">In accordance with Agreement of Cooperation terms and conditions; and </w:t>
      </w:r>
    </w:p>
    <w:p w14:paraId="45AE1F83" w14:textId="77777777" w:rsidR="00D82B17" w:rsidRDefault="00D82B17" w:rsidP="002931B4">
      <w:pPr>
        <w:pStyle w:val="Default"/>
        <w:numPr>
          <w:ilvl w:val="1"/>
          <w:numId w:val="28"/>
        </w:numPr>
        <w:spacing w:after="141"/>
        <w:jc w:val="both"/>
        <w:rPr>
          <w:color w:val="auto"/>
          <w:sz w:val="22"/>
          <w:szCs w:val="22"/>
        </w:rPr>
      </w:pPr>
      <w:r w:rsidRPr="00D82B17">
        <w:rPr>
          <w:color w:val="auto"/>
          <w:sz w:val="22"/>
          <w:szCs w:val="22"/>
        </w:rPr>
        <w:t xml:space="preserve">Supported by adequate supporting documents. </w:t>
      </w:r>
    </w:p>
    <w:p w14:paraId="43FBBD15" w14:textId="77777777" w:rsidR="000D6259" w:rsidRDefault="000D6259" w:rsidP="000D6259">
      <w:pPr>
        <w:pStyle w:val="Default"/>
        <w:spacing w:after="141"/>
        <w:jc w:val="both"/>
        <w:rPr>
          <w:color w:val="auto"/>
          <w:sz w:val="22"/>
          <w:szCs w:val="22"/>
        </w:rPr>
      </w:pPr>
    </w:p>
    <w:p w14:paraId="2B9195F6" w14:textId="77777777" w:rsidR="000D6259" w:rsidRDefault="000D6259" w:rsidP="000D6259">
      <w:pPr>
        <w:pStyle w:val="Default"/>
        <w:numPr>
          <w:ilvl w:val="0"/>
          <w:numId w:val="30"/>
        </w:numPr>
        <w:spacing w:after="141"/>
        <w:jc w:val="both"/>
        <w:rPr>
          <w:color w:val="auto"/>
          <w:sz w:val="22"/>
          <w:szCs w:val="22"/>
        </w:rPr>
      </w:pPr>
      <w:r>
        <w:rPr>
          <w:color w:val="auto"/>
          <w:sz w:val="22"/>
          <w:szCs w:val="22"/>
        </w:rPr>
        <w:t xml:space="preserve">The audit report should include the following </w:t>
      </w:r>
      <w:r w:rsidRPr="00543D97">
        <w:rPr>
          <w:b/>
          <w:color w:val="auto"/>
          <w:sz w:val="22"/>
          <w:szCs w:val="22"/>
        </w:rPr>
        <w:t>financial statements</w:t>
      </w:r>
      <w:r>
        <w:rPr>
          <w:color w:val="auto"/>
          <w:sz w:val="22"/>
          <w:szCs w:val="22"/>
        </w:rPr>
        <w:t>:</w:t>
      </w:r>
    </w:p>
    <w:p w14:paraId="0B32D536" w14:textId="77777777" w:rsidR="000D6259" w:rsidRPr="00016033" w:rsidRDefault="000D6259" w:rsidP="00543D97">
      <w:pPr>
        <w:pStyle w:val="Default"/>
        <w:numPr>
          <w:ilvl w:val="1"/>
          <w:numId w:val="30"/>
        </w:numPr>
        <w:jc w:val="both"/>
        <w:rPr>
          <w:color w:val="auto"/>
          <w:sz w:val="22"/>
          <w:szCs w:val="22"/>
        </w:rPr>
      </w:pPr>
      <w:r w:rsidRPr="00016033">
        <w:rPr>
          <w:color w:val="auto"/>
          <w:sz w:val="22"/>
          <w:szCs w:val="22"/>
        </w:rPr>
        <w:t xml:space="preserve">The statement of expenses for the period from </w:t>
      </w:r>
      <w:r w:rsidRPr="00543D97">
        <w:rPr>
          <w:color w:val="auto"/>
          <w:sz w:val="22"/>
          <w:szCs w:val="22"/>
        </w:rPr>
        <w:t>dd/mm/</w:t>
      </w:r>
      <w:proofErr w:type="spellStart"/>
      <w:r w:rsidRPr="00543D97">
        <w:rPr>
          <w:color w:val="auto"/>
          <w:sz w:val="22"/>
          <w:szCs w:val="22"/>
        </w:rPr>
        <w:t>yyyy</w:t>
      </w:r>
      <w:proofErr w:type="spellEnd"/>
      <w:r w:rsidRPr="00016033">
        <w:rPr>
          <w:color w:val="auto"/>
          <w:sz w:val="22"/>
          <w:szCs w:val="22"/>
        </w:rPr>
        <w:t xml:space="preserve"> to </w:t>
      </w:r>
      <w:r w:rsidRPr="00543D97">
        <w:rPr>
          <w:color w:val="auto"/>
          <w:sz w:val="22"/>
          <w:szCs w:val="22"/>
        </w:rPr>
        <w:t>dd/mm/</w:t>
      </w:r>
      <w:proofErr w:type="spellStart"/>
      <w:proofErr w:type="gramStart"/>
      <w:r w:rsidRPr="00543D97">
        <w:rPr>
          <w:color w:val="auto"/>
          <w:sz w:val="22"/>
          <w:szCs w:val="22"/>
        </w:rPr>
        <w:t>yyyy</w:t>
      </w:r>
      <w:proofErr w:type="spellEnd"/>
      <w:r w:rsidRPr="00016033">
        <w:rPr>
          <w:color w:val="auto"/>
          <w:sz w:val="22"/>
          <w:szCs w:val="22"/>
        </w:rPr>
        <w:t>;</w:t>
      </w:r>
      <w:proofErr w:type="gramEnd"/>
      <w:r w:rsidRPr="00016033">
        <w:rPr>
          <w:color w:val="auto"/>
          <w:sz w:val="22"/>
          <w:szCs w:val="22"/>
        </w:rPr>
        <w:t xml:space="preserve"> </w:t>
      </w:r>
    </w:p>
    <w:p w14:paraId="382A4019" w14:textId="77777777" w:rsidR="000D6259" w:rsidRPr="00016033" w:rsidRDefault="000D6259" w:rsidP="00543D97">
      <w:pPr>
        <w:pStyle w:val="Default"/>
        <w:numPr>
          <w:ilvl w:val="1"/>
          <w:numId w:val="30"/>
        </w:numPr>
        <w:jc w:val="both"/>
        <w:rPr>
          <w:color w:val="auto"/>
          <w:sz w:val="22"/>
          <w:szCs w:val="22"/>
        </w:rPr>
      </w:pPr>
      <w:r w:rsidRPr="00016033">
        <w:rPr>
          <w:color w:val="auto"/>
          <w:sz w:val="22"/>
          <w:szCs w:val="22"/>
        </w:rPr>
        <w:t xml:space="preserve">The statement of cash position (cash and bank balances of the project) reported by the projects as at </w:t>
      </w:r>
      <w:r w:rsidRPr="00543D97">
        <w:rPr>
          <w:color w:val="auto"/>
          <w:sz w:val="22"/>
          <w:szCs w:val="22"/>
        </w:rPr>
        <w:t>dd/mm/</w:t>
      </w:r>
      <w:proofErr w:type="spellStart"/>
      <w:r w:rsidRPr="00543D97">
        <w:rPr>
          <w:color w:val="auto"/>
          <w:sz w:val="22"/>
          <w:szCs w:val="22"/>
        </w:rPr>
        <w:t>yyyy</w:t>
      </w:r>
      <w:proofErr w:type="spellEnd"/>
      <w:r w:rsidRPr="00016033">
        <w:rPr>
          <w:color w:val="auto"/>
          <w:sz w:val="22"/>
          <w:szCs w:val="22"/>
        </w:rPr>
        <w:t xml:space="preserve"> to </w:t>
      </w:r>
      <w:r w:rsidRPr="00543D97">
        <w:rPr>
          <w:color w:val="auto"/>
          <w:sz w:val="22"/>
          <w:szCs w:val="22"/>
        </w:rPr>
        <w:t>dd/mm/</w:t>
      </w:r>
      <w:proofErr w:type="spellStart"/>
      <w:r w:rsidRPr="00543D97">
        <w:rPr>
          <w:color w:val="auto"/>
          <w:sz w:val="22"/>
          <w:szCs w:val="22"/>
        </w:rPr>
        <w:t>yyyy</w:t>
      </w:r>
      <w:proofErr w:type="spellEnd"/>
      <w:r w:rsidRPr="00543D97">
        <w:rPr>
          <w:color w:val="auto"/>
          <w:sz w:val="22"/>
          <w:szCs w:val="22"/>
        </w:rPr>
        <w:t xml:space="preserve">; </w:t>
      </w:r>
      <w:r w:rsidRPr="00016033">
        <w:rPr>
          <w:color w:val="auto"/>
          <w:sz w:val="22"/>
          <w:szCs w:val="22"/>
        </w:rPr>
        <w:t xml:space="preserve">and </w:t>
      </w:r>
    </w:p>
    <w:p w14:paraId="47E9E3DC" w14:textId="77777777" w:rsidR="000D6259" w:rsidRDefault="000D6259" w:rsidP="00543D97">
      <w:pPr>
        <w:pStyle w:val="Default"/>
        <w:numPr>
          <w:ilvl w:val="1"/>
          <w:numId w:val="30"/>
        </w:numPr>
        <w:jc w:val="both"/>
        <w:rPr>
          <w:color w:val="auto"/>
          <w:sz w:val="22"/>
          <w:szCs w:val="22"/>
        </w:rPr>
      </w:pPr>
      <w:r w:rsidRPr="00016033">
        <w:rPr>
          <w:color w:val="auto"/>
          <w:sz w:val="22"/>
          <w:szCs w:val="22"/>
        </w:rPr>
        <w:t xml:space="preserve">The statement of assets and equipment held by the project as at </w:t>
      </w:r>
      <w:r w:rsidRPr="00543D97">
        <w:rPr>
          <w:color w:val="auto"/>
          <w:sz w:val="22"/>
          <w:szCs w:val="22"/>
        </w:rPr>
        <w:t>dd/mm/</w:t>
      </w:r>
      <w:proofErr w:type="spellStart"/>
      <w:r w:rsidRPr="00543D97">
        <w:rPr>
          <w:color w:val="auto"/>
          <w:sz w:val="22"/>
          <w:szCs w:val="22"/>
        </w:rPr>
        <w:t>yyyy</w:t>
      </w:r>
      <w:proofErr w:type="spellEnd"/>
      <w:r w:rsidRPr="00016033">
        <w:rPr>
          <w:color w:val="auto"/>
          <w:sz w:val="22"/>
          <w:szCs w:val="22"/>
        </w:rPr>
        <w:t xml:space="preserve">. </w:t>
      </w:r>
    </w:p>
    <w:p w14:paraId="72D75486" w14:textId="77777777" w:rsidR="005A5B0C" w:rsidRDefault="005A5B0C" w:rsidP="005A5B0C">
      <w:pPr>
        <w:pStyle w:val="Default"/>
        <w:jc w:val="both"/>
        <w:rPr>
          <w:color w:val="auto"/>
          <w:sz w:val="22"/>
          <w:szCs w:val="22"/>
        </w:rPr>
      </w:pPr>
    </w:p>
    <w:p w14:paraId="49D27E35" w14:textId="77777777" w:rsidR="00D41218" w:rsidRPr="00971E5A" w:rsidRDefault="00D41218" w:rsidP="00971E5A">
      <w:pPr>
        <w:pStyle w:val="ListParagraph"/>
        <w:numPr>
          <w:ilvl w:val="0"/>
          <w:numId w:val="30"/>
        </w:numPr>
        <w:rPr>
          <w:rFonts w:ascii="Times New Roman" w:hAnsi="Times New Roman" w:cs="Times New Roman"/>
          <w:bCs/>
        </w:rPr>
      </w:pPr>
      <w:bookmarkStart w:id="5" w:name="_Toc190857687"/>
      <w:bookmarkStart w:id="6" w:name="_Toc250551823"/>
      <w:bookmarkStart w:id="7" w:name="_Toc252356801"/>
      <w:r w:rsidRPr="00971E5A">
        <w:rPr>
          <w:rFonts w:ascii="Times New Roman" w:hAnsi="Times New Roman" w:cs="Times New Roman"/>
          <w:b/>
          <w:bCs/>
        </w:rPr>
        <w:t>Management Letter</w:t>
      </w:r>
      <w:bookmarkEnd w:id="5"/>
      <w:bookmarkEnd w:id="6"/>
      <w:bookmarkEnd w:id="7"/>
      <w:r w:rsidR="00D82B17" w:rsidRPr="00971E5A">
        <w:rPr>
          <w:rFonts w:ascii="Times New Roman" w:hAnsi="Times New Roman" w:cs="Times New Roman"/>
          <w:b/>
          <w:bCs/>
        </w:rPr>
        <w:t>:</w:t>
      </w:r>
      <w:r w:rsidR="00D82B17" w:rsidRPr="00971E5A">
        <w:rPr>
          <w:rFonts w:ascii="Times New Roman" w:hAnsi="Times New Roman" w:cs="Times New Roman"/>
          <w:bCs/>
        </w:rPr>
        <w:t xml:space="preserve"> </w:t>
      </w:r>
      <w:r w:rsidRPr="00971E5A">
        <w:rPr>
          <w:rFonts w:ascii="Times New Roman" w:hAnsi="Times New Roman" w:cs="Times New Roman"/>
          <w:bCs/>
        </w:rPr>
        <w:t>The management letter should cover the following topics/issues:</w:t>
      </w:r>
    </w:p>
    <w:p w14:paraId="2B4095E4" w14:textId="77777777" w:rsidR="00D41218" w:rsidRPr="00016033" w:rsidRDefault="00D41218" w:rsidP="002931B4">
      <w:pPr>
        <w:numPr>
          <w:ilvl w:val="0"/>
          <w:numId w:val="29"/>
        </w:numPr>
        <w:overflowPunct w:val="0"/>
        <w:autoSpaceDE w:val="0"/>
        <w:autoSpaceDN w:val="0"/>
        <w:adjustRightInd w:val="0"/>
        <w:spacing w:after="120" w:line="240" w:lineRule="auto"/>
        <w:ind w:left="720"/>
        <w:jc w:val="both"/>
        <w:textAlignment w:val="baseline"/>
        <w:rPr>
          <w:rFonts w:ascii="Times New Roman" w:hAnsi="Times New Roman" w:cs="Times New Roman"/>
        </w:rPr>
      </w:pPr>
      <w:r w:rsidRPr="00016033">
        <w:rPr>
          <w:rFonts w:ascii="Times New Roman" w:hAnsi="Times New Roman" w:cs="Times New Roman"/>
        </w:rPr>
        <w:t xml:space="preserve">An </w:t>
      </w:r>
      <w:r w:rsidRPr="00016033">
        <w:rPr>
          <w:rFonts w:ascii="Times New Roman" w:hAnsi="Times New Roman" w:cs="Times New Roman"/>
          <w:b/>
        </w:rPr>
        <w:t xml:space="preserve">assessment of the </w:t>
      </w:r>
      <w:r w:rsidR="00D82B17">
        <w:rPr>
          <w:rFonts w:ascii="Times New Roman" w:hAnsi="Times New Roman" w:cs="Times New Roman"/>
          <w:b/>
        </w:rPr>
        <w:t>P</w:t>
      </w:r>
      <w:r w:rsidRPr="00016033">
        <w:rPr>
          <w:rFonts w:ascii="Times New Roman" w:hAnsi="Times New Roman" w:cs="Times New Roman"/>
          <w:b/>
        </w:rPr>
        <w:t>roject's</w:t>
      </w:r>
      <w:r w:rsidRPr="00016033">
        <w:rPr>
          <w:rFonts w:ascii="Times New Roman" w:hAnsi="Times New Roman" w:cs="Times New Roman"/>
        </w:rPr>
        <w:t xml:space="preserve"> </w:t>
      </w:r>
      <w:r w:rsidRPr="00016033">
        <w:rPr>
          <w:rFonts w:ascii="Times New Roman" w:hAnsi="Times New Roman" w:cs="Times New Roman"/>
          <w:b/>
        </w:rPr>
        <w:t>internal control system</w:t>
      </w:r>
      <w:r w:rsidRPr="00016033">
        <w:rPr>
          <w:rFonts w:ascii="Times New Roman" w:hAnsi="Times New Roman" w:cs="Times New Roman"/>
        </w:rPr>
        <w:t xml:space="preserve"> </w:t>
      </w:r>
      <w:r w:rsidR="00C64703">
        <w:rPr>
          <w:rFonts w:ascii="Times New Roman" w:hAnsi="Times New Roman" w:cs="Times New Roman"/>
        </w:rPr>
        <w:t>(</w:t>
      </w:r>
      <w:r w:rsidR="00C64703" w:rsidRPr="00C64703">
        <w:rPr>
          <w:rFonts w:ascii="Times New Roman" w:hAnsi="Times New Roman" w:cs="Times New Roman"/>
          <w:i/>
        </w:rPr>
        <w:t>see next paragraph</w:t>
      </w:r>
      <w:r w:rsidR="00C64703">
        <w:rPr>
          <w:rFonts w:ascii="Times New Roman" w:hAnsi="Times New Roman" w:cs="Times New Roman"/>
        </w:rPr>
        <w:t xml:space="preserve">) </w:t>
      </w:r>
      <w:r w:rsidRPr="00016033">
        <w:rPr>
          <w:rFonts w:ascii="Times New Roman" w:hAnsi="Times New Roman" w:cs="Times New Roman"/>
        </w:rPr>
        <w:t xml:space="preserve">with emphasis on the general effectiveness of the internal control system in protecting the assets and resources of the </w:t>
      </w:r>
      <w:r w:rsidRPr="00016033">
        <w:rPr>
          <w:rFonts w:ascii="Times New Roman" w:hAnsi="Times New Roman"/>
        </w:rPr>
        <w:t>P</w:t>
      </w:r>
      <w:r w:rsidRPr="00016033">
        <w:rPr>
          <w:rFonts w:ascii="Times New Roman" w:hAnsi="Times New Roman" w:cs="Times New Roman"/>
        </w:rPr>
        <w:t>roject.</w:t>
      </w:r>
    </w:p>
    <w:p w14:paraId="67C30F1D" w14:textId="77777777" w:rsidR="00D41218" w:rsidRPr="00016033" w:rsidRDefault="00D41218" w:rsidP="002931B4">
      <w:pPr>
        <w:numPr>
          <w:ilvl w:val="0"/>
          <w:numId w:val="29"/>
        </w:numPr>
        <w:overflowPunct w:val="0"/>
        <w:autoSpaceDE w:val="0"/>
        <w:autoSpaceDN w:val="0"/>
        <w:adjustRightInd w:val="0"/>
        <w:spacing w:after="120" w:line="240" w:lineRule="auto"/>
        <w:ind w:left="720"/>
        <w:jc w:val="both"/>
        <w:textAlignment w:val="baseline"/>
        <w:rPr>
          <w:rFonts w:ascii="Times New Roman" w:hAnsi="Times New Roman" w:cs="Times New Roman"/>
        </w:rPr>
      </w:pPr>
      <w:r w:rsidRPr="00016033">
        <w:rPr>
          <w:rFonts w:ascii="Times New Roman" w:hAnsi="Times New Roman" w:cs="Times New Roman"/>
        </w:rPr>
        <w:t xml:space="preserve">A description of any </w:t>
      </w:r>
      <w:r w:rsidRPr="00016033">
        <w:rPr>
          <w:rFonts w:ascii="Times New Roman" w:hAnsi="Times New Roman" w:cs="Times New Roman"/>
          <w:b/>
        </w:rPr>
        <w:t>specific internal control weaknesses</w:t>
      </w:r>
      <w:r w:rsidRPr="00016033">
        <w:rPr>
          <w:rFonts w:ascii="Times New Roman" w:hAnsi="Times New Roman" w:cs="Times New Roman"/>
        </w:rPr>
        <w:t xml:space="preserve"> noted in the financial management of the </w:t>
      </w:r>
      <w:r w:rsidRPr="00016033">
        <w:rPr>
          <w:rFonts w:ascii="Times New Roman" w:hAnsi="Times New Roman"/>
        </w:rPr>
        <w:t>P</w:t>
      </w:r>
      <w:r w:rsidRPr="00016033">
        <w:rPr>
          <w:rFonts w:ascii="Times New Roman" w:hAnsi="Times New Roman" w:cs="Times New Roman"/>
        </w:rPr>
        <w:t xml:space="preserve">roject and the audit procedures followed to address or compensate for the weaknesses. Recommendations to resolve/eliminate the internal control weaknesses noted should be included.  </w:t>
      </w:r>
    </w:p>
    <w:p w14:paraId="4127A9B8" w14:textId="77777777" w:rsidR="00D41218" w:rsidRPr="00B1761B" w:rsidRDefault="00714BEE" w:rsidP="00B1761B">
      <w:pPr>
        <w:pStyle w:val="ListParagraph"/>
        <w:numPr>
          <w:ilvl w:val="0"/>
          <w:numId w:val="30"/>
        </w:numPr>
        <w:jc w:val="both"/>
        <w:rPr>
          <w:rFonts w:ascii="Times New Roman" w:hAnsi="Times New Roman" w:cs="Times New Roman"/>
        </w:rPr>
      </w:pPr>
      <w:r>
        <w:rPr>
          <w:rFonts w:ascii="Times New Roman" w:hAnsi="Times New Roman" w:cs="Times New Roman"/>
        </w:rPr>
        <w:t>More specifically, t</w:t>
      </w:r>
      <w:r w:rsidR="00D41218" w:rsidRPr="00B1761B">
        <w:rPr>
          <w:rFonts w:ascii="Times New Roman" w:hAnsi="Times New Roman" w:cs="Times New Roman"/>
        </w:rPr>
        <w:t>he management letter should also include the following:</w:t>
      </w:r>
    </w:p>
    <w:p w14:paraId="29A6DE0C" w14:textId="77777777" w:rsidR="00CC0CE9" w:rsidRDefault="007E636C" w:rsidP="00CC0CE9">
      <w:pPr>
        <w:numPr>
          <w:ilvl w:val="0"/>
          <w:numId w:val="36"/>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CC0CE9">
        <w:rPr>
          <w:rFonts w:ascii="Times New Roman" w:hAnsi="Times New Roman" w:cs="Times New Roman"/>
        </w:rPr>
        <w:t xml:space="preserve">A detail assessment of each audit area that captures the audit issues and recommendations which includes a brief background statement, then describe the </w:t>
      </w:r>
      <w:r w:rsidRPr="00CC0CE9">
        <w:rPr>
          <w:rFonts w:ascii="Times New Roman" w:hAnsi="Times New Roman" w:cs="Times New Roman"/>
          <w:b/>
        </w:rPr>
        <w:t>criteria</w:t>
      </w:r>
      <w:r w:rsidRPr="00CC0CE9">
        <w:rPr>
          <w:rFonts w:ascii="Times New Roman" w:hAnsi="Times New Roman" w:cs="Times New Roman"/>
        </w:rPr>
        <w:t xml:space="preserve"> (The criteria could any of the </w:t>
      </w:r>
      <w:r w:rsidRPr="00CC0CE9">
        <w:rPr>
          <w:rFonts w:ascii="Times New Roman" w:hAnsi="Times New Roman" w:cs="Times New Roman"/>
        </w:rPr>
        <w:lastRenderedPageBreak/>
        <w:t xml:space="preserve">following: regulations, rules, policies, procedures, generally accepted standards, stated </w:t>
      </w:r>
      <w:proofErr w:type="spellStart"/>
      <w:r w:rsidRPr="00CC0CE9">
        <w:rPr>
          <w:rFonts w:ascii="Times New Roman" w:hAnsi="Times New Roman" w:cs="Times New Roman"/>
        </w:rPr>
        <w:t>programme</w:t>
      </w:r>
      <w:proofErr w:type="spellEnd"/>
      <w:r w:rsidRPr="00CC0CE9">
        <w:rPr>
          <w:rFonts w:ascii="Times New Roman" w:hAnsi="Times New Roman" w:cs="Times New Roman"/>
        </w:rPr>
        <w:t xml:space="preserve"> objectives, office-defined expectations, best practices, or basically what measures the audit team used in making an evaluation and/or verification); the </w:t>
      </w:r>
      <w:r w:rsidRPr="00CC0CE9">
        <w:rPr>
          <w:rFonts w:ascii="Times New Roman" w:hAnsi="Times New Roman" w:cs="Times New Roman"/>
          <w:b/>
        </w:rPr>
        <w:t>condition</w:t>
      </w:r>
      <w:r w:rsidRPr="00CC0CE9">
        <w:rPr>
          <w:rFonts w:ascii="Times New Roman" w:hAnsi="Times New Roman" w:cs="Times New Roman"/>
        </w:rPr>
        <w:t xml:space="preserve"> (=what is, or the situation that exists); the</w:t>
      </w:r>
      <w:r w:rsidRPr="00CC0CE9">
        <w:rPr>
          <w:rFonts w:ascii="Times New Roman" w:hAnsi="Times New Roman" w:cs="Times New Roman"/>
          <w:b/>
        </w:rPr>
        <w:t xml:space="preserve"> cause</w:t>
      </w:r>
      <w:r w:rsidRPr="00CC0CE9">
        <w:rPr>
          <w:rFonts w:ascii="Times New Roman" w:hAnsi="Times New Roman" w:cs="Times New Roman"/>
        </w:rPr>
        <w:t xml:space="preserve"> or the reason for the difference between the expected and actual conditions; and lastly describe the </w:t>
      </w:r>
      <w:r w:rsidRPr="00CC0CE9">
        <w:rPr>
          <w:rFonts w:ascii="Times New Roman" w:hAnsi="Times New Roman" w:cs="Times New Roman"/>
          <w:b/>
        </w:rPr>
        <w:t>consequences</w:t>
      </w:r>
      <w:r w:rsidRPr="00CC0CE9">
        <w:rPr>
          <w:rFonts w:ascii="Times New Roman" w:hAnsi="Times New Roman" w:cs="Times New Roman"/>
        </w:rPr>
        <w:t xml:space="preserve"> or effect or impact/risk should the issue(s) remain unresolved.</w:t>
      </w:r>
    </w:p>
    <w:p w14:paraId="01A142E9" w14:textId="77777777" w:rsidR="00CC0CE9" w:rsidRPr="00CC0CE9" w:rsidRDefault="00CC0CE9" w:rsidP="00CC0CE9">
      <w:pPr>
        <w:numPr>
          <w:ilvl w:val="0"/>
          <w:numId w:val="36"/>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CC0CE9">
        <w:rPr>
          <w:rFonts w:ascii="Times New Roman" w:hAnsi="Times New Roman" w:cs="Times New Roman"/>
        </w:rPr>
        <w:t xml:space="preserve">The following categories of causes should be used (most are </w:t>
      </w:r>
      <w:proofErr w:type="gramStart"/>
      <w:r w:rsidRPr="00CC0CE9">
        <w:rPr>
          <w:rFonts w:ascii="Times New Roman" w:hAnsi="Times New Roman" w:cs="Times New Roman"/>
        </w:rPr>
        <w:t>self-explanatory,</w:t>
      </w:r>
      <w:proofErr w:type="gramEnd"/>
      <w:r w:rsidRPr="00CC0CE9">
        <w:rPr>
          <w:rFonts w:ascii="Times New Roman" w:hAnsi="Times New Roman" w:cs="Times New Roman"/>
        </w:rPr>
        <w:t xml:space="preserve"> hence no definition is necessary): </w:t>
      </w:r>
    </w:p>
    <w:p w14:paraId="2290A23D" w14:textId="77777777" w:rsidR="00CC0CE9" w:rsidRPr="00CC0CE9" w:rsidRDefault="00CC0CE9" w:rsidP="00CC0CE9">
      <w:pPr>
        <w:pStyle w:val="ListParagraph"/>
        <w:numPr>
          <w:ilvl w:val="0"/>
          <w:numId w:val="37"/>
        </w:numPr>
        <w:autoSpaceDE w:val="0"/>
        <w:autoSpaceDN w:val="0"/>
        <w:adjustRightInd w:val="0"/>
        <w:spacing w:after="6" w:line="240" w:lineRule="auto"/>
        <w:jc w:val="both"/>
        <w:rPr>
          <w:rFonts w:ascii="Times New Roman" w:hAnsi="Times New Roman" w:cs="Times New Roman"/>
        </w:rPr>
      </w:pPr>
      <w:r w:rsidRPr="00CC0CE9">
        <w:rPr>
          <w:rFonts w:ascii="Times New Roman" w:hAnsi="Times New Roman" w:cs="Times New Roman"/>
        </w:rPr>
        <w:t xml:space="preserve">Lack of or inadequate corporate policies or </w:t>
      </w:r>
      <w:proofErr w:type="gramStart"/>
      <w:r w:rsidRPr="00CC0CE9">
        <w:rPr>
          <w:rFonts w:ascii="Times New Roman" w:hAnsi="Times New Roman" w:cs="Times New Roman"/>
        </w:rPr>
        <w:t>procedures</w:t>
      </w:r>
      <w:r>
        <w:rPr>
          <w:rFonts w:ascii="Times New Roman" w:hAnsi="Times New Roman" w:cs="Times New Roman"/>
        </w:rPr>
        <w:t>;</w:t>
      </w:r>
      <w:proofErr w:type="gramEnd"/>
      <w:r w:rsidRPr="00CC0CE9">
        <w:rPr>
          <w:rFonts w:ascii="Times New Roman" w:hAnsi="Times New Roman" w:cs="Times New Roman"/>
        </w:rPr>
        <w:t xml:space="preserve"> </w:t>
      </w:r>
    </w:p>
    <w:p w14:paraId="21ACBD7A" w14:textId="77777777" w:rsidR="00CC0CE9" w:rsidRPr="00016033" w:rsidRDefault="00CC0CE9" w:rsidP="00CC0CE9">
      <w:pPr>
        <w:pStyle w:val="ListParagraph"/>
        <w:numPr>
          <w:ilvl w:val="0"/>
          <w:numId w:val="37"/>
        </w:numPr>
        <w:autoSpaceDE w:val="0"/>
        <w:autoSpaceDN w:val="0"/>
        <w:adjustRightInd w:val="0"/>
        <w:spacing w:after="6" w:line="240" w:lineRule="auto"/>
        <w:jc w:val="both"/>
        <w:rPr>
          <w:rFonts w:ascii="Times New Roman" w:hAnsi="Times New Roman" w:cs="Times New Roman"/>
        </w:rPr>
      </w:pPr>
      <w:r w:rsidRPr="00016033">
        <w:rPr>
          <w:rFonts w:ascii="Times New Roman" w:hAnsi="Times New Roman" w:cs="Times New Roman"/>
        </w:rPr>
        <w:t xml:space="preserve">Lack of or inadequate country office policies or </w:t>
      </w:r>
      <w:proofErr w:type="gramStart"/>
      <w:r w:rsidRPr="00016033">
        <w:rPr>
          <w:rFonts w:ascii="Times New Roman" w:hAnsi="Times New Roman" w:cs="Times New Roman"/>
        </w:rPr>
        <w:t>procedures</w:t>
      </w:r>
      <w:r>
        <w:rPr>
          <w:rFonts w:ascii="Times New Roman" w:hAnsi="Times New Roman" w:cs="Times New Roman"/>
        </w:rPr>
        <w:t>;</w:t>
      </w:r>
      <w:proofErr w:type="gramEnd"/>
      <w:r w:rsidRPr="00016033">
        <w:rPr>
          <w:rFonts w:ascii="Times New Roman" w:hAnsi="Times New Roman" w:cs="Times New Roman"/>
        </w:rPr>
        <w:t xml:space="preserve"> </w:t>
      </w:r>
    </w:p>
    <w:p w14:paraId="7AEDC2F4" w14:textId="77777777" w:rsidR="00CC0CE9" w:rsidRPr="00016033" w:rsidRDefault="00CC0CE9" w:rsidP="00CC0CE9">
      <w:pPr>
        <w:pStyle w:val="ListParagraph"/>
        <w:numPr>
          <w:ilvl w:val="0"/>
          <w:numId w:val="37"/>
        </w:numPr>
        <w:autoSpaceDE w:val="0"/>
        <w:autoSpaceDN w:val="0"/>
        <w:adjustRightInd w:val="0"/>
        <w:spacing w:after="6" w:line="240" w:lineRule="auto"/>
        <w:jc w:val="both"/>
        <w:rPr>
          <w:rFonts w:ascii="Times New Roman" w:hAnsi="Times New Roman" w:cs="Times New Roman"/>
        </w:rPr>
      </w:pPr>
      <w:r w:rsidRPr="00016033">
        <w:rPr>
          <w:rFonts w:ascii="Times New Roman" w:hAnsi="Times New Roman" w:cs="Times New Roman"/>
        </w:rPr>
        <w:t xml:space="preserve">Lack of or inadequate guidance or supervision at country office </w:t>
      </w:r>
      <w:proofErr w:type="gramStart"/>
      <w:r w:rsidRPr="00016033">
        <w:rPr>
          <w:rFonts w:ascii="Times New Roman" w:hAnsi="Times New Roman" w:cs="Times New Roman"/>
        </w:rPr>
        <w:t>level</w:t>
      </w:r>
      <w:r>
        <w:rPr>
          <w:rFonts w:ascii="Times New Roman" w:hAnsi="Times New Roman" w:cs="Times New Roman"/>
        </w:rPr>
        <w:t>;</w:t>
      </w:r>
      <w:proofErr w:type="gramEnd"/>
    </w:p>
    <w:p w14:paraId="0E5CF3BB" w14:textId="77777777" w:rsidR="00CC0CE9" w:rsidRPr="00016033" w:rsidRDefault="00CC0CE9" w:rsidP="00CC0CE9">
      <w:pPr>
        <w:pStyle w:val="ListParagraph"/>
        <w:numPr>
          <w:ilvl w:val="0"/>
          <w:numId w:val="37"/>
        </w:numPr>
        <w:autoSpaceDE w:val="0"/>
        <w:autoSpaceDN w:val="0"/>
        <w:adjustRightInd w:val="0"/>
        <w:spacing w:after="6" w:line="240" w:lineRule="auto"/>
        <w:jc w:val="both"/>
        <w:rPr>
          <w:rFonts w:ascii="Times New Roman" w:hAnsi="Times New Roman" w:cs="Times New Roman"/>
        </w:rPr>
      </w:pPr>
      <w:r w:rsidRPr="00016033">
        <w:rPr>
          <w:rFonts w:ascii="Times New Roman" w:hAnsi="Times New Roman" w:cs="Times New Roman"/>
        </w:rPr>
        <w:t xml:space="preserve">Inadequate oversight by </w:t>
      </w:r>
      <w:proofErr w:type="gramStart"/>
      <w:r w:rsidRPr="00016033">
        <w:rPr>
          <w:rFonts w:ascii="Times New Roman" w:hAnsi="Times New Roman" w:cs="Times New Roman"/>
        </w:rPr>
        <w:t>Headquarters</w:t>
      </w:r>
      <w:r>
        <w:rPr>
          <w:rFonts w:ascii="Times New Roman" w:hAnsi="Times New Roman" w:cs="Times New Roman"/>
        </w:rPr>
        <w:t>;</w:t>
      </w:r>
      <w:proofErr w:type="gramEnd"/>
      <w:r w:rsidRPr="00016033">
        <w:rPr>
          <w:rFonts w:ascii="Times New Roman" w:hAnsi="Times New Roman" w:cs="Times New Roman"/>
        </w:rPr>
        <w:t xml:space="preserve"> </w:t>
      </w:r>
    </w:p>
    <w:p w14:paraId="1EFF0A27" w14:textId="77777777" w:rsidR="00CC0CE9" w:rsidRPr="00016033" w:rsidRDefault="00CC0CE9" w:rsidP="00CC0CE9">
      <w:pPr>
        <w:pStyle w:val="ListParagraph"/>
        <w:numPr>
          <w:ilvl w:val="0"/>
          <w:numId w:val="37"/>
        </w:numPr>
        <w:autoSpaceDE w:val="0"/>
        <w:autoSpaceDN w:val="0"/>
        <w:adjustRightInd w:val="0"/>
        <w:spacing w:after="6" w:line="240" w:lineRule="auto"/>
        <w:jc w:val="both"/>
        <w:rPr>
          <w:rFonts w:ascii="Times New Roman" w:hAnsi="Times New Roman" w:cs="Times New Roman"/>
        </w:rPr>
      </w:pPr>
      <w:r w:rsidRPr="00016033">
        <w:rPr>
          <w:rFonts w:ascii="Times New Roman" w:hAnsi="Times New Roman" w:cs="Times New Roman"/>
        </w:rPr>
        <w:t>Lack of or insufficient resources (</w:t>
      </w:r>
      <w:proofErr w:type="gramStart"/>
      <w:r w:rsidRPr="00016033">
        <w:rPr>
          <w:rFonts w:ascii="Times New Roman" w:hAnsi="Times New Roman" w:cs="Times New Roman"/>
        </w:rPr>
        <w:t>specify:</w:t>
      </w:r>
      <w:proofErr w:type="gramEnd"/>
      <w:r w:rsidRPr="00016033">
        <w:rPr>
          <w:rFonts w:ascii="Times New Roman" w:hAnsi="Times New Roman" w:cs="Times New Roman"/>
        </w:rPr>
        <w:t xml:space="preserve"> financial, human, or technical resources)</w:t>
      </w:r>
      <w:r>
        <w:rPr>
          <w:rFonts w:ascii="Times New Roman" w:hAnsi="Times New Roman" w:cs="Times New Roman"/>
        </w:rPr>
        <w:t>;</w:t>
      </w:r>
      <w:r w:rsidRPr="00016033">
        <w:rPr>
          <w:rFonts w:ascii="Times New Roman" w:hAnsi="Times New Roman" w:cs="Times New Roman"/>
        </w:rPr>
        <w:t xml:space="preserve"> </w:t>
      </w:r>
    </w:p>
    <w:p w14:paraId="39353D01" w14:textId="77777777" w:rsidR="00CC0CE9" w:rsidRDefault="00CC0CE9" w:rsidP="00CC0CE9">
      <w:pPr>
        <w:pStyle w:val="ListParagraph"/>
        <w:numPr>
          <w:ilvl w:val="0"/>
          <w:numId w:val="37"/>
        </w:numPr>
        <w:autoSpaceDE w:val="0"/>
        <w:autoSpaceDN w:val="0"/>
        <w:adjustRightInd w:val="0"/>
        <w:spacing w:after="6" w:line="240" w:lineRule="auto"/>
        <w:jc w:val="both"/>
        <w:rPr>
          <w:rFonts w:ascii="Times New Roman" w:hAnsi="Times New Roman" w:cs="Times New Roman"/>
        </w:rPr>
      </w:pPr>
      <w:r w:rsidRPr="00CC0CE9">
        <w:rPr>
          <w:rFonts w:ascii="Times New Roman" w:hAnsi="Times New Roman" w:cs="Times New Roman"/>
        </w:rPr>
        <w:t xml:space="preserve">Inadequate </w:t>
      </w:r>
      <w:proofErr w:type="gramStart"/>
      <w:r w:rsidRPr="00CC0CE9">
        <w:rPr>
          <w:rFonts w:ascii="Times New Roman" w:hAnsi="Times New Roman" w:cs="Times New Roman"/>
        </w:rPr>
        <w:t>planning;</w:t>
      </w:r>
      <w:proofErr w:type="gramEnd"/>
    </w:p>
    <w:p w14:paraId="4A722A1A" w14:textId="77777777" w:rsidR="00CC0CE9" w:rsidRPr="00CC0CE9" w:rsidRDefault="00CC0CE9" w:rsidP="00CC0CE9">
      <w:pPr>
        <w:pStyle w:val="ListParagraph"/>
        <w:numPr>
          <w:ilvl w:val="0"/>
          <w:numId w:val="37"/>
        </w:numPr>
        <w:autoSpaceDE w:val="0"/>
        <w:autoSpaceDN w:val="0"/>
        <w:adjustRightInd w:val="0"/>
        <w:spacing w:after="6" w:line="240" w:lineRule="auto"/>
        <w:jc w:val="both"/>
        <w:rPr>
          <w:rFonts w:ascii="Times New Roman" w:hAnsi="Times New Roman" w:cs="Times New Roman"/>
        </w:rPr>
      </w:pPr>
      <w:r w:rsidRPr="00CC0CE9">
        <w:rPr>
          <w:rFonts w:ascii="Times New Roman" w:hAnsi="Times New Roman" w:cs="Times New Roman"/>
        </w:rPr>
        <w:t xml:space="preserve">Inadequate </w:t>
      </w:r>
      <w:proofErr w:type="gramStart"/>
      <w:r w:rsidRPr="00CC0CE9">
        <w:rPr>
          <w:rFonts w:ascii="Times New Roman" w:hAnsi="Times New Roman" w:cs="Times New Roman"/>
        </w:rPr>
        <w:t>training</w:t>
      </w:r>
      <w:r>
        <w:rPr>
          <w:rFonts w:ascii="Times New Roman" w:hAnsi="Times New Roman" w:cs="Times New Roman"/>
        </w:rPr>
        <w:t>;</w:t>
      </w:r>
      <w:proofErr w:type="gramEnd"/>
      <w:r w:rsidRPr="00CC0CE9">
        <w:rPr>
          <w:rFonts w:ascii="Times New Roman" w:hAnsi="Times New Roman" w:cs="Times New Roman"/>
        </w:rPr>
        <w:t xml:space="preserve"> </w:t>
      </w:r>
    </w:p>
    <w:p w14:paraId="18C60003" w14:textId="77777777" w:rsidR="00CC0CE9" w:rsidRPr="00016033" w:rsidRDefault="00CC0CE9" w:rsidP="00CC0CE9">
      <w:pPr>
        <w:pStyle w:val="ListParagraph"/>
        <w:numPr>
          <w:ilvl w:val="0"/>
          <w:numId w:val="37"/>
        </w:numPr>
        <w:autoSpaceDE w:val="0"/>
        <w:autoSpaceDN w:val="0"/>
        <w:adjustRightInd w:val="0"/>
        <w:spacing w:after="6" w:line="240" w:lineRule="auto"/>
        <w:jc w:val="both"/>
        <w:rPr>
          <w:rFonts w:ascii="Times New Roman" w:hAnsi="Times New Roman" w:cs="Times New Roman"/>
        </w:rPr>
      </w:pPr>
      <w:r w:rsidRPr="00016033">
        <w:rPr>
          <w:rFonts w:ascii="Times New Roman" w:hAnsi="Times New Roman" w:cs="Times New Roman"/>
        </w:rPr>
        <w:t xml:space="preserve">Human </w:t>
      </w:r>
      <w:proofErr w:type="gramStart"/>
      <w:r w:rsidRPr="00016033">
        <w:rPr>
          <w:rFonts w:ascii="Times New Roman" w:hAnsi="Times New Roman" w:cs="Times New Roman"/>
        </w:rPr>
        <w:t>error</w:t>
      </w:r>
      <w:r>
        <w:rPr>
          <w:rFonts w:ascii="Times New Roman" w:hAnsi="Times New Roman" w:cs="Times New Roman"/>
        </w:rPr>
        <w:t>;</w:t>
      </w:r>
      <w:proofErr w:type="gramEnd"/>
      <w:r w:rsidRPr="00016033">
        <w:rPr>
          <w:rFonts w:ascii="Times New Roman" w:hAnsi="Times New Roman" w:cs="Times New Roman"/>
        </w:rPr>
        <w:t xml:space="preserve"> </w:t>
      </w:r>
    </w:p>
    <w:p w14:paraId="7EFB4163" w14:textId="77777777" w:rsidR="00CC0CE9" w:rsidRPr="00016033" w:rsidRDefault="00CC0CE9" w:rsidP="00CC0CE9">
      <w:pPr>
        <w:pStyle w:val="ListParagraph"/>
        <w:numPr>
          <w:ilvl w:val="0"/>
          <w:numId w:val="37"/>
        </w:numPr>
        <w:autoSpaceDE w:val="0"/>
        <w:autoSpaceDN w:val="0"/>
        <w:adjustRightInd w:val="0"/>
        <w:spacing w:after="6" w:line="240" w:lineRule="auto"/>
        <w:jc w:val="both"/>
        <w:rPr>
          <w:rFonts w:ascii="Times New Roman" w:hAnsi="Times New Roman" w:cs="Times New Roman"/>
        </w:rPr>
      </w:pPr>
      <w:r w:rsidRPr="00016033">
        <w:rPr>
          <w:rFonts w:ascii="Times New Roman" w:hAnsi="Times New Roman" w:cs="Times New Roman"/>
        </w:rPr>
        <w:t xml:space="preserve">Intentional overriding of internal </w:t>
      </w:r>
      <w:proofErr w:type="gramStart"/>
      <w:r w:rsidRPr="00016033">
        <w:rPr>
          <w:rFonts w:ascii="Times New Roman" w:hAnsi="Times New Roman" w:cs="Times New Roman"/>
        </w:rPr>
        <w:t>controls</w:t>
      </w:r>
      <w:r>
        <w:rPr>
          <w:rFonts w:ascii="Times New Roman" w:hAnsi="Times New Roman" w:cs="Times New Roman"/>
        </w:rPr>
        <w:t>;</w:t>
      </w:r>
      <w:proofErr w:type="gramEnd"/>
      <w:r w:rsidRPr="00016033">
        <w:rPr>
          <w:rFonts w:ascii="Times New Roman" w:hAnsi="Times New Roman" w:cs="Times New Roman"/>
        </w:rPr>
        <w:t xml:space="preserve"> </w:t>
      </w:r>
    </w:p>
    <w:p w14:paraId="08086C0D" w14:textId="77777777" w:rsidR="00CC0CE9" w:rsidRPr="00016033" w:rsidRDefault="00CC0CE9" w:rsidP="00CC0CE9">
      <w:pPr>
        <w:pStyle w:val="ListParagraph"/>
        <w:numPr>
          <w:ilvl w:val="0"/>
          <w:numId w:val="37"/>
        </w:numPr>
        <w:autoSpaceDE w:val="0"/>
        <w:autoSpaceDN w:val="0"/>
        <w:adjustRightInd w:val="0"/>
        <w:spacing w:after="6" w:line="240" w:lineRule="auto"/>
        <w:jc w:val="both"/>
        <w:rPr>
          <w:rFonts w:ascii="Times New Roman" w:hAnsi="Times New Roman" w:cs="Times New Roman"/>
        </w:rPr>
      </w:pPr>
      <w:r w:rsidRPr="008773F2">
        <w:rPr>
          <w:rFonts w:ascii="Times New Roman" w:hAnsi="Times New Roman" w:cs="Times New Roman"/>
        </w:rPr>
        <w:t>Inadequate management structure</w:t>
      </w:r>
      <w:r>
        <w:rPr>
          <w:rFonts w:ascii="Times New Roman" w:hAnsi="Times New Roman" w:cs="Times New Roman"/>
        </w:rPr>
        <w:t>.</w:t>
      </w:r>
      <w:r w:rsidRPr="008773F2">
        <w:rPr>
          <w:rFonts w:ascii="Times New Roman" w:hAnsi="Times New Roman" w:cs="Times New Roman"/>
        </w:rPr>
        <w:t xml:space="preserve"> </w:t>
      </w:r>
    </w:p>
    <w:p w14:paraId="4625F694" w14:textId="77777777" w:rsidR="007E636C" w:rsidRPr="007E636C" w:rsidRDefault="007E636C" w:rsidP="007E636C">
      <w:pPr>
        <w:numPr>
          <w:ilvl w:val="0"/>
          <w:numId w:val="36"/>
        </w:numPr>
        <w:overflowPunct w:val="0"/>
        <w:autoSpaceDE w:val="0"/>
        <w:autoSpaceDN w:val="0"/>
        <w:adjustRightInd w:val="0"/>
        <w:spacing w:after="120" w:line="240" w:lineRule="auto"/>
        <w:ind w:left="720"/>
        <w:jc w:val="both"/>
        <w:textAlignment w:val="baseline"/>
        <w:rPr>
          <w:rFonts w:ascii="Times New Roman" w:hAnsi="Times New Roman" w:cs="Times New Roman"/>
        </w:rPr>
      </w:pPr>
      <w:r w:rsidRPr="007E636C">
        <w:rPr>
          <w:rFonts w:ascii="Times New Roman" w:hAnsi="Times New Roman" w:cs="Times New Roman"/>
        </w:rPr>
        <w:t xml:space="preserve">State the priority of recommendation as High, </w:t>
      </w:r>
      <w:proofErr w:type="gramStart"/>
      <w:r w:rsidRPr="007E636C">
        <w:rPr>
          <w:rFonts w:ascii="Times New Roman" w:hAnsi="Times New Roman" w:cs="Times New Roman"/>
        </w:rPr>
        <w:t>Medium</w:t>
      </w:r>
      <w:proofErr w:type="gramEnd"/>
      <w:r w:rsidRPr="007E636C">
        <w:rPr>
          <w:rFonts w:ascii="Times New Roman" w:hAnsi="Times New Roman" w:cs="Times New Roman"/>
        </w:rPr>
        <w:t xml:space="preserve"> or Low as follows: </w:t>
      </w:r>
    </w:p>
    <w:p w14:paraId="39716D06" w14:textId="77777777" w:rsidR="007E636C" w:rsidRPr="00016033" w:rsidRDefault="007E636C" w:rsidP="007E636C">
      <w:pPr>
        <w:tabs>
          <w:tab w:val="left" w:pos="1620"/>
        </w:tabs>
        <w:autoSpaceDE w:val="0"/>
        <w:autoSpaceDN w:val="0"/>
        <w:adjustRightInd w:val="0"/>
        <w:spacing w:after="0" w:line="240" w:lineRule="auto"/>
        <w:ind w:left="1890" w:hanging="810"/>
        <w:jc w:val="both"/>
        <w:rPr>
          <w:rFonts w:ascii="Times New Roman" w:hAnsi="Times New Roman" w:cs="Times New Roman"/>
        </w:rPr>
      </w:pPr>
      <w:r w:rsidRPr="00016033">
        <w:rPr>
          <w:rFonts w:ascii="Times New Roman" w:hAnsi="Times New Roman" w:cs="Times New Roman"/>
          <w:b/>
          <w:bCs/>
          <w:i/>
          <w:iCs/>
        </w:rPr>
        <w:t xml:space="preserve">High </w:t>
      </w:r>
      <w:r w:rsidRPr="00016033">
        <w:rPr>
          <w:rFonts w:ascii="Times New Roman" w:hAnsi="Times New Roman" w:cs="Times New Roman"/>
          <w:b/>
          <w:bCs/>
          <w:i/>
          <w:iCs/>
        </w:rPr>
        <w:tab/>
      </w:r>
      <w:r w:rsidRPr="00016033">
        <w:rPr>
          <w:rFonts w:ascii="Times New Roman" w:hAnsi="Times New Roman" w:cs="Times New Roman"/>
        </w:rPr>
        <w:t xml:space="preserve">Action is considered imperative to ensure that UN-Habitat is not exposed to high risks. Failure to </w:t>
      </w:r>
      <w:proofErr w:type="gramStart"/>
      <w:r w:rsidRPr="00016033">
        <w:rPr>
          <w:rFonts w:ascii="Times New Roman" w:hAnsi="Times New Roman" w:cs="Times New Roman"/>
        </w:rPr>
        <w:t>take action</w:t>
      </w:r>
      <w:proofErr w:type="gramEnd"/>
      <w:r w:rsidRPr="00016033">
        <w:rPr>
          <w:rFonts w:ascii="Times New Roman" w:hAnsi="Times New Roman" w:cs="Times New Roman"/>
        </w:rPr>
        <w:t xml:space="preserve"> could result in major </w:t>
      </w:r>
      <w:r>
        <w:rPr>
          <w:rFonts w:ascii="Times New Roman" w:hAnsi="Times New Roman"/>
        </w:rPr>
        <w:t>financial and reputational damages</w:t>
      </w:r>
      <w:r w:rsidRPr="00016033">
        <w:rPr>
          <w:rFonts w:ascii="Times New Roman" w:hAnsi="Times New Roman" w:cs="Times New Roman"/>
        </w:rPr>
        <w:t xml:space="preserve">. </w:t>
      </w:r>
    </w:p>
    <w:p w14:paraId="4F70502D" w14:textId="77777777" w:rsidR="007E636C" w:rsidRPr="00016033" w:rsidRDefault="007E636C" w:rsidP="007E636C">
      <w:pPr>
        <w:tabs>
          <w:tab w:val="left" w:pos="1620"/>
        </w:tabs>
        <w:autoSpaceDE w:val="0"/>
        <w:autoSpaceDN w:val="0"/>
        <w:adjustRightInd w:val="0"/>
        <w:spacing w:after="0" w:line="240" w:lineRule="auto"/>
        <w:ind w:left="1890" w:hanging="810"/>
        <w:jc w:val="both"/>
        <w:rPr>
          <w:rFonts w:ascii="Times New Roman" w:hAnsi="Times New Roman" w:cs="Times New Roman"/>
        </w:rPr>
      </w:pPr>
      <w:r w:rsidRPr="00016033">
        <w:rPr>
          <w:rFonts w:ascii="Times New Roman" w:hAnsi="Times New Roman" w:cs="Times New Roman"/>
          <w:b/>
          <w:bCs/>
          <w:i/>
          <w:iCs/>
        </w:rPr>
        <w:t xml:space="preserve">Medium </w:t>
      </w:r>
      <w:r w:rsidRPr="00016033">
        <w:rPr>
          <w:rFonts w:ascii="Times New Roman" w:hAnsi="Times New Roman" w:cs="Times New Roman"/>
        </w:rPr>
        <w:t xml:space="preserve">Action is considered necessary to avoid exposure to significant risks. Failure to </w:t>
      </w:r>
      <w:proofErr w:type="gramStart"/>
      <w:r w:rsidRPr="00016033">
        <w:rPr>
          <w:rFonts w:ascii="Times New Roman" w:hAnsi="Times New Roman" w:cs="Times New Roman"/>
        </w:rPr>
        <w:t>take action</w:t>
      </w:r>
      <w:proofErr w:type="gramEnd"/>
      <w:r w:rsidRPr="00016033">
        <w:rPr>
          <w:rFonts w:ascii="Times New Roman" w:hAnsi="Times New Roman" w:cs="Times New Roman"/>
        </w:rPr>
        <w:t xml:space="preserve"> could result in significant consequences. </w:t>
      </w:r>
    </w:p>
    <w:p w14:paraId="22C0B5C0" w14:textId="77777777" w:rsidR="007E636C" w:rsidRDefault="007E636C" w:rsidP="007E636C">
      <w:pPr>
        <w:tabs>
          <w:tab w:val="left" w:pos="1620"/>
        </w:tabs>
        <w:autoSpaceDE w:val="0"/>
        <w:autoSpaceDN w:val="0"/>
        <w:adjustRightInd w:val="0"/>
        <w:spacing w:after="0" w:line="240" w:lineRule="auto"/>
        <w:ind w:left="1890" w:hanging="810"/>
        <w:jc w:val="both"/>
        <w:rPr>
          <w:rFonts w:ascii="Times New Roman" w:hAnsi="Times New Roman" w:cs="Times New Roman"/>
        </w:rPr>
      </w:pPr>
      <w:r w:rsidRPr="00016033">
        <w:rPr>
          <w:rFonts w:ascii="Times New Roman" w:hAnsi="Times New Roman" w:cs="Times New Roman"/>
          <w:b/>
          <w:bCs/>
          <w:i/>
          <w:iCs/>
        </w:rPr>
        <w:t xml:space="preserve">Low </w:t>
      </w:r>
      <w:r w:rsidRPr="00016033">
        <w:rPr>
          <w:rFonts w:ascii="Times New Roman" w:hAnsi="Times New Roman" w:cs="Times New Roman"/>
          <w:b/>
          <w:bCs/>
          <w:i/>
          <w:iCs/>
        </w:rPr>
        <w:tab/>
      </w:r>
      <w:r w:rsidRPr="00016033">
        <w:rPr>
          <w:rFonts w:ascii="Times New Roman" w:hAnsi="Times New Roman" w:cs="Times New Roman"/>
        </w:rPr>
        <w:t xml:space="preserve">Action is considered desirable and should result in enhanced control or better value for money. </w:t>
      </w:r>
    </w:p>
    <w:p w14:paraId="560953B3" w14:textId="77777777" w:rsidR="007E636C" w:rsidRPr="00016033" w:rsidRDefault="00F01532" w:rsidP="007E636C">
      <w:pPr>
        <w:numPr>
          <w:ilvl w:val="0"/>
          <w:numId w:val="36"/>
        </w:numPr>
        <w:overflowPunct w:val="0"/>
        <w:autoSpaceDE w:val="0"/>
        <w:autoSpaceDN w:val="0"/>
        <w:adjustRightInd w:val="0"/>
        <w:spacing w:after="120" w:line="240" w:lineRule="auto"/>
        <w:ind w:left="720"/>
        <w:jc w:val="both"/>
        <w:textAlignment w:val="baseline"/>
        <w:rPr>
          <w:rFonts w:ascii="Times New Roman" w:hAnsi="Times New Roman" w:cs="Times New Roman"/>
        </w:rPr>
      </w:pPr>
      <w:r>
        <w:t>&lt;Implementing Partner&gt;</w:t>
      </w:r>
      <w:r w:rsidR="007E636C">
        <w:rPr>
          <w:rFonts w:ascii="Times New Roman" w:hAnsi="Times New Roman" w:cs="Times New Roman"/>
        </w:rPr>
        <w:t xml:space="preserve"> m</w:t>
      </w:r>
      <w:r w:rsidR="007E636C" w:rsidRPr="00B1761B">
        <w:rPr>
          <w:rFonts w:ascii="Times New Roman" w:hAnsi="Times New Roman" w:cs="Times New Roman"/>
        </w:rPr>
        <w:t>anagement comments/response</w:t>
      </w:r>
      <w:r w:rsidR="007E636C" w:rsidRPr="00016033">
        <w:rPr>
          <w:rFonts w:ascii="Times New Roman" w:hAnsi="Times New Roman" w:cs="Times New Roman"/>
        </w:rPr>
        <w:t xml:space="preserve"> to audit findings and recommendations.</w:t>
      </w:r>
    </w:p>
    <w:p w14:paraId="3EDCE8C6" w14:textId="77777777" w:rsidR="007E636C" w:rsidRPr="007E636C" w:rsidRDefault="007E636C" w:rsidP="007E636C">
      <w:pPr>
        <w:numPr>
          <w:ilvl w:val="0"/>
          <w:numId w:val="36"/>
        </w:numPr>
        <w:overflowPunct w:val="0"/>
        <w:autoSpaceDE w:val="0"/>
        <w:autoSpaceDN w:val="0"/>
        <w:adjustRightInd w:val="0"/>
        <w:spacing w:after="120" w:line="240" w:lineRule="auto"/>
        <w:ind w:left="720"/>
        <w:jc w:val="both"/>
        <w:textAlignment w:val="baseline"/>
        <w:rPr>
          <w:rFonts w:ascii="Times New Roman" w:hAnsi="Times New Roman" w:cs="Times New Roman"/>
        </w:rPr>
      </w:pPr>
      <w:r w:rsidRPr="007E636C">
        <w:rPr>
          <w:rFonts w:ascii="Times New Roman" w:hAnsi="Times New Roman" w:cs="Times New Roman"/>
        </w:rPr>
        <w:t xml:space="preserve">Expected completion date: the management should indicate when the audit recommendation(s) will be completed. </w:t>
      </w:r>
    </w:p>
    <w:p w14:paraId="3BDAB93D" w14:textId="77777777" w:rsidR="007E636C" w:rsidRPr="007E636C" w:rsidRDefault="007E636C" w:rsidP="007E636C">
      <w:pPr>
        <w:numPr>
          <w:ilvl w:val="0"/>
          <w:numId w:val="36"/>
        </w:numPr>
        <w:overflowPunct w:val="0"/>
        <w:autoSpaceDE w:val="0"/>
        <w:autoSpaceDN w:val="0"/>
        <w:adjustRightInd w:val="0"/>
        <w:spacing w:after="120" w:line="240" w:lineRule="auto"/>
        <w:ind w:left="720"/>
        <w:jc w:val="both"/>
        <w:textAlignment w:val="baseline"/>
        <w:rPr>
          <w:rFonts w:ascii="Times New Roman" w:hAnsi="Times New Roman" w:cs="Times New Roman"/>
        </w:rPr>
      </w:pPr>
      <w:r w:rsidRPr="007E636C">
        <w:rPr>
          <w:rFonts w:ascii="Times New Roman" w:hAnsi="Times New Roman" w:cs="Times New Roman"/>
        </w:rPr>
        <w:t xml:space="preserve">Auditors’ response: If management agrees with the recommendation(s), then there is no need for an Auditor’s response. When management does not agree with the recommendation(s) and the auditor decides to retain the recommendation, a response should be stated here, elaborating on the reason why the recommendation is considered valid. </w:t>
      </w:r>
    </w:p>
    <w:p w14:paraId="510133AC" w14:textId="77777777" w:rsidR="007E636C" w:rsidRDefault="007E636C" w:rsidP="007E636C">
      <w:pPr>
        <w:numPr>
          <w:ilvl w:val="0"/>
          <w:numId w:val="36"/>
        </w:numPr>
        <w:overflowPunct w:val="0"/>
        <w:autoSpaceDE w:val="0"/>
        <w:autoSpaceDN w:val="0"/>
        <w:adjustRightInd w:val="0"/>
        <w:spacing w:after="120" w:line="240" w:lineRule="auto"/>
        <w:ind w:left="720"/>
        <w:jc w:val="both"/>
        <w:textAlignment w:val="baseline"/>
        <w:rPr>
          <w:rFonts w:ascii="Times New Roman" w:hAnsi="Times New Roman" w:cs="Times New Roman"/>
        </w:rPr>
      </w:pPr>
      <w:r w:rsidRPr="00016033">
        <w:rPr>
          <w:rFonts w:ascii="Times New Roman" w:hAnsi="Times New Roman" w:cs="Times New Roman"/>
        </w:rPr>
        <w:t>Optionally, comments as to whether recommendations made in the management letter for the previous audit were implemented and the implementation status</w:t>
      </w:r>
      <w:r>
        <w:rPr>
          <w:rFonts w:ascii="Times New Roman" w:hAnsi="Times New Roman" w:cs="Times New Roman"/>
        </w:rPr>
        <w:t>.</w:t>
      </w:r>
    </w:p>
    <w:p w14:paraId="36283782" w14:textId="77777777" w:rsidR="001B4069" w:rsidRDefault="007E636C" w:rsidP="00666E1A">
      <w:pPr>
        <w:pStyle w:val="ListParagraph"/>
        <w:numPr>
          <w:ilvl w:val="0"/>
          <w:numId w:val="30"/>
        </w:numPr>
        <w:jc w:val="both"/>
        <w:rPr>
          <w:rFonts w:ascii="Times New Roman" w:hAnsi="Times New Roman" w:cs="Times New Roman"/>
        </w:rPr>
      </w:pPr>
      <w:r w:rsidRPr="00666E1A">
        <w:rPr>
          <w:rFonts w:ascii="Times New Roman" w:hAnsi="Times New Roman" w:cs="Times New Roman"/>
        </w:rPr>
        <w:t>The English language shall be used for all related reports and correspondence</w:t>
      </w:r>
      <w:r w:rsidR="00765B4F">
        <w:rPr>
          <w:rFonts w:ascii="Times New Roman" w:hAnsi="Times New Roman" w:cs="Times New Roman"/>
        </w:rPr>
        <w:t>.</w:t>
      </w:r>
    </w:p>
    <w:p w14:paraId="3FE650E4" w14:textId="77777777" w:rsidR="00197007" w:rsidRPr="00D02640" w:rsidRDefault="009B0490" w:rsidP="002931B4">
      <w:pPr>
        <w:pStyle w:val="Heading1"/>
        <w:jc w:val="both"/>
        <w:rPr>
          <w:color w:val="0070C0"/>
        </w:rPr>
      </w:pPr>
      <w:bookmarkStart w:id="8" w:name="_Toc474774410"/>
      <w:r w:rsidRPr="00D02640">
        <w:rPr>
          <w:color w:val="0070C0"/>
        </w:rPr>
        <w:t>AUDITORS’ PROFESSIONAL QUALIFICATIONS</w:t>
      </w:r>
      <w:bookmarkEnd w:id="8"/>
      <w:r w:rsidR="00197007" w:rsidRPr="00D02640">
        <w:rPr>
          <w:color w:val="0070C0"/>
        </w:rPr>
        <w:t xml:space="preserve"> </w:t>
      </w:r>
    </w:p>
    <w:p w14:paraId="01BA0C6E" w14:textId="77777777" w:rsidR="009B0490" w:rsidRPr="00016033" w:rsidRDefault="009B0490" w:rsidP="002931B4">
      <w:pPr>
        <w:pStyle w:val="Default"/>
        <w:ind w:left="270"/>
        <w:jc w:val="both"/>
        <w:rPr>
          <w:color w:val="auto"/>
          <w:sz w:val="22"/>
          <w:szCs w:val="22"/>
        </w:rPr>
      </w:pPr>
    </w:p>
    <w:p w14:paraId="597B8404" w14:textId="77777777" w:rsidR="009B0490" w:rsidRDefault="003740B9" w:rsidP="00A26B37">
      <w:pPr>
        <w:pStyle w:val="ListParagraph"/>
        <w:numPr>
          <w:ilvl w:val="0"/>
          <w:numId w:val="30"/>
        </w:numPr>
        <w:jc w:val="both"/>
        <w:rPr>
          <w:rFonts w:ascii="Times New Roman" w:hAnsi="Times New Roman" w:cs="Times New Roman"/>
        </w:rPr>
      </w:pPr>
      <w:r>
        <w:rPr>
          <w:rFonts w:ascii="Times New Roman" w:hAnsi="Times New Roman" w:cs="Times New Roman"/>
        </w:rPr>
        <w:t xml:space="preserve">The audit </w:t>
      </w:r>
      <w:r w:rsidR="009B0490" w:rsidRPr="00A26B37">
        <w:rPr>
          <w:rFonts w:ascii="Times New Roman" w:hAnsi="Times New Roman" w:cs="Times New Roman"/>
        </w:rPr>
        <w:t xml:space="preserve">shall be led by a Professional Accountants such as Chartered Accountant (CA), Chartered Certified Account (CCA) or Certified Public Account (CPA) or Expert </w:t>
      </w:r>
      <w:r w:rsidR="006D5067" w:rsidRPr="00A26B37">
        <w:rPr>
          <w:rFonts w:ascii="Times New Roman" w:hAnsi="Times New Roman" w:cs="Times New Roman"/>
        </w:rPr>
        <w:t>Compa</w:t>
      </w:r>
      <w:r w:rsidR="006D5067">
        <w:rPr>
          <w:rFonts w:ascii="Times New Roman" w:hAnsi="Times New Roman" w:cs="Times New Roman"/>
        </w:rPr>
        <w:t>t</w:t>
      </w:r>
      <w:r w:rsidR="006D5067" w:rsidRPr="00A26B37">
        <w:rPr>
          <w:rFonts w:ascii="Times New Roman" w:hAnsi="Times New Roman" w:cs="Times New Roman"/>
        </w:rPr>
        <w:t>ible</w:t>
      </w:r>
      <w:r w:rsidRPr="003740B9">
        <w:rPr>
          <w:rFonts w:ascii="Times New Roman" w:hAnsi="Times New Roman" w:cs="Times New Roman"/>
        </w:rPr>
        <w:t xml:space="preserve"> </w:t>
      </w:r>
      <w:r>
        <w:rPr>
          <w:rFonts w:ascii="Times New Roman" w:hAnsi="Times New Roman" w:cs="Times New Roman"/>
        </w:rPr>
        <w:t xml:space="preserve">with </w:t>
      </w:r>
      <w:r w:rsidRPr="00A26B37">
        <w:rPr>
          <w:rFonts w:ascii="Times New Roman" w:hAnsi="Times New Roman" w:cs="Times New Roman"/>
        </w:rPr>
        <w:t xml:space="preserve">at least </w:t>
      </w:r>
      <w:r>
        <w:rPr>
          <w:rFonts w:ascii="Times New Roman" w:hAnsi="Times New Roman" w:cs="Times New Roman"/>
        </w:rPr>
        <w:t>7</w:t>
      </w:r>
      <w:r w:rsidRPr="00A26B37">
        <w:rPr>
          <w:rFonts w:ascii="Times New Roman" w:hAnsi="Times New Roman" w:cs="Times New Roman"/>
        </w:rPr>
        <w:t xml:space="preserve"> years of audit experience</w:t>
      </w:r>
      <w:r>
        <w:rPr>
          <w:rFonts w:ascii="Times New Roman" w:hAnsi="Times New Roman" w:cs="Times New Roman"/>
        </w:rPr>
        <w:t>.</w:t>
      </w:r>
    </w:p>
    <w:p w14:paraId="7284862A" w14:textId="77777777" w:rsidR="003740B9" w:rsidRDefault="00197007" w:rsidP="00A26B37">
      <w:pPr>
        <w:pStyle w:val="ListParagraph"/>
        <w:numPr>
          <w:ilvl w:val="0"/>
          <w:numId w:val="30"/>
        </w:numPr>
        <w:jc w:val="both"/>
        <w:rPr>
          <w:rFonts w:ascii="Times New Roman" w:hAnsi="Times New Roman" w:cs="Times New Roman"/>
        </w:rPr>
      </w:pPr>
      <w:r w:rsidRPr="00A26B37">
        <w:rPr>
          <w:rFonts w:ascii="Times New Roman" w:hAnsi="Times New Roman" w:cs="Times New Roman"/>
        </w:rPr>
        <w:t xml:space="preserve">The auditor must be completely impartial and independent from all aspects of </w:t>
      </w:r>
      <w:r w:rsidR="003740B9">
        <w:rPr>
          <w:rFonts w:ascii="Times New Roman" w:hAnsi="Times New Roman" w:cs="Times New Roman"/>
        </w:rPr>
        <w:t xml:space="preserve">the </w:t>
      </w:r>
      <w:r w:rsidRPr="00A26B37">
        <w:rPr>
          <w:rFonts w:ascii="Times New Roman" w:hAnsi="Times New Roman" w:cs="Times New Roman"/>
        </w:rPr>
        <w:t xml:space="preserve">management or financial interests in </w:t>
      </w:r>
      <w:r w:rsidR="00F01532">
        <w:t>&lt;Implementing Partner&gt;</w:t>
      </w:r>
      <w:r w:rsidRPr="00A26B37">
        <w:rPr>
          <w:rFonts w:ascii="Times New Roman" w:hAnsi="Times New Roman" w:cs="Times New Roman"/>
        </w:rPr>
        <w:t xml:space="preserve">. </w:t>
      </w:r>
    </w:p>
    <w:p w14:paraId="611BDBA3" w14:textId="77777777" w:rsidR="00197007" w:rsidRPr="00A26B37" w:rsidRDefault="00197007" w:rsidP="00A26B37">
      <w:pPr>
        <w:pStyle w:val="ListParagraph"/>
        <w:numPr>
          <w:ilvl w:val="0"/>
          <w:numId w:val="30"/>
        </w:numPr>
        <w:jc w:val="both"/>
        <w:rPr>
          <w:rFonts w:ascii="Times New Roman" w:hAnsi="Times New Roman" w:cs="Times New Roman"/>
        </w:rPr>
      </w:pPr>
      <w:r w:rsidRPr="00A26B37">
        <w:rPr>
          <w:rFonts w:ascii="Times New Roman" w:hAnsi="Times New Roman" w:cs="Times New Roman"/>
        </w:rPr>
        <w:t xml:space="preserve">The auditor should not, during the period covered by the audit nor during the undertaking of the audit, be employed by, serve as director for, or have any financial or close business relationships with any senior participant in the management of </w:t>
      </w:r>
      <w:r w:rsidR="00F01532">
        <w:t>&lt;Implementing Partner&gt;</w:t>
      </w:r>
      <w:r w:rsidRPr="00A26B37">
        <w:rPr>
          <w:rFonts w:ascii="Times New Roman" w:hAnsi="Times New Roman" w:cs="Times New Roman"/>
        </w:rPr>
        <w:t xml:space="preserve">. </w:t>
      </w:r>
    </w:p>
    <w:p w14:paraId="04C5E917" w14:textId="77777777" w:rsidR="00197007" w:rsidRPr="00A26B37" w:rsidRDefault="00197007" w:rsidP="00A26B37">
      <w:pPr>
        <w:pStyle w:val="ListParagraph"/>
        <w:numPr>
          <w:ilvl w:val="0"/>
          <w:numId w:val="30"/>
        </w:numPr>
        <w:jc w:val="both"/>
        <w:rPr>
          <w:rFonts w:ascii="Times New Roman" w:hAnsi="Times New Roman" w:cs="Times New Roman"/>
        </w:rPr>
      </w:pPr>
      <w:r w:rsidRPr="00A26B37">
        <w:rPr>
          <w:rFonts w:ascii="Times New Roman" w:hAnsi="Times New Roman" w:cs="Times New Roman"/>
        </w:rPr>
        <w:lastRenderedPageBreak/>
        <w:t xml:space="preserve">The auditor should be experienced in applying ISA for the audit. The auditor must employ adequate staff with appropriate professional qualifications and suitable experience with ISA standards, including experience in auditing the accounts of entities comparable in size and complexity to the entity being audited. </w:t>
      </w:r>
    </w:p>
    <w:p w14:paraId="378BC7E9" w14:textId="77777777" w:rsidR="008212D3" w:rsidRDefault="008212D3" w:rsidP="008212D3">
      <w:pPr>
        <w:pStyle w:val="Heading1"/>
        <w:jc w:val="both"/>
        <w:rPr>
          <w:color w:val="0070C0"/>
        </w:rPr>
      </w:pPr>
      <w:bookmarkStart w:id="9" w:name="_Toc474774411"/>
      <w:r w:rsidRPr="00D02640">
        <w:rPr>
          <w:color w:val="0070C0"/>
        </w:rPr>
        <w:t>A</w:t>
      </w:r>
      <w:r w:rsidR="0016203B">
        <w:rPr>
          <w:color w:val="0070C0"/>
        </w:rPr>
        <w:t>VAILABLE FACILITIES AND RIGHT OF ACCESSS</w:t>
      </w:r>
      <w:bookmarkEnd w:id="9"/>
    </w:p>
    <w:p w14:paraId="08810419" w14:textId="77777777" w:rsidR="00DF47F1" w:rsidRPr="00DF47F1" w:rsidRDefault="00DF47F1" w:rsidP="00DF47F1"/>
    <w:p w14:paraId="5886ED60" w14:textId="77777777" w:rsidR="00DF47F1" w:rsidRPr="00DF47F1" w:rsidRDefault="008212D3" w:rsidP="008212D3">
      <w:pPr>
        <w:pStyle w:val="ListParagraph"/>
        <w:numPr>
          <w:ilvl w:val="0"/>
          <w:numId w:val="30"/>
        </w:numPr>
        <w:jc w:val="both"/>
        <w:rPr>
          <w:rFonts w:ascii="Times New Roman" w:hAnsi="Times New Roman" w:cs="Times New Roman"/>
        </w:rPr>
      </w:pPr>
      <w:r w:rsidRPr="00DF47F1">
        <w:rPr>
          <w:rFonts w:ascii="Times New Roman" w:hAnsi="Times New Roman" w:cs="Times New Roman"/>
        </w:rPr>
        <w:t xml:space="preserve">All financial records belonging to the </w:t>
      </w:r>
      <w:r w:rsidRPr="00DF47F1">
        <w:rPr>
          <w:rFonts w:ascii="Times New Roman" w:hAnsi="Times New Roman"/>
        </w:rPr>
        <w:t>P</w:t>
      </w:r>
      <w:r w:rsidRPr="00DF47F1">
        <w:rPr>
          <w:rFonts w:ascii="Times New Roman" w:hAnsi="Times New Roman" w:cs="Times New Roman"/>
        </w:rPr>
        <w:t>roject</w:t>
      </w:r>
      <w:r w:rsidRPr="00DF47F1">
        <w:rPr>
          <w:rFonts w:ascii="Times New Roman" w:hAnsi="Times New Roman"/>
        </w:rPr>
        <w:t xml:space="preserve"> </w:t>
      </w:r>
      <w:r w:rsidRPr="00DF47F1">
        <w:rPr>
          <w:rFonts w:ascii="Times New Roman" w:hAnsi="Times New Roman" w:cs="Times New Roman"/>
        </w:rPr>
        <w:t xml:space="preserve">are located at </w:t>
      </w:r>
      <w:r w:rsidR="00F01532">
        <w:t>&lt;Implementing Partner&gt;</w:t>
      </w:r>
      <w:r w:rsidRPr="00DF47F1">
        <w:rPr>
          <w:rFonts w:ascii="Times New Roman" w:hAnsi="Times New Roman"/>
        </w:rPr>
        <w:t xml:space="preserve"> </w:t>
      </w:r>
      <w:r w:rsidRPr="00DF47F1">
        <w:rPr>
          <w:rFonts w:ascii="Times New Roman" w:hAnsi="Times New Roman" w:cs="Times New Roman"/>
        </w:rPr>
        <w:t xml:space="preserve">offices. The financial records of the </w:t>
      </w:r>
      <w:r w:rsidRPr="00DF47F1">
        <w:rPr>
          <w:rFonts w:ascii="Times New Roman" w:hAnsi="Times New Roman"/>
        </w:rPr>
        <w:t>direct payments made by UN-Habitat to the Project are available with UN-Habitat.</w:t>
      </w:r>
    </w:p>
    <w:p w14:paraId="4B4D61DA" w14:textId="77777777" w:rsidR="008212D3" w:rsidRDefault="008212D3" w:rsidP="008212D3">
      <w:pPr>
        <w:pStyle w:val="ListParagraph"/>
        <w:numPr>
          <w:ilvl w:val="0"/>
          <w:numId w:val="30"/>
        </w:numPr>
        <w:jc w:val="both"/>
        <w:rPr>
          <w:rFonts w:ascii="Times New Roman" w:hAnsi="Times New Roman" w:cs="Times New Roman"/>
        </w:rPr>
      </w:pPr>
      <w:r w:rsidRPr="00DF47F1">
        <w:rPr>
          <w:rFonts w:ascii="Times New Roman" w:hAnsi="Times New Roman" w:cs="Times New Roman"/>
        </w:rPr>
        <w:t xml:space="preserve">The auditor would have full and complete access at any time to all records and documents (including books of account, legal agreements, minutes of committee meetings, bank records, </w:t>
      </w:r>
      <w:proofErr w:type="gramStart"/>
      <w:r w:rsidRPr="00DF47F1">
        <w:rPr>
          <w:rFonts w:ascii="Times New Roman" w:hAnsi="Times New Roman" w:cs="Times New Roman"/>
        </w:rPr>
        <w:t>invoices</w:t>
      </w:r>
      <w:proofErr w:type="gramEnd"/>
      <w:r w:rsidRPr="00DF47F1">
        <w:rPr>
          <w:rFonts w:ascii="Times New Roman" w:hAnsi="Times New Roman" w:cs="Times New Roman"/>
        </w:rPr>
        <w:t xml:space="preserve"> and contracts etc.) and all employees of the entity. The auditor has a right of access to banks, consultants, contractors and other persons or firms engaged by the </w:t>
      </w:r>
      <w:r w:rsidRPr="00DF47F1">
        <w:rPr>
          <w:rFonts w:ascii="Times New Roman" w:hAnsi="Times New Roman"/>
        </w:rPr>
        <w:t>Project</w:t>
      </w:r>
      <w:r w:rsidRPr="00DF47F1">
        <w:rPr>
          <w:rFonts w:ascii="Times New Roman" w:hAnsi="Times New Roman" w:cs="Times New Roman"/>
        </w:rPr>
        <w:t xml:space="preserve">. </w:t>
      </w:r>
    </w:p>
    <w:p w14:paraId="72AFCA33" w14:textId="77777777" w:rsidR="00DF47F1" w:rsidRPr="00DF47F1" w:rsidRDefault="00DF47F1" w:rsidP="002931B4">
      <w:pPr>
        <w:pStyle w:val="ListParagraph"/>
        <w:numPr>
          <w:ilvl w:val="0"/>
          <w:numId w:val="30"/>
        </w:numPr>
        <w:ind w:left="270"/>
        <w:jc w:val="both"/>
      </w:pPr>
      <w:r>
        <w:rPr>
          <w:rFonts w:ascii="Times New Roman" w:hAnsi="Times New Roman" w:cs="Times New Roman"/>
        </w:rPr>
        <w:t xml:space="preserve">Facilities provided by </w:t>
      </w:r>
      <w:r w:rsidR="009417A9">
        <w:t>&lt;Implementing Partner&gt;</w:t>
      </w:r>
      <w:r>
        <w:rPr>
          <w:rFonts w:ascii="Times New Roman" w:hAnsi="Times New Roman" w:cs="Times New Roman"/>
        </w:rPr>
        <w:t xml:space="preserve">: </w:t>
      </w:r>
      <w:r w:rsidR="00197007" w:rsidRPr="00DF47F1">
        <w:rPr>
          <w:rFonts w:ascii="Times New Roman" w:hAnsi="Times New Roman" w:cs="Times New Roman"/>
        </w:rPr>
        <w:t xml:space="preserve">Office spacing, including internet access and telephone facilities for official use and activities related to the assignment. The auditor would have full and complete access at any time to all records and documents (including books of account, legal agreements, minutes of committee meetings, bank records, </w:t>
      </w:r>
      <w:proofErr w:type="gramStart"/>
      <w:r w:rsidR="00197007" w:rsidRPr="00DF47F1">
        <w:rPr>
          <w:rFonts w:ascii="Times New Roman" w:hAnsi="Times New Roman" w:cs="Times New Roman"/>
        </w:rPr>
        <w:t>invoices</w:t>
      </w:r>
      <w:proofErr w:type="gramEnd"/>
      <w:r w:rsidR="00197007" w:rsidRPr="00DF47F1">
        <w:rPr>
          <w:rFonts w:ascii="Times New Roman" w:hAnsi="Times New Roman" w:cs="Times New Roman"/>
        </w:rPr>
        <w:t xml:space="preserve"> and contracts etc.) and all employees of the entity. The auditor has a right of access to banks, consultants, contractors and other persons or firms engaged by the </w:t>
      </w:r>
      <w:r>
        <w:rPr>
          <w:rFonts w:ascii="Times New Roman" w:hAnsi="Times New Roman" w:cs="Times New Roman"/>
        </w:rPr>
        <w:t>Project</w:t>
      </w:r>
      <w:r w:rsidR="00197007" w:rsidRPr="00DF47F1">
        <w:rPr>
          <w:rFonts w:ascii="Times New Roman" w:hAnsi="Times New Roman" w:cs="Times New Roman"/>
        </w:rPr>
        <w:t xml:space="preserve">. </w:t>
      </w:r>
    </w:p>
    <w:p w14:paraId="5CECF6D8" w14:textId="77777777" w:rsidR="00197007" w:rsidRDefault="00197007" w:rsidP="002931B4">
      <w:pPr>
        <w:pStyle w:val="ListParagraph"/>
        <w:numPr>
          <w:ilvl w:val="0"/>
          <w:numId w:val="30"/>
        </w:numPr>
        <w:ind w:left="270"/>
        <w:jc w:val="both"/>
        <w:rPr>
          <w:rFonts w:ascii="Times New Roman" w:hAnsi="Times New Roman" w:cs="Times New Roman"/>
        </w:rPr>
      </w:pPr>
      <w:r w:rsidRPr="00DF47F1">
        <w:rPr>
          <w:rFonts w:ascii="Times New Roman" w:hAnsi="Times New Roman" w:cs="Times New Roman"/>
        </w:rPr>
        <w:t xml:space="preserve">All other facilities will be provided by the </w:t>
      </w:r>
      <w:r w:rsidR="00DF47F1">
        <w:rPr>
          <w:rFonts w:ascii="Times New Roman" w:hAnsi="Times New Roman" w:cs="Times New Roman"/>
        </w:rPr>
        <w:t xml:space="preserve">Auditor </w:t>
      </w:r>
      <w:r w:rsidRPr="00DF47F1">
        <w:rPr>
          <w:rFonts w:ascii="Times New Roman" w:hAnsi="Times New Roman" w:cs="Times New Roman"/>
        </w:rPr>
        <w:t xml:space="preserve">including transportation to and from the </w:t>
      </w:r>
      <w:r w:rsidR="00DF47F1">
        <w:rPr>
          <w:rFonts w:ascii="Times New Roman" w:hAnsi="Times New Roman" w:cs="Times New Roman"/>
        </w:rPr>
        <w:t>P</w:t>
      </w:r>
      <w:r w:rsidRPr="00DF47F1">
        <w:rPr>
          <w:rFonts w:ascii="Times New Roman" w:hAnsi="Times New Roman" w:cs="Times New Roman"/>
        </w:rPr>
        <w:t xml:space="preserve">roject site, stationeries, etc. </w:t>
      </w:r>
    </w:p>
    <w:p w14:paraId="09C6A11A" w14:textId="77777777" w:rsidR="005D1D72" w:rsidRPr="00D02640" w:rsidRDefault="005D1D72" w:rsidP="005D1D72">
      <w:pPr>
        <w:pStyle w:val="Heading1"/>
        <w:jc w:val="both"/>
        <w:rPr>
          <w:color w:val="0070C0"/>
        </w:rPr>
      </w:pPr>
      <w:bookmarkStart w:id="10" w:name="_Toc474774412"/>
      <w:r w:rsidRPr="00D02640">
        <w:rPr>
          <w:color w:val="0070C0"/>
        </w:rPr>
        <w:t>CONSULTATIONS WITH CONCERNED PARTIES</w:t>
      </w:r>
      <w:bookmarkEnd w:id="10"/>
      <w:r w:rsidRPr="00D02640">
        <w:rPr>
          <w:color w:val="0070C0"/>
        </w:rPr>
        <w:t xml:space="preserve"> </w:t>
      </w:r>
    </w:p>
    <w:p w14:paraId="241F13C0" w14:textId="77777777" w:rsidR="005D1D72" w:rsidRPr="00016033" w:rsidRDefault="005D1D72" w:rsidP="005D1D72">
      <w:pPr>
        <w:pStyle w:val="Default"/>
        <w:jc w:val="both"/>
        <w:rPr>
          <w:color w:val="auto"/>
          <w:sz w:val="22"/>
          <w:szCs w:val="22"/>
        </w:rPr>
      </w:pPr>
    </w:p>
    <w:p w14:paraId="57457428" w14:textId="77777777" w:rsidR="005D1D72" w:rsidRDefault="005D1D72" w:rsidP="005D1D72">
      <w:pPr>
        <w:pStyle w:val="Default"/>
        <w:numPr>
          <w:ilvl w:val="0"/>
          <w:numId w:val="30"/>
        </w:numPr>
        <w:jc w:val="both"/>
        <w:rPr>
          <w:color w:val="auto"/>
          <w:sz w:val="22"/>
          <w:szCs w:val="22"/>
        </w:rPr>
      </w:pPr>
      <w:r w:rsidRPr="00016033">
        <w:rPr>
          <w:color w:val="auto"/>
          <w:sz w:val="22"/>
          <w:szCs w:val="22"/>
        </w:rPr>
        <w:t xml:space="preserve">Prior to the start of audit work the auditor will be required to consult with UN-Habitat and </w:t>
      </w:r>
      <w:r w:rsidR="009417A9">
        <w:rPr>
          <w:color w:val="auto"/>
          <w:sz w:val="22"/>
          <w:szCs w:val="22"/>
        </w:rPr>
        <w:t xml:space="preserve">&lt;Implementing </w:t>
      </w:r>
      <w:r w:rsidR="009417A9">
        <w:t>P</w:t>
      </w:r>
      <w:r w:rsidR="009417A9">
        <w:rPr>
          <w:color w:val="auto"/>
          <w:sz w:val="22"/>
          <w:szCs w:val="22"/>
        </w:rPr>
        <w:t>artner&gt;</w:t>
      </w:r>
      <w:r w:rsidRPr="00016033">
        <w:rPr>
          <w:color w:val="auto"/>
          <w:sz w:val="22"/>
          <w:szCs w:val="22"/>
        </w:rPr>
        <w:t xml:space="preserve"> representatives. Further, upon completion of the draft audit report and management letter, the auditor will be required to debrief UN-Habitat representatives on the major audit findings and recommendations as well as to seek their feedback thereon. </w:t>
      </w:r>
    </w:p>
    <w:p w14:paraId="1E860058" w14:textId="77777777" w:rsidR="005E0455" w:rsidRPr="00016033" w:rsidRDefault="005E0455" w:rsidP="005E0455">
      <w:pPr>
        <w:pStyle w:val="Default"/>
        <w:numPr>
          <w:ilvl w:val="0"/>
          <w:numId w:val="30"/>
        </w:numPr>
        <w:spacing w:after="141"/>
        <w:jc w:val="both"/>
        <w:rPr>
          <w:color w:val="auto"/>
          <w:sz w:val="22"/>
          <w:szCs w:val="22"/>
        </w:rPr>
      </w:pPr>
      <w:r w:rsidRPr="00016033">
        <w:rPr>
          <w:color w:val="auto"/>
          <w:sz w:val="22"/>
          <w:szCs w:val="22"/>
        </w:rPr>
        <w:t>Any audit-related issue during fieldwork shall be reported to and resolved with</w:t>
      </w:r>
      <w:r>
        <w:rPr>
          <w:color w:val="auto"/>
          <w:sz w:val="22"/>
          <w:szCs w:val="22"/>
        </w:rPr>
        <w:t xml:space="preserve"> </w:t>
      </w:r>
      <w:r w:rsidR="009417A9">
        <w:rPr>
          <w:color w:val="auto"/>
          <w:sz w:val="22"/>
          <w:szCs w:val="22"/>
        </w:rPr>
        <w:t xml:space="preserve">&lt;Implementing </w:t>
      </w:r>
      <w:r w:rsidR="009417A9">
        <w:t>P</w:t>
      </w:r>
      <w:r w:rsidR="009417A9">
        <w:rPr>
          <w:color w:val="auto"/>
          <w:sz w:val="22"/>
          <w:szCs w:val="22"/>
        </w:rPr>
        <w:t>artner&gt;</w:t>
      </w:r>
      <w:r>
        <w:rPr>
          <w:color w:val="auto"/>
          <w:sz w:val="22"/>
          <w:szCs w:val="22"/>
        </w:rPr>
        <w:t xml:space="preserve"> and UN-Habitat representatives.</w:t>
      </w:r>
      <w:r w:rsidRPr="00016033">
        <w:rPr>
          <w:color w:val="auto"/>
          <w:sz w:val="22"/>
          <w:szCs w:val="22"/>
        </w:rPr>
        <w:t xml:space="preserve"> </w:t>
      </w:r>
    </w:p>
    <w:p w14:paraId="15C7F355" w14:textId="77777777" w:rsidR="005E0455" w:rsidRDefault="005E0455" w:rsidP="005E0455">
      <w:pPr>
        <w:pStyle w:val="Default"/>
        <w:numPr>
          <w:ilvl w:val="0"/>
          <w:numId w:val="30"/>
        </w:numPr>
        <w:spacing w:after="141"/>
        <w:jc w:val="both"/>
        <w:rPr>
          <w:color w:val="auto"/>
          <w:sz w:val="22"/>
          <w:szCs w:val="22"/>
        </w:rPr>
      </w:pPr>
      <w:r w:rsidRPr="00016033">
        <w:rPr>
          <w:color w:val="auto"/>
          <w:sz w:val="22"/>
          <w:szCs w:val="22"/>
        </w:rPr>
        <w:t>The timelines for fieldwork and reporting shall be agreed with</w:t>
      </w:r>
      <w:r>
        <w:rPr>
          <w:color w:val="auto"/>
          <w:sz w:val="22"/>
          <w:szCs w:val="22"/>
        </w:rPr>
        <w:t xml:space="preserve"> </w:t>
      </w:r>
      <w:r w:rsidR="009417A9">
        <w:rPr>
          <w:color w:val="auto"/>
          <w:sz w:val="22"/>
          <w:szCs w:val="22"/>
        </w:rPr>
        <w:t xml:space="preserve">&lt;Implementing </w:t>
      </w:r>
      <w:r w:rsidR="009417A9">
        <w:t>P</w:t>
      </w:r>
      <w:r w:rsidR="009417A9">
        <w:rPr>
          <w:color w:val="auto"/>
          <w:sz w:val="22"/>
          <w:szCs w:val="22"/>
        </w:rPr>
        <w:t>artner&gt;</w:t>
      </w:r>
      <w:r>
        <w:rPr>
          <w:color w:val="auto"/>
          <w:sz w:val="22"/>
          <w:szCs w:val="22"/>
        </w:rPr>
        <w:t xml:space="preserve"> and UN-Habitat representatives.</w:t>
      </w:r>
    </w:p>
    <w:p w14:paraId="32CEC2AC" w14:textId="77777777" w:rsidR="00197007" w:rsidRPr="00765B4F" w:rsidRDefault="00197007" w:rsidP="002931B4">
      <w:pPr>
        <w:pStyle w:val="Heading1"/>
        <w:jc w:val="both"/>
        <w:rPr>
          <w:color w:val="0070C0"/>
        </w:rPr>
      </w:pPr>
      <w:bookmarkStart w:id="11" w:name="_Toc474774413"/>
      <w:r w:rsidRPr="00765B4F">
        <w:rPr>
          <w:color w:val="0070C0"/>
        </w:rPr>
        <w:t>DURATION OF THE ASSIGNMENT</w:t>
      </w:r>
      <w:bookmarkEnd w:id="11"/>
      <w:r w:rsidRPr="00765B4F">
        <w:rPr>
          <w:color w:val="0070C0"/>
        </w:rPr>
        <w:t xml:space="preserve"> </w:t>
      </w:r>
    </w:p>
    <w:p w14:paraId="410EFC34" w14:textId="77777777" w:rsidR="00197007" w:rsidRPr="00016033" w:rsidRDefault="00197007" w:rsidP="002931B4">
      <w:pPr>
        <w:pStyle w:val="Default"/>
        <w:ind w:left="270"/>
        <w:jc w:val="both"/>
        <w:rPr>
          <w:color w:val="auto"/>
          <w:sz w:val="22"/>
          <w:szCs w:val="22"/>
        </w:rPr>
      </w:pPr>
    </w:p>
    <w:p w14:paraId="76EE27CF" w14:textId="77777777" w:rsidR="00197007" w:rsidRPr="00016033" w:rsidRDefault="00197007" w:rsidP="000C6653">
      <w:pPr>
        <w:pStyle w:val="Default"/>
        <w:numPr>
          <w:ilvl w:val="0"/>
          <w:numId w:val="30"/>
        </w:numPr>
        <w:jc w:val="both"/>
        <w:rPr>
          <w:color w:val="auto"/>
          <w:sz w:val="22"/>
          <w:szCs w:val="22"/>
        </w:rPr>
      </w:pPr>
      <w:r w:rsidRPr="00016033">
        <w:rPr>
          <w:color w:val="auto"/>
          <w:sz w:val="22"/>
          <w:szCs w:val="22"/>
        </w:rPr>
        <w:t>Expected duration of this assignment is 6 weeks from the signing of the contract</w:t>
      </w:r>
      <w:r w:rsidR="00FC5E72">
        <w:rPr>
          <w:color w:val="auto"/>
          <w:sz w:val="22"/>
          <w:szCs w:val="22"/>
        </w:rPr>
        <w:t xml:space="preserve"> between the Audit Firm and </w:t>
      </w:r>
      <w:r w:rsidR="009417A9">
        <w:rPr>
          <w:color w:val="auto"/>
          <w:sz w:val="22"/>
          <w:szCs w:val="22"/>
        </w:rPr>
        <w:t xml:space="preserve">&lt;Implementing </w:t>
      </w:r>
      <w:r w:rsidR="009417A9">
        <w:t>P</w:t>
      </w:r>
      <w:r w:rsidR="009417A9">
        <w:rPr>
          <w:color w:val="auto"/>
          <w:sz w:val="22"/>
          <w:szCs w:val="22"/>
        </w:rPr>
        <w:t>artner&gt;</w:t>
      </w:r>
      <w:r w:rsidRPr="00016033">
        <w:rPr>
          <w:color w:val="auto"/>
          <w:sz w:val="22"/>
          <w:szCs w:val="22"/>
        </w:rPr>
        <w:t>.</w:t>
      </w:r>
    </w:p>
    <w:sectPr w:rsidR="00197007" w:rsidRPr="00016033" w:rsidSect="00366B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9C76" w14:textId="77777777" w:rsidR="001B6BD5" w:rsidRDefault="001B6BD5" w:rsidP="0009671E">
      <w:pPr>
        <w:spacing w:after="0" w:line="240" w:lineRule="auto"/>
      </w:pPr>
      <w:r>
        <w:separator/>
      </w:r>
    </w:p>
  </w:endnote>
  <w:endnote w:type="continuationSeparator" w:id="0">
    <w:p w14:paraId="5120C2CD" w14:textId="77777777" w:rsidR="001B6BD5" w:rsidRDefault="001B6BD5" w:rsidP="0009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58299431"/>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5DFBAF3E" w14:textId="77777777" w:rsidR="00140ECD" w:rsidRPr="007407C2" w:rsidRDefault="00140ECD" w:rsidP="007407C2">
            <w:pPr>
              <w:pStyle w:val="Footer"/>
              <w:jc w:val="right"/>
              <w:rPr>
                <w:sz w:val="20"/>
                <w:szCs w:val="20"/>
              </w:rPr>
            </w:pPr>
            <w:r w:rsidRPr="007407C2">
              <w:rPr>
                <w:sz w:val="20"/>
                <w:szCs w:val="20"/>
              </w:rPr>
              <w:t xml:space="preserve">Page </w:t>
            </w:r>
            <w:r w:rsidRPr="007407C2">
              <w:rPr>
                <w:b/>
                <w:bCs/>
                <w:sz w:val="20"/>
                <w:szCs w:val="20"/>
              </w:rPr>
              <w:fldChar w:fldCharType="begin"/>
            </w:r>
            <w:r w:rsidRPr="007407C2">
              <w:rPr>
                <w:b/>
                <w:bCs/>
                <w:sz w:val="20"/>
                <w:szCs w:val="20"/>
              </w:rPr>
              <w:instrText xml:space="preserve"> PAGE </w:instrText>
            </w:r>
            <w:r w:rsidRPr="007407C2">
              <w:rPr>
                <w:b/>
                <w:bCs/>
                <w:sz w:val="20"/>
                <w:szCs w:val="20"/>
              </w:rPr>
              <w:fldChar w:fldCharType="separate"/>
            </w:r>
            <w:r w:rsidR="00E6356A">
              <w:rPr>
                <w:b/>
                <w:bCs/>
                <w:noProof/>
                <w:sz w:val="20"/>
                <w:szCs w:val="20"/>
              </w:rPr>
              <w:t>7</w:t>
            </w:r>
            <w:r w:rsidRPr="007407C2">
              <w:rPr>
                <w:b/>
                <w:bCs/>
                <w:sz w:val="20"/>
                <w:szCs w:val="20"/>
              </w:rPr>
              <w:fldChar w:fldCharType="end"/>
            </w:r>
            <w:r w:rsidRPr="007407C2">
              <w:rPr>
                <w:sz w:val="20"/>
                <w:szCs w:val="20"/>
              </w:rPr>
              <w:t xml:space="preserve"> of </w:t>
            </w:r>
            <w:r w:rsidRPr="007407C2">
              <w:rPr>
                <w:b/>
                <w:bCs/>
                <w:sz w:val="20"/>
                <w:szCs w:val="20"/>
              </w:rPr>
              <w:fldChar w:fldCharType="begin"/>
            </w:r>
            <w:r w:rsidRPr="007407C2">
              <w:rPr>
                <w:b/>
                <w:bCs/>
                <w:sz w:val="20"/>
                <w:szCs w:val="20"/>
              </w:rPr>
              <w:instrText xml:space="preserve"> NUMPAGES  </w:instrText>
            </w:r>
            <w:r w:rsidRPr="007407C2">
              <w:rPr>
                <w:b/>
                <w:bCs/>
                <w:sz w:val="20"/>
                <w:szCs w:val="20"/>
              </w:rPr>
              <w:fldChar w:fldCharType="separate"/>
            </w:r>
            <w:r w:rsidR="00E6356A">
              <w:rPr>
                <w:b/>
                <w:bCs/>
                <w:noProof/>
                <w:sz w:val="20"/>
                <w:szCs w:val="20"/>
              </w:rPr>
              <w:t>7</w:t>
            </w:r>
            <w:r w:rsidRPr="007407C2">
              <w:rPr>
                <w:b/>
                <w:bCs/>
                <w:sz w:val="20"/>
                <w:szCs w:val="20"/>
              </w:rPr>
              <w:fldChar w:fldCharType="end"/>
            </w:r>
          </w:p>
        </w:sdtContent>
      </w:sdt>
    </w:sdtContent>
  </w:sdt>
  <w:p w14:paraId="1B7ED6AF" w14:textId="77777777" w:rsidR="00140ECD" w:rsidRPr="007407C2" w:rsidRDefault="00140ECD" w:rsidP="008F31B7">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36FF" w14:textId="77777777" w:rsidR="001B6BD5" w:rsidRDefault="001B6BD5" w:rsidP="0009671E">
      <w:pPr>
        <w:spacing w:after="0" w:line="240" w:lineRule="auto"/>
      </w:pPr>
      <w:r>
        <w:separator/>
      </w:r>
    </w:p>
  </w:footnote>
  <w:footnote w:type="continuationSeparator" w:id="0">
    <w:p w14:paraId="2490DEFF" w14:textId="77777777" w:rsidR="001B6BD5" w:rsidRDefault="001B6BD5" w:rsidP="0009671E">
      <w:pPr>
        <w:spacing w:after="0" w:line="240" w:lineRule="auto"/>
      </w:pPr>
      <w:r>
        <w:continuationSeparator/>
      </w:r>
    </w:p>
  </w:footnote>
  <w:footnote w:id="1">
    <w:p w14:paraId="43C9AAE3" w14:textId="77777777" w:rsidR="00140ECD" w:rsidRDefault="00140ECD" w:rsidP="00D45FF3">
      <w:pPr>
        <w:pStyle w:val="Default"/>
        <w:rPr>
          <w:rFonts w:ascii="Arial" w:hAnsi="Arial" w:cs="Arial"/>
          <w:sz w:val="17"/>
          <w:szCs w:val="17"/>
        </w:rPr>
      </w:pPr>
      <w:r>
        <w:rPr>
          <w:rStyle w:val="FootnoteReference"/>
        </w:rPr>
        <w:footnoteRef/>
      </w:r>
      <w:r>
        <w:t xml:space="preserve"> </w:t>
      </w:r>
      <w:r>
        <w:rPr>
          <w:rFonts w:ascii="Arial" w:hAnsi="Arial" w:cs="Arial"/>
          <w:sz w:val="17"/>
          <w:szCs w:val="17"/>
        </w:rPr>
        <w:t xml:space="preserve">International Standards of Auditing (ISA) published by the International Auditing Practices Committee of the </w:t>
      </w:r>
    </w:p>
    <w:p w14:paraId="2AAD9118" w14:textId="77777777" w:rsidR="00140ECD" w:rsidRDefault="00140ECD" w:rsidP="00D45FF3">
      <w:pPr>
        <w:pStyle w:val="FootnoteText"/>
      </w:pPr>
      <w:r>
        <w:rPr>
          <w:rFonts w:ascii="Arial" w:hAnsi="Arial" w:cs="Arial"/>
          <w:sz w:val="17"/>
          <w:szCs w:val="17"/>
        </w:rPr>
        <w:t>International Federation of Accountants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8814" w14:textId="77777777" w:rsidR="00140ECD" w:rsidRDefault="00140ECD" w:rsidP="008F31B7">
    <w:pPr>
      <w:pStyle w:val="Header"/>
      <w:tabs>
        <w:tab w:val="left" w:pos="1834"/>
      </w:tabs>
    </w:pPr>
    <w:r>
      <w:tab/>
    </w:r>
    <w:r>
      <w:tab/>
    </w:r>
    <w:r>
      <w:rPr>
        <w:noProof/>
      </w:rPr>
      <w:drawing>
        <wp:inline distT="0" distB="0" distL="0" distR="0" wp14:anchorId="3F296D40" wp14:editId="3350F4BC">
          <wp:extent cx="27527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7713"/>
    <w:multiLevelType w:val="hybridMultilevel"/>
    <w:tmpl w:val="BC1C1472"/>
    <w:lvl w:ilvl="0" w:tplc="3B2A4072">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814A06"/>
    <w:multiLevelType w:val="hybridMultilevel"/>
    <w:tmpl w:val="FA0AD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70BB2"/>
    <w:multiLevelType w:val="hybridMultilevel"/>
    <w:tmpl w:val="A462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E373C"/>
    <w:multiLevelType w:val="hybridMultilevel"/>
    <w:tmpl w:val="779E7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2022B"/>
    <w:multiLevelType w:val="hybridMultilevel"/>
    <w:tmpl w:val="D1D0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13C59"/>
    <w:multiLevelType w:val="hybridMultilevel"/>
    <w:tmpl w:val="A76C5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20D9C"/>
    <w:multiLevelType w:val="singleLevel"/>
    <w:tmpl w:val="04090017"/>
    <w:lvl w:ilvl="0">
      <w:start w:val="1"/>
      <w:numFmt w:val="lowerLetter"/>
      <w:lvlText w:val="%1)"/>
      <w:lvlJc w:val="left"/>
      <w:pPr>
        <w:ind w:left="1800" w:hanging="360"/>
      </w:pPr>
      <w:rPr>
        <w:rFonts w:hint="default"/>
        <w:b w:val="0"/>
        <w:i w:val="0"/>
      </w:rPr>
    </w:lvl>
  </w:abstractNum>
  <w:abstractNum w:abstractNumId="7" w15:restartNumberingAfterBreak="0">
    <w:nsid w:val="1D5E685B"/>
    <w:multiLevelType w:val="hybridMultilevel"/>
    <w:tmpl w:val="39C8167C"/>
    <w:lvl w:ilvl="0" w:tplc="555073A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2114E1"/>
    <w:multiLevelType w:val="hybridMultilevel"/>
    <w:tmpl w:val="56B6E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D02AA5"/>
    <w:multiLevelType w:val="hybridMultilevel"/>
    <w:tmpl w:val="59A2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B5C8D"/>
    <w:multiLevelType w:val="hybridMultilevel"/>
    <w:tmpl w:val="C8724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405DB"/>
    <w:multiLevelType w:val="hybridMultilevel"/>
    <w:tmpl w:val="910E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426BD"/>
    <w:multiLevelType w:val="hybridMultilevel"/>
    <w:tmpl w:val="AE523632"/>
    <w:lvl w:ilvl="0" w:tplc="963270AE">
      <w:start w:val="1"/>
      <w:numFmt w:val="decimal"/>
      <w:lvlText w:val="%1."/>
      <w:lvlJc w:val="left"/>
      <w:pPr>
        <w:ind w:left="360" w:hanging="360"/>
      </w:pPr>
      <w:rPr>
        <w:b w:val="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D85AC2"/>
    <w:multiLevelType w:val="hybridMultilevel"/>
    <w:tmpl w:val="F96EA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C0760"/>
    <w:multiLevelType w:val="singleLevel"/>
    <w:tmpl w:val="04090017"/>
    <w:lvl w:ilvl="0">
      <w:start w:val="1"/>
      <w:numFmt w:val="lowerLetter"/>
      <w:lvlText w:val="%1)"/>
      <w:lvlJc w:val="left"/>
      <w:pPr>
        <w:ind w:left="1800" w:hanging="360"/>
      </w:pPr>
      <w:rPr>
        <w:rFonts w:hint="default"/>
        <w:b w:val="0"/>
        <w:i w:val="0"/>
      </w:rPr>
    </w:lvl>
  </w:abstractNum>
  <w:abstractNum w:abstractNumId="15" w15:restartNumberingAfterBreak="0">
    <w:nsid w:val="3E2D7A76"/>
    <w:multiLevelType w:val="hybridMultilevel"/>
    <w:tmpl w:val="DA4C16D0"/>
    <w:lvl w:ilvl="0" w:tplc="0409000F">
      <w:start w:val="1"/>
      <w:numFmt w:val="decimal"/>
      <w:lvlText w:val="%1."/>
      <w:lvlJc w:val="left"/>
      <w:pPr>
        <w:ind w:left="72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A36459"/>
    <w:multiLevelType w:val="hybridMultilevel"/>
    <w:tmpl w:val="F67C9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DC34EA"/>
    <w:multiLevelType w:val="hybridMultilevel"/>
    <w:tmpl w:val="42589B24"/>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85E7B8D"/>
    <w:multiLevelType w:val="hybridMultilevel"/>
    <w:tmpl w:val="3EAEF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130FA"/>
    <w:multiLevelType w:val="hybridMultilevel"/>
    <w:tmpl w:val="346A4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9930A6"/>
    <w:multiLevelType w:val="hybridMultilevel"/>
    <w:tmpl w:val="2F80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16203"/>
    <w:multiLevelType w:val="hybridMultilevel"/>
    <w:tmpl w:val="ABDCA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B468B7"/>
    <w:multiLevelType w:val="hybridMultilevel"/>
    <w:tmpl w:val="6B8414A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3270D"/>
    <w:multiLevelType w:val="hybridMultilevel"/>
    <w:tmpl w:val="14822346"/>
    <w:lvl w:ilvl="0" w:tplc="04090017">
      <w:start w:val="1"/>
      <w:numFmt w:val="lowerLetter"/>
      <w:lvlText w:val="%1)"/>
      <w:lvlJc w:val="left"/>
      <w:pPr>
        <w:ind w:left="720" w:hanging="360"/>
      </w:pPr>
    </w:lvl>
    <w:lvl w:ilvl="1" w:tplc="3B2A4072">
      <w:start w:val="1"/>
      <w:numFmt w:val="lowerRoman"/>
      <w:lvlText w:val="(%2)"/>
      <w:lvlJc w:val="left"/>
      <w:pPr>
        <w:ind w:left="1440" w:hanging="360"/>
      </w:pPr>
      <w:rPr>
        <w:rFonts w:hint="default"/>
        <w:b w:val="0"/>
        <w:i w:val="0"/>
      </w:rPr>
    </w:lvl>
    <w:lvl w:ilvl="2" w:tplc="3B2A4072">
      <w:start w:val="1"/>
      <w:numFmt w:val="lowerRoman"/>
      <w:lvlText w:val="(%3)"/>
      <w:lvlJc w:val="left"/>
      <w:pPr>
        <w:ind w:left="2700" w:hanging="72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8568F"/>
    <w:multiLevelType w:val="hybridMultilevel"/>
    <w:tmpl w:val="C65A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32502"/>
    <w:multiLevelType w:val="hybridMultilevel"/>
    <w:tmpl w:val="9254308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546C9"/>
    <w:multiLevelType w:val="hybridMultilevel"/>
    <w:tmpl w:val="8C3E948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6B090330"/>
    <w:multiLevelType w:val="hybridMultilevel"/>
    <w:tmpl w:val="05F252B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B6F4CDF"/>
    <w:multiLevelType w:val="hybridMultilevel"/>
    <w:tmpl w:val="A1B4FB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6D233413"/>
    <w:multiLevelType w:val="hybridMultilevel"/>
    <w:tmpl w:val="E350FA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02AC6"/>
    <w:multiLevelType w:val="hybridMultilevel"/>
    <w:tmpl w:val="3BB265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D7693"/>
    <w:multiLevelType w:val="hybridMultilevel"/>
    <w:tmpl w:val="7526B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91431"/>
    <w:multiLevelType w:val="singleLevel"/>
    <w:tmpl w:val="04090017"/>
    <w:lvl w:ilvl="0">
      <w:start w:val="1"/>
      <w:numFmt w:val="lowerLetter"/>
      <w:lvlText w:val="%1)"/>
      <w:lvlJc w:val="left"/>
      <w:pPr>
        <w:ind w:left="1800" w:hanging="360"/>
      </w:pPr>
      <w:rPr>
        <w:rFonts w:hint="default"/>
        <w:b w:val="0"/>
        <w:i w:val="0"/>
      </w:rPr>
    </w:lvl>
  </w:abstractNum>
  <w:abstractNum w:abstractNumId="33" w15:restartNumberingAfterBreak="0">
    <w:nsid w:val="7CDB2325"/>
    <w:multiLevelType w:val="hybridMultilevel"/>
    <w:tmpl w:val="D792AD6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7D230759"/>
    <w:multiLevelType w:val="singleLevel"/>
    <w:tmpl w:val="04090017"/>
    <w:lvl w:ilvl="0">
      <w:start w:val="1"/>
      <w:numFmt w:val="lowerLetter"/>
      <w:lvlText w:val="%1)"/>
      <w:lvlJc w:val="left"/>
      <w:pPr>
        <w:ind w:left="1800" w:hanging="360"/>
      </w:pPr>
      <w:rPr>
        <w:rFonts w:hint="default"/>
        <w:b w:val="0"/>
        <w:i w:val="0"/>
      </w:rPr>
    </w:lvl>
  </w:abstractNum>
  <w:abstractNum w:abstractNumId="35" w15:restartNumberingAfterBreak="0">
    <w:nsid w:val="7D310F65"/>
    <w:multiLevelType w:val="singleLevel"/>
    <w:tmpl w:val="04090017"/>
    <w:lvl w:ilvl="0">
      <w:start w:val="1"/>
      <w:numFmt w:val="lowerLetter"/>
      <w:lvlText w:val="%1)"/>
      <w:lvlJc w:val="left"/>
      <w:pPr>
        <w:ind w:left="1800" w:hanging="360"/>
      </w:pPr>
      <w:rPr>
        <w:rFonts w:hint="default"/>
        <w:b w:val="0"/>
        <w:i w:val="0"/>
      </w:rPr>
    </w:lvl>
  </w:abstractNum>
  <w:abstractNum w:abstractNumId="36" w15:restartNumberingAfterBreak="0">
    <w:nsid w:val="7D502A79"/>
    <w:multiLevelType w:val="hybridMultilevel"/>
    <w:tmpl w:val="1ADA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463838">
    <w:abstractNumId w:val="8"/>
  </w:num>
  <w:num w:numId="2" w16cid:durableId="1899129023">
    <w:abstractNumId w:val="7"/>
  </w:num>
  <w:num w:numId="3" w16cid:durableId="1579244997">
    <w:abstractNumId w:val="25"/>
  </w:num>
  <w:num w:numId="4" w16cid:durableId="2037732021">
    <w:abstractNumId w:val="22"/>
  </w:num>
  <w:num w:numId="5" w16cid:durableId="515538022">
    <w:abstractNumId w:val="27"/>
  </w:num>
  <w:num w:numId="6" w16cid:durableId="1231235496">
    <w:abstractNumId w:val="28"/>
  </w:num>
  <w:num w:numId="7" w16cid:durableId="2017683518">
    <w:abstractNumId w:val="4"/>
  </w:num>
  <w:num w:numId="8" w16cid:durableId="639727224">
    <w:abstractNumId w:val="26"/>
  </w:num>
  <w:num w:numId="9" w16cid:durableId="1481338528">
    <w:abstractNumId w:val="2"/>
  </w:num>
  <w:num w:numId="10" w16cid:durableId="130680690">
    <w:abstractNumId w:val="24"/>
  </w:num>
  <w:num w:numId="11" w16cid:durableId="2095322672">
    <w:abstractNumId w:val="20"/>
  </w:num>
  <w:num w:numId="12" w16cid:durableId="613170779">
    <w:abstractNumId w:val="11"/>
  </w:num>
  <w:num w:numId="13" w16cid:durableId="1947299891">
    <w:abstractNumId w:val="9"/>
  </w:num>
  <w:num w:numId="14" w16cid:durableId="968896268">
    <w:abstractNumId w:val="19"/>
  </w:num>
  <w:num w:numId="15" w16cid:durableId="1571571450">
    <w:abstractNumId w:val="36"/>
  </w:num>
  <w:num w:numId="16" w16cid:durableId="269360936">
    <w:abstractNumId w:val="33"/>
  </w:num>
  <w:num w:numId="17" w16cid:durableId="1720471792">
    <w:abstractNumId w:val="17"/>
  </w:num>
  <w:num w:numId="18" w16cid:durableId="1221675846">
    <w:abstractNumId w:val="13"/>
  </w:num>
  <w:num w:numId="19" w16cid:durableId="1113597105">
    <w:abstractNumId w:val="3"/>
  </w:num>
  <w:num w:numId="20" w16cid:durableId="1974286870">
    <w:abstractNumId w:val="18"/>
  </w:num>
  <w:num w:numId="21" w16cid:durableId="1792629892">
    <w:abstractNumId w:val="5"/>
  </w:num>
  <w:num w:numId="22" w16cid:durableId="1742099068">
    <w:abstractNumId w:val="29"/>
  </w:num>
  <w:num w:numId="23" w16cid:durableId="1540701116">
    <w:abstractNumId w:val="10"/>
  </w:num>
  <w:num w:numId="24" w16cid:durableId="1003168574">
    <w:abstractNumId w:val="1"/>
  </w:num>
  <w:num w:numId="25" w16cid:durableId="893393938">
    <w:abstractNumId w:val="30"/>
  </w:num>
  <w:num w:numId="26" w16cid:durableId="200367089">
    <w:abstractNumId w:val="31"/>
  </w:num>
  <w:num w:numId="27" w16cid:durableId="806043568">
    <w:abstractNumId w:val="21"/>
  </w:num>
  <w:num w:numId="28" w16cid:durableId="1191919081">
    <w:abstractNumId w:val="23"/>
  </w:num>
  <w:num w:numId="29" w16cid:durableId="1060448094">
    <w:abstractNumId w:val="35"/>
  </w:num>
  <w:num w:numId="30" w16cid:durableId="1527207267">
    <w:abstractNumId w:val="12"/>
  </w:num>
  <w:num w:numId="31" w16cid:durableId="177431018">
    <w:abstractNumId w:val="16"/>
  </w:num>
  <w:num w:numId="32" w16cid:durableId="1468429185">
    <w:abstractNumId w:val="34"/>
  </w:num>
  <w:num w:numId="33" w16cid:durableId="160317379">
    <w:abstractNumId w:val="32"/>
  </w:num>
  <w:num w:numId="34" w16cid:durableId="1436557721">
    <w:abstractNumId w:val="6"/>
  </w:num>
  <w:num w:numId="35" w16cid:durableId="142089278">
    <w:abstractNumId w:val="15"/>
  </w:num>
  <w:num w:numId="36" w16cid:durableId="1883977818">
    <w:abstractNumId w:val="14"/>
  </w:num>
  <w:num w:numId="37" w16cid:durableId="2032606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594"/>
    <w:rsid w:val="00005AC9"/>
    <w:rsid w:val="00012D54"/>
    <w:rsid w:val="00016033"/>
    <w:rsid w:val="00017864"/>
    <w:rsid w:val="00032D1C"/>
    <w:rsid w:val="00051400"/>
    <w:rsid w:val="00082E02"/>
    <w:rsid w:val="0009671E"/>
    <w:rsid w:val="00097D80"/>
    <w:rsid w:val="000A78D1"/>
    <w:rsid w:val="000C6653"/>
    <w:rsid w:val="000D326B"/>
    <w:rsid w:val="000D6259"/>
    <w:rsid w:val="000F2816"/>
    <w:rsid w:val="000F7811"/>
    <w:rsid w:val="000F7952"/>
    <w:rsid w:val="00122ECB"/>
    <w:rsid w:val="0012421B"/>
    <w:rsid w:val="00140ECD"/>
    <w:rsid w:val="00144789"/>
    <w:rsid w:val="00153128"/>
    <w:rsid w:val="00155D87"/>
    <w:rsid w:val="0016203B"/>
    <w:rsid w:val="0016699F"/>
    <w:rsid w:val="00180E2C"/>
    <w:rsid w:val="001910AE"/>
    <w:rsid w:val="00197007"/>
    <w:rsid w:val="001B4069"/>
    <w:rsid w:val="001B6BD5"/>
    <w:rsid w:val="001D3414"/>
    <w:rsid w:val="001D5F05"/>
    <w:rsid w:val="001D6996"/>
    <w:rsid w:val="001D7A91"/>
    <w:rsid w:val="001E1353"/>
    <w:rsid w:val="001E5274"/>
    <w:rsid w:val="001F00BE"/>
    <w:rsid w:val="00232704"/>
    <w:rsid w:val="00236B0A"/>
    <w:rsid w:val="002434ED"/>
    <w:rsid w:val="00261D2A"/>
    <w:rsid w:val="002655D4"/>
    <w:rsid w:val="00270ECC"/>
    <w:rsid w:val="00274648"/>
    <w:rsid w:val="002777F5"/>
    <w:rsid w:val="002931B4"/>
    <w:rsid w:val="002932F2"/>
    <w:rsid w:val="002A19A1"/>
    <w:rsid w:val="002A2890"/>
    <w:rsid w:val="002E0899"/>
    <w:rsid w:val="002F3A8B"/>
    <w:rsid w:val="00304F65"/>
    <w:rsid w:val="003217B7"/>
    <w:rsid w:val="00331204"/>
    <w:rsid w:val="00335483"/>
    <w:rsid w:val="00366BBE"/>
    <w:rsid w:val="003740B9"/>
    <w:rsid w:val="00393723"/>
    <w:rsid w:val="003C4A07"/>
    <w:rsid w:val="003D7BED"/>
    <w:rsid w:val="0041135A"/>
    <w:rsid w:val="0047476E"/>
    <w:rsid w:val="00482906"/>
    <w:rsid w:val="00495991"/>
    <w:rsid w:val="004A3B7E"/>
    <w:rsid w:val="004C2756"/>
    <w:rsid w:val="004D1752"/>
    <w:rsid w:val="004D622C"/>
    <w:rsid w:val="00502014"/>
    <w:rsid w:val="0053473F"/>
    <w:rsid w:val="005365CB"/>
    <w:rsid w:val="00543D97"/>
    <w:rsid w:val="00551921"/>
    <w:rsid w:val="005655A0"/>
    <w:rsid w:val="00576971"/>
    <w:rsid w:val="00586A41"/>
    <w:rsid w:val="00592C86"/>
    <w:rsid w:val="005A5B0C"/>
    <w:rsid w:val="005A6FCE"/>
    <w:rsid w:val="005B477D"/>
    <w:rsid w:val="005D1D72"/>
    <w:rsid w:val="005E0455"/>
    <w:rsid w:val="005E5A20"/>
    <w:rsid w:val="0060546E"/>
    <w:rsid w:val="0065068B"/>
    <w:rsid w:val="00656210"/>
    <w:rsid w:val="00666A2F"/>
    <w:rsid w:val="00666E1A"/>
    <w:rsid w:val="00677300"/>
    <w:rsid w:val="0068265A"/>
    <w:rsid w:val="00687604"/>
    <w:rsid w:val="00694596"/>
    <w:rsid w:val="006974E1"/>
    <w:rsid w:val="006A0A7D"/>
    <w:rsid w:val="006B3501"/>
    <w:rsid w:val="006C11D4"/>
    <w:rsid w:val="006C1594"/>
    <w:rsid w:val="006C2DAE"/>
    <w:rsid w:val="006C7588"/>
    <w:rsid w:val="006D0973"/>
    <w:rsid w:val="006D5067"/>
    <w:rsid w:val="006E1A38"/>
    <w:rsid w:val="00714BEE"/>
    <w:rsid w:val="0072088E"/>
    <w:rsid w:val="007407C2"/>
    <w:rsid w:val="00743E24"/>
    <w:rsid w:val="00765B4F"/>
    <w:rsid w:val="007746AB"/>
    <w:rsid w:val="00782F13"/>
    <w:rsid w:val="0078488E"/>
    <w:rsid w:val="00796BD2"/>
    <w:rsid w:val="007A05DD"/>
    <w:rsid w:val="007A5FEC"/>
    <w:rsid w:val="007C60FD"/>
    <w:rsid w:val="007E1127"/>
    <w:rsid w:val="007E636C"/>
    <w:rsid w:val="007E6495"/>
    <w:rsid w:val="007F1E89"/>
    <w:rsid w:val="007F6168"/>
    <w:rsid w:val="008212D3"/>
    <w:rsid w:val="00825CB6"/>
    <w:rsid w:val="00835D52"/>
    <w:rsid w:val="008409B2"/>
    <w:rsid w:val="008773F2"/>
    <w:rsid w:val="00880155"/>
    <w:rsid w:val="00881492"/>
    <w:rsid w:val="0089665B"/>
    <w:rsid w:val="008B6B01"/>
    <w:rsid w:val="008C1FCC"/>
    <w:rsid w:val="008F31B7"/>
    <w:rsid w:val="00914316"/>
    <w:rsid w:val="00920079"/>
    <w:rsid w:val="00926585"/>
    <w:rsid w:val="009417A9"/>
    <w:rsid w:val="009437CE"/>
    <w:rsid w:val="00946D22"/>
    <w:rsid w:val="00971E5A"/>
    <w:rsid w:val="00992B5E"/>
    <w:rsid w:val="009A0321"/>
    <w:rsid w:val="009B0490"/>
    <w:rsid w:val="009C18C0"/>
    <w:rsid w:val="009F1664"/>
    <w:rsid w:val="00A01ADD"/>
    <w:rsid w:val="00A15DC6"/>
    <w:rsid w:val="00A206CE"/>
    <w:rsid w:val="00A26B37"/>
    <w:rsid w:val="00AA09F7"/>
    <w:rsid w:val="00AB6022"/>
    <w:rsid w:val="00AD597A"/>
    <w:rsid w:val="00B1761B"/>
    <w:rsid w:val="00B50511"/>
    <w:rsid w:val="00B53810"/>
    <w:rsid w:val="00B62C2D"/>
    <w:rsid w:val="00B65AEE"/>
    <w:rsid w:val="00B70BF3"/>
    <w:rsid w:val="00B71DD4"/>
    <w:rsid w:val="00BA5AF1"/>
    <w:rsid w:val="00BA65CE"/>
    <w:rsid w:val="00BC3129"/>
    <w:rsid w:val="00BD292A"/>
    <w:rsid w:val="00BE20BC"/>
    <w:rsid w:val="00C17338"/>
    <w:rsid w:val="00C42FBE"/>
    <w:rsid w:val="00C44419"/>
    <w:rsid w:val="00C62E55"/>
    <w:rsid w:val="00C64703"/>
    <w:rsid w:val="00C653AF"/>
    <w:rsid w:val="00C80648"/>
    <w:rsid w:val="00C816A7"/>
    <w:rsid w:val="00CC0CE9"/>
    <w:rsid w:val="00CC1AC7"/>
    <w:rsid w:val="00CD4123"/>
    <w:rsid w:val="00D02640"/>
    <w:rsid w:val="00D145F6"/>
    <w:rsid w:val="00D24A36"/>
    <w:rsid w:val="00D30BFD"/>
    <w:rsid w:val="00D338D0"/>
    <w:rsid w:val="00D41218"/>
    <w:rsid w:val="00D44B32"/>
    <w:rsid w:val="00D45FF3"/>
    <w:rsid w:val="00D82B17"/>
    <w:rsid w:val="00D8746C"/>
    <w:rsid w:val="00D95634"/>
    <w:rsid w:val="00D96CFF"/>
    <w:rsid w:val="00DA6302"/>
    <w:rsid w:val="00DD18AA"/>
    <w:rsid w:val="00DE53DC"/>
    <w:rsid w:val="00DF47F1"/>
    <w:rsid w:val="00DF69A7"/>
    <w:rsid w:val="00E11737"/>
    <w:rsid w:val="00E17FDB"/>
    <w:rsid w:val="00E36B22"/>
    <w:rsid w:val="00E572A1"/>
    <w:rsid w:val="00E6356A"/>
    <w:rsid w:val="00E644C0"/>
    <w:rsid w:val="00E85284"/>
    <w:rsid w:val="00E85BFF"/>
    <w:rsid w:val="00EA091A"/>
    <w:rsid w:val="00EA430A"/>
    <w:rsid w:val="00EA734A"/>
    <w:rsid w:val="00EC79FE"/>
    <w:rsid w:val="00EF5970"/>
    <w:rsid w:val="00F01532"/>
    <w:rsid w:val="00F056CA"/>
    <w:rsid w:val="00F061D2"/>
    <w:rsid w:val="00F06F11"/>
    <w:rsid w:val="00F1585C"/>
    <w:rsid w:val="00F467C8"/>
    <w:rsid w:val="00F517F2"/>
    <w:rsid w:val="00F54748"/>
    <w:rsid w:val="00F568A3"/>
    <w:rsid w:val="00F72717"/>
    <w:rsid w:val="00F74A0B"/>
    <w:rsid w:val="00F8133A"/>
    <w:rsid w:val="00F82518"/>
    <w:rsid w:val="00FC5E72"/>
    <w:rsid w:val="00FC63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4B3F5"/>
  <w15:docId w15:val="{9EA0DBD9-6D9D-431F-89CA-A8FDA2D2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5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412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671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96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71E"/>
  </w:style>
  <w:style w:type="paragraph" w:styleId="Footer">
    <w:name w:val="footer"/>
    <w:basedOn w:val="Normal"/>
    <w:link w:val="FooterChar"/>
    <w:uiPriority w:val="99"/>
    <w:unhideWhenUsed/>
    <w:rsid w:val="00096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71E"/>
  </w:style>
  <w:style w:type="paragraph" w:styleId="BalloonText">
    <w:name w:val="Balloon Text"/>
    <w:basedOn w:val="Normal"/>
    <w:link w:val="BalloonTextChar"/>
    <w:uiPriority w:val="99"/>
    <w:semiHidden/>
    <w:unhideWhenUsed/>
    <w:rsid w:val="00E85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FF"/>
    <w:rPr>
      <w:rFonts w:ascii="Tahoma" w:hAnsi="Tahoma" w:cs="Tahoma"/>
      <w:sz w:val="16"/>
      <w:szCs w:val="16"/>
    </w:rPr>
  </w:style>
  <w:style w:type="paragraph" w:styleId="FootnoteText">
    <w:name w:val="footnote text"/>
    <w:basedOn w:val="Normal"/>
    <w:link w:val="FootnoteTextChar"/>
    <w:uiPriority w:val="99"/>
    <w:semiHidden/>
    <w:unhideWhenUsed/>
    <w:rsid w:val="00D4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FF3"/>
    <w:rPr>
      <w:sz w:val="20"/>
      <w:szCs w:val="20"/>
    </w:rPr>
  </w:style>
  <w:style w:type="character" w:styleId="FootnoteReference">
    <w:name w:val="footnote reference"/>
    <w:basedOn w:val="DefaultParagraphFont"/>
    <w:uiPriority w:val="99"/>
    <w:semiHidden/>
    <w:unhideWhenUsed/>
    <w:rsid w:val="00D45FF3"/>
    <w:rPr>
      <w:vertAlign w:val="superscript"/>
    </w:rPr>
  </w:style>
  <w:style w:type="table" w:styleId="TableGrid">
    <w:name w:val="Table Grid"/>
    <w:basedOn w:val="TableNormal"/>
    <w:uiPriority w:val="59"/>
    <w:rsid w:val="00666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1ADD"/>
    <w:rPr>
      <w:sz w:val="16"/>
      <w:szCs w:val="16"/>
    </w:rPr>
  </w:style>
  <w:style w:type="paragraph" w:styleId="CommentText">
    <w:name w:val="annotation text"/>
    <w:basedOn w:val="Normal"/>
    <w:link w:val="CommentTextChar"/>
    <w:uiPriority w:val="99"/>
    <w:semiHidden/>
    <w:unhideWhenUsed/>
    <w:rsid w:val="00A01ADD"/>
    <w:pPr>
      <w:spacing w:line="240" w:lineRule="auto"/>
    </w:pPr>
    <w:rPr>
      <w:sz w:val="20"/>
      <w:szCs w:val="20"/>
    </w:rPr>
  </w:style>
  <w:style w:type="character" w:customStyle="1" w:styleId="CommentTextChar">
    <w:name w:val="Comment Text Char"/>
    <w:basedOn w:val="DefaultParagraphFont"/>
    <w:link w:val="CommentText"/>
    <w:uiPriority w:val="99"/>
    <w:semiHidden/>
    <w:rsid w:val="00A01ADD"/>
    <w:rPr>
      <w:sz w:val="20"/>
      <w:szCs w:val="20"/>
    </w:rPr>
  </w:style>
  <w:style w:type="paragraph" w:styleId="CommentSubject">
    <w:name w:val="annotation subject"/>
    <w:basedOn w:val="CommentText"/>
    <w:next w:val="CommentText"/>
    <w:link w:val="CommentSubjectChar"/>
    <w:uiPriority w:val="99"/>
    <w:semiHidden/>
    <w:unhideWhenUsed/>
    <w:rsid w:val="00A01ADD"/>
    <w:rPr>
      <w:b/>
      <w:bCs/>
    </w:rPr>
  </w:style>
  <w:style w:type="character" w:customStyle="1" w:styleId="CommentSubjectChar">
    <w:name w:val="Comment Subject Char"/>
    <w:basedOn w:val="CommentTextChar"/>
    <w:link w:val="CommentSubject"/>
    <w:uiPriority w:val="99"/>
    <w:semiHidden/>
    <w:rsid w:val="00A01ADD"/>
    <w:rPr>
      <w:b/>
      <w:bCs/>
      <w:sz w:val="20"/>
      <w:szCs w:val="20"/>
    </w:rPr>
  </w:style>
  <w:style w:type="paragraph" w:styleId="ListParagraph">
    <w:name w:val="List Paragraph"/>
    <w:basedOn w:val="Normal"/>
    <w:uiPriority w:val="34"/>
    <w:qFormat/>
    <w:rsid w:val="002434ED"/>
    <w:pPr>
      <w:ind w:left="720"/>
      <w:contextualSpacing/>
    </w:pPr>
  </w:style>
  <w:style w:type="character" w:customStyle="1" w:styleId="Heading1Char">
    <w:name w:val="Heading 1 Char"/>
    <w:basedOn w:val="DefaultParagraphFont"/>
    <w:link w:val="Heading1"/>
    <w:uiPriority w:val="9"/>
    <w:rsid w:val="002655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97D80"/>
    <w:pPr>
      <w:outlineLvl w:val="9"/>
    </w:pPr>
    <w:rPr>
      <w:lang w:eastAsia="ja-JP"/>
    </w:rPr>
  </w:style>
  <w:style w:type="paragraph" w:styleId="TOC1">
    <w:name w:val="toc 1"/>
    <w:basedOn w:val="Normal"/>
    <w:next w:val="Normal"/>
    <w:autoRedefine/>
    <w:uiPriority w:val="39"/>
    <w:unhideWhenUsed/>
    <w:rsid w:val="00097D80"/>
    <w:pPr>
      <w:spacing w:after="100"/>
    </w:pPr>
  </w:style>
  <w:style w:type="character" w:styleId="Hyperlink">
    <w:name w:val="Hyperlink"/>
    <w:basedOn w:val="DefaultParagraphFont"/>
    <w:uiPriority w:val="99"/>
    <w:unhideWhenUsed/>
    <w:rsid w:val="00097D80"/>
    <w:rPr>
      <w:color w:val="0000FF" w:themeColor="hyperlink"/>
      <w:u w:val="single"/>
    </w:rPr>
  </w:style>
  <w:style w:type="character" w:customStyle="1" w:styleId="Heading3Char">
    <w:name w:val="Heading 3 Char"/>
    <w:basedOn w:val="DefaultParagraphFont"/>
    <w:link w:val="Heading3"/>
    <w:uiPriority w:val="9"/>
    <w:rsid w:val="00D4121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A5FE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23779-3491-4DB0-8F0C-7BF52235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Mwangi</dc:creator>
  <cp:lastModifiedBy>Eunice Waweru (Intern)</cp:lastModifiedBy>
  <cp:revision>2</cp:revision>
  <cp:lastPrinted>2017-02-20T08:04:00Z</cp:lastPrinted>
  <dcterms:created xsi:type="dcterms:W3CDTF">2023-08-17T11:06:00Z</dcterms:created>
  <dcterms:modified xsi:type="dcterms:W3CDTF">2023-08-17T11:06:00Z</dcterms:modified>
</cp:coreProperties>
</file>