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0D" w:rsidRPr="002C269D" w:rsidRDefault="004E43E0" w:rsidP="00FC4CD9">
      <w:pPr>
        <w:jc w:val="center"/>
        <w:rPr>
          <w:rFonts w:ascii="Times New Roman" w:eastAsiaTheme="minorEastAsia" w:hAnsi="Times New Roman"/>
          <w:b/>
          <w:w w:val="90"/>
          <w:kern w:val="0"/>
          <w:sz w:val="40"/>
          <w:szCs w:val="36"/>
          <w:lang w:eastAsia="ko-KR"/>
        </w:rPr>
      </w:pPr>
      <w:r w:rsidRPr="002C269D">
        <w:rPr>
          <w:rFonts w:ascii="Times New Roman" w:eastAsiaTheme="minorEastAsia" w:hAnsi="Times New Roman"/>
          <w:b/>
          <w:w w:val="90"/>
          <w:kern w:val="0"/>
          <w:sz w:val="40"/>
          <w:szCs w:val="36"/>
          <w:lang w:eastAsia="ko-KR"/>
        </w:rPr>
        <w:t>Personal Information Collection and Utilization Agreement</w:t>
      </w:r>
    </w:p>
    <w:p w:rsidR="004E43E0" w:rsidRDefault="004E43E0" w:rsidP="004E43E0">
      <w:pPr>
        <w:spacing w:line="0" w:lineRule="atLeast"/>
        <w:jc w:val="center"/>
        <w:rPr>
          <w:rFonts w:ascii="Times New Roman" w:eastAsiaTheme="minorEastAsia" w:hAnsi="Times New Roman"/>
          <w:w w:val="90"/>
          <w:kern w:val="0"/>
          <w:sz w:val="24"/>
          <w:lang w:eastAsia="ko-KR"/>
        </w:rPr>
      </w:pPr>
      <w:r w:rsidRPr="002C269D">
        <w:rPr>
          <w:rFonts w:ascii="Times New Roman" w:eastAsiaTheme="minorEastAsia" w:hAnsi="Times New Roman"/>
          <w:w w:val="90"/>
          <w:kern w:val="0"/>
          <w:sz w:val="32"/>
          <w:lang w:eastAsia="ko-KR"/>
        </w:rPr>
        <w:t>- Purpose, processing and retention period of personal information, and items of personal information processed</w:t>
      </w:r>
    </w:p>
    <w:p w:rsidR="002C269D" w:rsidRPr="002C269D" w:rsidRDefault="002C269D" w:rsidP="004E43E0">
      <w:pPr>
        <w:spacing w:line="0" w:lineRule="atLeast"/>
        <w:jc w:val="center"/>
        <w:rPr>
          <w:rFonts w:ascii="Times New Roman" w:eastAsiaTheme="minorEastAsia" w:hAnsi="Times New Roman"/>
          <w:w w:val="90"/>
          <w:kern w:val="0"/>
          <w:sz w:val="24"/>
          <w:lang w:eastAsia="ko-KR"/>
        </w:rPr>
      </w:pPr>
    </w:p>
    <w:tbl>
      <w:tblPr>
        <w:tblW w:w="10518" w:type="dxa"/>
        <w:tblLayout w:type="fixed"/>
        <w:tblCellMar>
          <w:left w:w="0" w:type="dxa"/>
          <w:right w:w="0" w:type="dxa"/>
        </w:tblCellMar>
        <w:tblLook w:val="04A0" w:firstRow="1" w:lastRow="0" w:firstColumn="1" w:lastColumn="0" w:noHBand="0" w:noVBand="1"/>
      </w:tblPr>
      <w:tblGrid>
        <w:gridCol w:w="10518"/>
      </w:tblGrid>
      <w:tr w:rsidR="002C269D" w:rsidRPr="00D861E6" w:rsidTr="00B34F45">
        <w:trPr>
          <w:trHeight w:val="25"/>
        </w:trPr>
        <w:tc>
          <w:tcPr>
            <w:tcW w:w="10518"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2C269D" w:rsidRDefault="002C269D" w:rsidP="00B34F45">
            <w:pPr>
              <w:pStyle w:val="ac"/>
              <w:wordWrap/>
              <w:spacing w:line="276" w:lineRule="auto"/>
              <w:ind w:leftChars="0" w:left="0" w:rightChars="50" w:right="105"/>
              <w:rPr>
                <w:rFonts w:ascii="Arial" w:eastAsia="바탕" w:hAnsi="Arial" w:cs="Arial"/>
                <w:kern w:val="0"/>
                <w:sz w:val="21"/>
                <w:szCs w:val="21"/>
              </w:rPr>
            </w:pPr>
          </w:p>
          <w:p w:rsidR="002C269D" w:rsidRDefault="002C269D" w:rsidP="00B34F45">
            <w:pPr>
              <w:pStyle w:val="ac"/>
              <w:wordWrap/>
              <w:spacing w:line="276" w:lineRule="auto"/>
              <w:ind w:leftChars="135" w:left="283" w:rightChars="118" w:right="248" w:firstLine="1"/>
              <w:rPr>
                <w:rFonts w:ascii="Arial" w:eastAsia="바탕" w:hAnsi="Arial" w:cs="Arial"/>
                <w:b/>
                <w:bCs/>
                <w:kern w:val="0"/>
                <w:sz w:val="22"/>
              </w:rPr>
            </w:pPr>
            <w:r w:rsidRPr="004E43E0">
              <w:rPr>
                <w:rFonts w:ascii="Arial" w:eastAsia="바탕" w:hAnsi="Arial" w:cs="Arial"/>
                <w:b/>
                <w:bCs/>
                <w:kern w:val="0"/>
                <w:sz w:val="22"/>
              </w:rPr>
              <w:t>The International Urban Training Center(IUTC) does its best to protect personal information so that all applicants/</w:t>
            </w:r>
            <w:r w:rsidR="005758B4">
              <w:rPr>
                <w:rFonts w:ascii="Arial" w:eastAsia="바탕" w:hAnsi="Arial" w:cs="Arial"/>
                <w:b/>
                <w:bCs/>
                <w:kern w:val="0"/>
                <w:sz w:val="22"/>
              </w:rPr>
              <w:t>participants</w:t>
            </w:r>
            <w:r w:rsidRPr="004E43E0">
              <w:rPr>
                <w:rFonts w:ascii="Arial" w:eastAsia="바탕" w:hAnsi="Arial" w:cs="Arial"/>
                <w:b/>
                <w:bCs/>
                <w:kern w:val="0"/>
                <w:sz w:val="22"/>
              </w:rPr>
              <w:t xml:space="preserve"> can apply</w:t>
            </w:r>
            <w:r w:rsidR="005758B4">
              <w:rPr>
                <w:rFonts w:ascii="Arial" w:eastAsia="바탕" w:hAnsi="Arial" w:cs="Arial"/>
                <w:b/>
                <w:bCs/>
                <w:kern w:val="0"/>
                <w:sz w:val="22"/>
              </w:rPr>
              <w:t>/attend</w:t>
            </w:r>
            <w:r w:rsidRPr="004E43E0">
              <w:rPr>
                <w:rFonts w:ascii="Arial" w:eastAsia="바탕" w:hAnsi="Arial" w:cs="Arial"/>
                <w:b/>
                <w:bCs/>
                <w:kern w:val="0"/>
                <w:sz w:val="22"/>
              </w:rPr>
              <w:t xml:space="preserve"> with confidence in accordance with the Personal Information Protection Act and related statutes. Applicants/trainees should read the instructions below in detail before deciding whether to agree or not.</w:t>
            </w:r>
          </w:p>
          <w:p w:rsidR="002C269D" w:rsidRDefault="002C269D" w:rsidP="00B34F45">
            <w:pPr>
              <w:pStyle w:val="ac"/>
              <w:wordWrap/>
              <w:spacing w:line="276" w:lineRule="auto"/>
              <w:ind w:leftChars="0" w:left="0" w:rightChars="50" w:right="105"/>
              <w:rPr>
                <w:rFonts w:ascii="Arial" w:eastAsia="바탕" w:hAnsi="Arial" w:cs="Arial"/>
                <w:kern w:val="0"/>
                <w:sz w:val="21"/>
                <w:szCs w:val="21"/>
              </w:rPr>
            </w:pPr>
          </w:p>
          <w:p w:rsidR="002C269D" w:rsidRDefault="002C269D" w:rsidP="002C269D">
            <w:pPr>
              <w:pStyle w:val="ac"/>
              <w:numPr>
                <w:ilvl w:val="0"/>
                <w:numId w:val="35"/>
              </w:numPr>
              <w:wordWrap/>
              <w:spacing w:line="276" w:lineRule="auto"/>
              <w:ind w:leftChars="0" w:rightChars="185" w:right="388"/>
              <w:rPr>
                <w:rFonts w:ascii="Arial" w:eastAsia="바탕" w:hAnsi="Arial" w:cs="Arial"/>
                <w:b/>
                <w:kern w:val="0"/>
                <w:sz w:val="24"/>
                <w:szCs w:val="21"/>
              </w:rPr>
            </w:pPr>
            <w:r w:rsidRPr="004E43E0">
              <w:rPr>
                <w:rFonts w:ascii="Arial" w:eastAsia="바탕" w:hAnsi="Arial" w:cs="Arial"/>
                <w:b/>
                <w:kern w:val="0"/>
                <w:sz w:val="24"/>
                <w:szCs w:val="21"/>
              </w:rPr>
              <w:t>Purpose of personal information collection and utilization</w:t>
            </w:r>
          </w:p>
          <w:p w:rsidR="002C269D" w:rsidRDefault="002C269D" w:rsidP="00B34F45">
            <w:pPr>
              <w:pStyle w:val="ac"/>
              <w:wordWrap/>
              <w:spacing w:line="276" w:lineRule="auto"/>
              <w:ind w:leftChars="0" w:left="825" w:rightChars="185" w:right="388"/>
              <w:rPr>
                <w:rFonts w:ascii="Arial" w:eastAsia="바탕" w:hAnsi="Arial" w:cs="Arial"/>
                <w:kern w:val="0"/>
                <w:sz w:val="22"/>
                <w:szCs w:val="21"/>
              </w:rPr>
            </w:pPr>
            <w:r w:rsidRPr="004E43E0">
              <w:rPr>
                <w:rFonts w:ascii="Arial" w:eastAsia="바탕" w:hAnsi="Arial" w:cs="Arial"/>
                <w:kern w:val="0"/>
                <w:sz w:val="22"/>
                <w:szCs w:val="21"/>
              </w:rPr>
              <w:t>IUTC collects and utilizes applicant/participants</w:t>
            </w:r>
            <w:r w:rsidR="005758B4">
              <w:rPr>
                <w:rFonts w:ascii="Arial" w:eastAsia="바탕" w:hAnsi="Arial" w:cs="Arial"/>
                <w:kern w:val="0"/>
                <w:sz w:val="22"/>
                <w:szCs w:val="21"/>
              </w:rPr>
              <w:t>’</w:t>
            </w:r>
            <w:r w:rsidRPr="004E43E0">
              <w:rPr>
                <w:rFonts w:ascii="Arial" w:eastAsia="바탕" w:hAnsi="Arial" w:cs="Arial"/>
                <w:kern w:val="0"/>
                <w:sz w:val="22"/>
                <w:szCs w:val="21"/>
              </w:rPr>
              <w:t xml:space="preserve"> personal information only for the following purposes:</w:t>
            </w:r>
          </w:p>
          <w:p w:rsidR="002C269D" w:rsidRDefault="002C269D" w:rsidP="00B34F45">
            <w:pPr>
              <w:pStyle w:val="ac"/>
              <w:wordWrap/>
              <w:spacing w:line="276" w:lineRule="auto"/>
              <w:ind w:leftChars="365" w:left="1048" w:rightChars="185" w:right="388" w:hangingChars="128" w:hanging="282"/>
              <w:rPr>
                <w:rFonts w:ascii="Arial" w:eastAsia="바탕" w:hAnsi="Arial" w:cs="Arial"/>
                <w:kern w:val="0"/>
                <w:sz w:val="22"/>
                <w:szCs w:val="21"/>
              </w:rPr>
            </w:pPr>
            <w:r w:rsidRPr="004E43E0">
              <w:rPr>
                <w:rFonts w:ascii="Arial" w:eastAsia="바탕" w:hAnsi="Arial" w:cs="Arial" w:hint="eastAsia"/>
                <w:kern w:val="0"/>
                <w:sz w:val="22"/>
                <w:szCs w:val="21"/>
              </w:rPr>
              <w:t>○</w:t>
            </w:r>
            <w:r w:rsidRPr="004E43E0">
              <w:rPr>
                <w:rFonts w:ascii="Arial" w:eastAsia="바탕" w:hAnsi="Arial" w:cs="Arial" w:hint="eastAsia"/>
                <w:kern w:val="0"/>
                <w:sz w:val="22"/>
                <w:szCs w:val="21"/>
              </w:rPr>
              <w:t xml:space="preserve"> Personal information: Information related to training, sending materials related to training if necessary, information related to issuance of certificates, issuance of training certificates, and calculation of statistics to derive directions for service </w:t>
            </w:r>
            <w:r w:rsidR="005758B4">
              <w:rPr>
                <w:rFonts w:ascii="Arial" w:eastAsia="바탕" w:hAnsi="Arial" w:cs="Arial"/>
                <w:kern w:val="0"/>
                <w:sz w:val="22"/>
                <w:szCs w:val="21"/>
              </w:rPr>
              <w:t xml:space="preserve">quality </w:t>
            </w:r>
            <w:r w:rsidRPr="004E43E0">
              <w:rPr>
                <w:rFonts w:ascii="Arial" w:eastAsia="바탕" w:hAnsi="Arial" w:cs="Arial"/>
                <w:kern w:val="0"/>
                <w:sz w:val="22"/>
                <w:szCs w:val="21"/>
              </w:rPr>
              <w:t>improvement</w:t>
            </w:r>
          </w:p>
          <w:p w:rsidR="002C269D" w:rsidRPr="005758B4" w:rsidRDefault="002C269D" w:rsidP="00B34F45">
            <w:pPr>
              <w:pStyle w:val="ac"/>
              <w:wordWrap/>
              <w:spacing w:line="276" w:lineRule="auto"/>
              <w:ind w:leftChars="365" w:left="1048" w:rightChars="185" w:right="388" w:hangingChars="128" w:hanging="282"/>
              <w:rPr>
                <w:rFonts w:ascii="Arial" w:eastAsia="바탕" w:hAnsi="Arial" w:cs="Arial"/>
                <w:kern w:val="0"/>
                <w:sz w:val="22"/>
                <w:szCs w:val="21"/>
              </w:rPr>
            </w:pPr>
          </w:p>
          <w:p w:rsidR="002C269D" w:rsidRDefault="002C269D" w:rsidP="002C269D">
            <w:pPr>
              <w:pStyle w:val="ac"/>
              <w:numPr>
                <w:ilvl w:val="0"/>
                <w:numId w:val="35"/>
              </w:numPr>
              <w:wordWrap/>
              <w:spacing w:line="276" w:lineRule="auto"/>
              <w:ind w:leftChars="0" w:rightChars="185" w:right="388"/>
              <w:rPr>
                <w:rFonts w:ascii="Arial" w:eastAsia="바탕" w:hAnsi="Arial" w:cs="Arial"/>
                <w:b/>
                <w:kern w:val="0"/>
                <w:sz w:val="24"/>
                <w:szCs w:val="21"/>
              </w:rPr>
            </w:pPr>
            <w:r w:rsidRPr="004E43E0">
              <w:rPr>
                <w:rFonts w:ascii="Arial" w:eastAsia="바탕" w:hAnsi="Arial" w:cs="Arial"/>
                <w:b/>
                <w:kern w:val="0"/>
                <w:sz w:val="24"/>
                <w:szCs w:val="21"/>
              </w:rPr>
              <w:t>Items of personal information collected</w:t>
            </w:r>
          </w:p>
          <w:p w:rsidR="002C269D" w:rsidRDefault="002C269D" w:rsidP="00B34F45">
            <w:pPr>
              <w:pStyle w:val="ac"/>
              <w:wordWrap/>
              <w:spacing w:line="276" w:lineRule="auto"/>
              <w:ind w:leftChars="337" w:left="708" w:rightChars="185" w:right="388" w:firstLine="1"/>
              <w:rPr>
                <w:rFonts w:ascii="Arial" w:eastAsia="바탕" w:hAnsi="Arial" w:cs="Arial"/>
                <w:kern w:val="0"/>
                <w:sz w:val="22"/>
                <w:szCs w:val="21"/>
              </w:rPr>
            </w:pPr>
            <w:r w:rsidRPr="004E43E0">
              <w:rPr>
                <w:rFonts w:ascii="Arial" w:eastAsia="바탕" w:hAnsi="Arial" w:cs="Arial"/>
                <w:kern w:val="0"/>
                <w:sz w:val="22"/>
                <w:szCs w:val="21"/>
              </w:rPr>
              <w:t xml:space="preserve">Items and methods of collecting personal information collected by IUTC for performing the above tasks are as follows. </w:t>
            </w:r>
          </w:p>
          <w:p w:rsidR="002C269D" w:rsidRDefault="002C269D" w:rsidP="00B34F45">
            <w:pPr>
              <w:pStyle w:val="ac"/>
              <w:wordWrap/>
              <w:spacing w:line="276" w:lineRule="auto"/>
              <w:ind w:leftChars="365" w:left="1048" w:rightChars="185" w:right="388" w:hangingChars="128" w:hanging="282"/>
              <w:rPr>
                <w:rFonts w:ascii="Arial" w:eastAsia="바탕" w:hAnsi="Arial" w:cs="Arial"/>
                <w:kern w:val="0"/>
                <w:sz w:val="22"/>
                <w:szCs w:val="21"/>
              </w:rPr>
            </w:pPr>
            <w:r w:rsidRPr="004E43E0">
              <w:rPr>
                <w:rFonts w:ascii="Arial" w:eastAsia="바탕" w:hAnsi="Arial" w:cs="Arial" w:hint="eastAsia"/>
                <w:kern w:val="0"/>
                <w:sz w:val="22"/>
                <w:szCs w:val="21"/>
              </w:rPr>
              <w:t>○</w:t>
            </w:r>
            <w:r w:rsidRPr="004E43E0">
              <w:rPr>
                <w:rFonts w:ascii="Arial" w:eastAsia="바탕" w:hAnsi="Arial" w:cs="Arial" w:hint="eastAsia"/>
                <w:kern w:val="0"/>
                <w:sz w:val="22"/>
                <w:szCs w:val="21"/>
              </w:rPr>
              <w:t xml:space="preserve"> </w:t>
            </w:r>
            <w:r w:rsidRPr="004E43E0">
              <w:rPr>
                <w:rFonts w:ascii="Arial" w:eastAsia="바탕" w:hAnsi="Arial" w:cs="Arial"/>
                <w:kern w:val="0"/>
                <w:sz w:val="22"/>
                <w:szCs w:val="21"/>
              </w:rPr>
              <w:t>Collection items</w:t>
            </w:r>
          </w:p>
          <w:p w:rsidR="002C269D" w:rsidRDefault="002C269D" w:rsidP="00B34F45">
            <w:pPr>
              <w:pStyle w:val="ac"/>
              <w:spacing w:line="276" w:lineRule="auto"/>
              <w:ind w:leftChars="405" w:left="1215" w:rightChars="185" w:right="388" w:hangingChars="166" w:hanging="365"/>
              <w:rPr>
                <w:rFonts w:ascii="Arial" w:eastAsia="바탕" w:hAnsi="Arial" w:cs="Arial"/>
                <w:kern w:val="0"/>
                <w:sz w:val="22"/>
                <w:szCs w:val="21"/>
              </w:rPr>
            </w:pPr>
            <w:r>
              <w:rPr>
                <w:rFonts w:ascii="Arial" w:eastAsia="바탕" w:hAnsi="Arial" w:cs="Arial"/>
                <w:kern w:val="0"/>
                <w:sz w:val="22"/>
                <w:szCs w:val="21"/>
              </w:rPr>
              <w:t xml:space="preserve">  - </w:t>
            </w:r>
            <w:r w:rsidRPr="004E43E0">
              <w:rPr>
                <w:rFonts w:ascii="Arial" w:eastAsia="바탕" w:hAnsi="Arial" w:cs="Arial"/>
                <w:kern w:val="0"/>
                <w:sz w:val="22"/>
                <w:szCs w:val="21"/>
              </w:rPr>
              <w:t>Required information: Name (Korea</w:t>
            </w:r>
            <w:r w:rsidR="005758B4">
              <w:rPr>
                <w:rFonts w:ascii="Arial" w:eastAsia="바탕" w:hAnsi="Arial" w:cs="Arial"/>
                <w:kern w:val="0"/>
                <w:sz w:val="22"/>
                <w:szCs w:val="21"/>
              </w:rPr>
              <w:t>n/English</w:t>
            </w:r>
            <w:r w:rsidRPr="004E43E0">
              <w:rPr>
                <w:rFonts w:ascii="Arial" w:eastAsia="바탕" w:hAnsi="Arial" w:cs="Arial"/>
                <w:kern w:val="0"/>
                <w:sz w:val="22"/>
                <w:szCs w:val="21"/>
              </w:rPr>
              <w:t>), gender, date of birth, mobile phone, occupation, region, experience in business participation, business type</w:t>
            </w:r>
          </w:p>
          <w:p w:rsidR="002C269D" w:rsidRDefault="002C269D" w:rsidP="00B34F45">
            <w:pPr>
              <w:pStyle w:val="ac"/>
              <w:wordWrap/>
              <w:spacing w:line="276" w:lineRule="auto"/>
              <w:ind w:leftChars="365" w:left="1048" w:rightChars="185" w:right="388" w:hangingChars="128" w:hanging="282"/>
              <w:rPr>
                <w:rFonts w:ascii="Arial" w:eastAsia="바탕" w:hAnsi="Arial" w:cs="Arial"/>
                <w:kern w:val="0"/>
                <w:sz w:val="22"/>
                <w:szCs w:val="21"/>
              </w:rPr>
            </w:pPr>
            <w:r w:rsidRPr="004E43E0">
              <w:rPr>
                <w:rFonts w:ascii="Arial" w:eastAsia="바탕" w:hAnsi="Arial" w:cs="Arial" w:hint="eastAsia"/>
                <w:kern w:val="0"/>
                <w:sz w:val="22"/>
                <w:szCs w:val="21"/>
              </w:rPr>
              <w:t>○</w:t>
            </w:r>
            <w:r w:rsidRPr="004E43E0">
              <w:rPr>
                <w:rFonts w:ascii="Arial" w:eastAsia="바탕" w:hAnsi="Arial" w:cs="Arial" w:hint="eastAsia"/>
                <w:kern w:val="0"/>
                <w:sz w:val="22"/>
                <w:szCs w:val="21"/>
              </w:rPr>
              <w:t xml:space="preserve"> </w:t>
            </w:r>
            <w:r w:rsidRPr="004E43E0">
              <w:rPr>
                <w:rFonts w:ascii="Arial" w:eastAsia="바탕" w:hAnsi="Arial" w:cs="Arial"/>
                <w:kern w:val="0"/>
                <w:sz w:val="22"/>
                <w:szCs w:val="21"/>
              </w:rPr>
              <w:t>Collection method</w:t>
            </w:r>
            <w:r>
              <w:rPr>
                <w:rFonts w:ascii="Arial" w:eastAsia="바탕" w:hAnsi="Arial" w:cs="Arial"/>
                <w:kern w:val="0"/>
                <w:sz w:val="22"/>
                <w:szCs w:val="21"/>
              </w:rPr>
              <w:t xml:space="preserve">: </w:t>
            </w:r>
            <w:r w:rsidRPr="004E43E0">
              <w:rPr>
                <w:rFonts w:ascii="Arial" w:eastAsia="바탕" w:hAnsi="Arial" w:cs="Arial"/>
                <w:kern w:val="0"/>
                <w:sz w:val="22"/>
                <w:szCs w:val="21"/>
              </w:rPr>
              <w:t>Training support/participation application form and evaluation survey form</w:t>
            </w:r>
          </w:p>
          <w:p w:rsidR="002C269D" w:rsidRPr="004E43E0" w:rsidRDefault="002C269D" w:rsidP="00B34F45">
            <w:pPr>
              <w:pStyle w:val="ac"/>
              <w:wordWrap/>
              <w:spacing w:line="276" w:lineRule="auto"/>
              <w:ind w:leftChars="365" w:left="1048" w:rightChars="185" w:right="388" w:hangingChars="128" w:hanging="282"/>
              <w:rPr>
                <w:rFonts w:ascii="Arial" w:eastAsia="바탕" w:hAnsi="Arial" w:cs="Arial"/>
                <w:kern w:val="0"/>
                <w:sz w:val="22"/>
                <w:szCs w:val="21"/>
              </w:rPr>
            </w:pPr>
          </w:p>
          <w:p w:rsidR="002C269D" w:rsidRPr="004E43E0" w:rsidRDefault="00E4045E" w:rsidP="002C269D">
            <w:pPr>
              <w:pStyle w:val="ac"/>
              <w:numPr>
                <w:ilvl w:val="0"/>
                <w:numId w:val="35"/>
              </w:numPr>
              <w:wordWrap/>
              <w:spacing w:line="276" w:lineRule="auto"/>
              <w:ind w:leftChars="0" w:rightChars="185" w:right="388"/>
              <w:rPr>
                <w:rFonts w:ascii="Arial" w:eastAsia="바탕" w:hAnsi="Arial" w:cs="Arial"/>
                <w:b/>
                <w:kern w:val="0"/>
                <w:sz w:val="24"/>
                <w:szCs w:val="21"/>
              </w:rPr>
            </w:pPr>
            <w:r>
              <w:rPr>
                <w:rFonts w:ascii="Arial" w:eastAsia="바탕" w:hAnsi="Arial" w:cs="Arial" w:hint="eastAsia"/>
                <w:b/>
                <w:kern w:val="0"/>
                <w:sz w:val="24"/>
                <w:szCs w:val="21"/>
              </w:rPr>
              <w:t>P</w:t>
            </w:r>
            <w:r w:rsidR="002C269D" w:rsidRPr="004E43E0">
              <w:rPr>
                <w:rFonts w:ascii="Arial" w:eastAsia="바탕" w:hAnsi="Arial" w:cs="Arial"/>
                <w:b/>
                <w:kern w:val="0"/>
                <w:sz w:val="24"/>
                <w:szCs w:val="21"/>
              </w:rPr>
              <w:t>ersonal information retention and utilization</w:t>
            </w:r>
          </w:p>
          <w:p w:rsidR="002C269D" w:rsidRDefault="002C269D" w:rsidP="00B34F45">
            <w:pPr>
              <w:pStyle w:val="ac"/>
              <w:wordWrap/>
              <w:spacing w:line="276" w:lineRule="auto"/>
              <w:ind w:leftChars="337" w:left="708" w:rightChars="185" w:right="388" w:firstLine="1"/>
              <w:rPr>
                <w:rFonts w:ascii="Arial" w:eastAsia="바탕" w:hAnsi="Arial" w:cs="Arial"/>
                <w:kern w:val="0"/>
                <w:sz w:val="22"/>
                <w:szCs w:val="21"/>
              </w:rPr>
            </w:pPr>
            <w:r w:rsidRPr="004E43E0">
              <w:rPr>
                <w:rFonts w:ascii="Arial" w:eastAsia="바탕" w:hAnsi="Arial" w:cs="Arial"/>
                <w:kern w:val="0"/>
                <w:sz w:val="22"/>
                <w:szCs w:val="21"/>
              </w:rPr>
              <w:t xml:space="preserve">IUTC </w:t>
            </w:r>
            <w:r w:rsidR="005758B4">
              <w:rPr>
                <w:rFonts w:ascii="Arial" w:eastAsia="바탕" w:hAnsi="Arial" w:cs="Arial"/>
                <w:kern w:val="0"/>
                <w:sz w:val="22"/>
                <w:szCs w:val="21"/>
              </w:rPr>
              <w:t>disposes of</w:t>
            </w:r>
            <w:r w:rsidR="00F62777">
              <w:rPr>
                <w:rFonts w:ascii="Arial" w:eastAsia="바탕" w:hAnsi="Arial" w:cs="Arial"/>
                <w:kern w:val="0"/>
                <w:sz w:val="22"/>
                <w:szCs w:val="21"/>
              </w:rPr>
              <w:t>/destroys</w:t>
            </w:r>
            <w:r w:rsidR="005758B4">
              <w:rPr>
                <w:rFonts w:ascii="Arial" w:eastAsia="바탕" w:hAnsi="Arial" w:cs="Arial"/>
                <w:kern w:val="0"/>
                <w:sz w:val="22"/>
                <w:szCs w:val="21"/>
              </w:rPr>
              <w:t xml:space="preserve"> </w:t>
            </w:r>
            <w:r w:rsidRPr="004E43E0">
              <w:rPr>
                <w:rFonts w:ascii="Arial" w:eastAsia="바탕" w:hAnsi="Arial" w:cs="Arial"/>
                <w:kern w:val="0"/>
                <w:sz w:val="22"/>
                <w:szCs w:val="21"/>
              </w:rPr>
              <w:t>personal information without delay when the purpose of collecting and using personal information is achieved. However, the following information shall be retained for the period specified for the following reasons:</w:t>
            </w:r>
            <w:r w:rsidRPr="004E43E0">
              <w:rPr>
                <w:rFonts w:ascii="Arial" w:eastAsia="바탕" w:hAnsi="Arial" w:cs="Arial" w:hint="eastAsia"/>
                <w:kern w:val="0"/>
                <w:sz w:val="22"/>
                <w:szCs w:val="21"/>
              </w:rPr>
              <w:t xml:space="preserve"> </w:t>
            </w:r>
          </w:p>
          <w:p w:rsidR="002C269D" w:rsidRDefault="002C269D" w:rsidP="00B34F45">
            <w:pPr>
              <w:pStyle w:val="ac"/>
              <w:wordWrap/>
              <w:spacing w:line="276" w:lineRule="auto"/>
              <w:ind w:leftChars="365" w:left="1133" w:rightChars="185" w:right="388" w:hangingChars="167" w:hanging="367"/>
              <w:rPr>
                <w:rFonts w:ascii="Arial" w:eastAsia="바탕" w:hAnsi="Arial" w:cs="Arial"/>
                <w:kern w:val="0"/>
                <w:sz w:val="22"/>
                <w:szCs w:val="21"/>
              </w:rPr>
            </w:pPr>
            <w:r w:rsidRPr="004E43E0">
              <w:rPr>
                <w:rFonts w:ascii="Arial" w:eastAsia="바탕" w:hAnsi="Arial" w:cs="Arial" w:hint="eastAsia"/>
                <w:kern w:val="0"/>
                <w:sz w:val="22"/>
                <w:szCs w:val="21"/>
              </w:rPr>
              <w:t>○</w:t>
            </w:r>
            <w:r w:rsidRPr="004E43E0">
              <w:rPr>
                <w:rFonts w:ascii="Arial" w:eastAsia="바탕" w:hAnsi="Arial" w:cs="Arial" w:hint="eastAsia"/>
                <w:kern w:val="0"/>
                <w:sz w:val="22"/>
                <w:szCs w:val="21"/>
              </w:rPr>
              <w:t xml:space="preserve"> </w:t>
            </w:r>
            <w:r w:rsidR="00E4045E">
              <w:rPr>
                <w:rFonts w:ascii="Arial" w:eastAsia="바탕" w:hAnsi="Arial" w:cs="Arial"/>
                <w:kern w:val="0"/>
                <w:sz w:val="22"/>
                <w:szCs w:val="21"/>
              </w:rPr>
              <w:t>Retention</w:t>
            </w:r>
            <w:r w:rsidRPr="004E10CD">
              <w:rPr>
                <w:rFonts w:ascii="Arial" w:eastAsia="바탕" w:hAnsi="Arial" w:cs="Arial"/>
                <w:kern w:val="0"/>
                <w:sz w:val="22"/>
                <w:szCs w:val="21"/>
              </w:rPr>
              <w:t xml:space="preserve"> items: Training support/participation application, evaluation questionnaire</w:t>
            </w:r>
          </w:p>
          <w:p w:rsidR="002C269D" w:rsidRDefault="002C269D" w:rsidP="00B34F45">
            <w:pPr>
              <w:pStyle w:val="ac"/>
              <w:spacing w:line="276" w:lineRule="auto"/>
              <w:ind w:leftChars="365" w:left="1048" w:rightChars="185" w:right="388" w:hangingChars="128" w:hanging="282"/>
              <w:rPr>
                <w:rFonts w:ascii="Arial" w:eastAsia="바탕" w:hAnsi="Arial" w:cs="Arial"/>
                <w:kern w:val="0"/>
                <w:sz w:val="22"/>
                <w:szCs w:val="21"/>
              </w:rPr>
            </w:pPr>
            <w:r w:rsidRPr="004E10CD">
              <w:rPr>
                <w:rFonts w:ascii="Arial" w:eastAsia="바탕" w:hAnsi="Arial" w:cs="Arial" w:hint="eastAsia"/>
                <w:kern w:val="0"/>
                <w:sz w:val="22"/>
                <w:szCs w:val="21"/>
              </w:rPr>
              <w:t>○</w:t>
            </w:r>
            <w:r w:rsidR="003310D3">
              <w:rPr>
                <w:rFonts w:ascii="Arial" w:eastAsia="바탕" w:hAnsi="Arial" w:cs="Arial" w:hint="eastAsia"/>
                <w:kern w:val="0"/>
                <w:sz w:val="22"/>
                <w:szCs w:val="21"/>
              </w:rPr>
              <w:t xml:space="preserve"> Foundation for </w:t>
            </w:r>
            <w:r w:rsidR="00E4045E">
              <w:rPr>
                <w:rFonts w:ascii="Arial" w:eastAsia="바탕" w:hAnsi="Arial" w:cs="Arial"/>
                <w:kern w:val="0"/>
                <w:sz w:val="22"/>
                <w:szCs w:val="21"/>
              </w:rPr>
              <w:t>retention</w:t>
            </w:r>
            <w:r w:rsidRPr="004E10CD">
              <w:rPr>
                <w:rFonts w:ascii="Arial" w:eastAsia="바탕" w:hAnsi="Arial" w:cs="Arial" w:hint="eastAsia"/>
                <w:kern w:val="0"/>
                <w:sz w:val="22"/>
                <w:szCs w:val="21"/>
              </w:rPr>
              <w:t>: Enforcement Decree of the Personal Information Protection Act and the Public Records Management Act</w:t>
            </w:r>
          </w:p>
          <w:p w:rsidR="002C269D" w:rsidRDefault="002C269D" w:rsidP="00B34F45">
            <w:pPr>
              <w:pStyle w:val="ac"/>
              <w:spacing w:line="276" w:lineRule="auto"/>
              <w:ind w:leftChars="365" w:left="1048" w:rightChars="185" w:right="388" w:hangingChars="128" w:hanging="282"/>
              <w:rPr>
                <w:rFonts w:ascii="Arial" w:eastAsia="바탕" w:hAnsi="Arial" w:cs="Arial"/>
                <w:kern w:val="0"/>
                <w:sz w:val="22"/>
                <w:szCs w:val="21"/>
              </w:rPr>
            </w:pPr>
            <w:r w:rsidRPr="004E10CD">
              <w:rPr>
                <w:rFonts w:ascii="Arial" w:eastAsia="바탕" w:hAnsi="Arial" w:cs="Arial" w:hint="eastAsia"/>
                <w:kern w:val="0"/>
                <w:sz w:val="22"/>
                <w:szCs w:val="21"/>
              </w:rPr>
              <w:t>○</w:t>
            </w:r>
            <w:r w:rsidRPr="004E10CD">
              <w:rPr>
                <w:rFonts w:ascii="Arial" w:eastAsia="바탕" w:hAnsi="Arial" w:cs="Arial" w:hint="eastAsia"/>
                <w:kern w:val="0"/>
                <w:sz w:val="22"/>
                <w:szCs w:val="21"/>
              </w:rPr>
              <w:t xml:space="preserve"> </w:t>
            </w:r>
            <w:r w:rsidR="00E4045E">
              <w:rPr>
                <w:rFonts w:ascii="Arial" w:eastAsia="바탕" w:hAnsi="Arial" w:cs="Arial"/>
                <w:kern w:val="0"/>
                <w:sz w:val="22"/>
                <w:szCs w:val="21"/>
              </w:rPr>
              <w:t xml:space="preserve">Retention </w:t>
            </w:r>
            <w:r w:rsidRPr="004E10CD">
              <w:rPr>
                <w:rFonts w:ascii="Arial" w:eastAsia="바탕" w:hAnsi="Arial" w:cs="Arial" w:hint="eastAsia"/>
                <w:kern w:val="0"/>
                <w:sz w:val="22"/>
                <w:szCs w:val="21"/>
              </w:rPr>
              <w:t>period: 20 years (Provided, if the pre-cancellation or failure to meet the criteria for attendance in IUTC operation rules, keep it for one year and destroy it.)</w:t>
            </w:r>
          </w:p>
          <w:p w:rsidR="002C269D" w:rsidRPr="004E10CD" w:rsidRDefault="002C269D" w:rsidP="00B34F45">
            <w:pPr>
              <w:pStyle w:val="ac"/>
              <w:spacing w:line="276" w:lineRule="auto"/>
              <w:ind w:leftChars="365" w:left="1048" w:rightChars="185" w:right="388" w:hangingChars="128" w:hanging="282"/>
              <w:rPr>
                <w:rFonts w:ascii="Arial" w:eastAsia="바탕" w:hAnsi="Arial" w:cs="Arial"/>
                <w:kern w:val="0"/>
                <w:sz w:val="22"/>
                <w:szCs w:val="21"/>
              </w:rPr>
            </w:pPr>
          </w:p>
          <w:p w:rsidR="002C269D" w:rsidRPr="004E43E0" w:rsidRDefault="002C269D" w:rsidP="002C269D">
            <w:pPr>
              <w:pStyle w:val="ac"/>
              <w:numPr>
                <w:ilvl w:val="0"/>
                <w:numId w:val="35"/>
              </w:numPr>
              <w:wordWrap/>
              <w:spacing w:line="276" w:lineRule="auto"/>
              <w:ind w:leftChars="0" w:rightChars="185" w:right="388"/>
              <w:rPr>
                <w:rFonts w:ascii="Arial" w:eastAsia="바탕" w:hAnsi="Arial" w:cs="Arial"/>
                <w:b/>
                <w:kern w:val="0"/>
                <w:sz w:val="24"/>
                <w:szCs w:val="21"/>
              </w:rPr>
            </w:pPr>
            <w:r w:rsidRPr="004E43E0">
              <w:rPr>
                <w:rFonts w:ascii="Arial" w:eastAsia="바탕" w:hAnsi="Arial" w:cs="Arial"/>
                <w:b/>
                <w:kern w:val="0"/>
                <w:sz w:val="24"/>
                <w:szCs w:val="21"/>
              </w:rPr>
              <w:t>Procedures and methods for destruction of personal information</w:t>
            </w:r>
          </w:p>
          <w:p w:rsidR="002C269D" w:rsidRPr="004E10CD" w:rsidRDefault="002C269D" w:rsidP="00B34F45">
            <w:pPr>
              <w:pStyle w:val="ac"/>
              <w:spacing w:line="276" w:lineRule="auto"/>
              <w:ind w:leftChars="337" w:left="708" w:rightChars="185" w:right="388" w:firstLine="1"/>
              <w:rPr>
                <w:rFonts w:ascii="Arial" w:eastAsia="바탕" w:hAnsi="Arial" w:cs="Arial"/>
                <w:kern w:val="0"/>
                <w:sz w:val="22"/>
                <w:szCs w:val="21"/>
              </w:rPr>
            </w:pPr>
            <w:r w:rsidRPr="004E10CD">
              <w:rPr>
                <w:rFonts w:ascii="Arial" w:eastAsia="바탕" w:hAnsi="Arial" w:cs="Arial"/>
                <w:kern w:val="0"/>
                <w:sz w:val="22"/>
                <w:szCs w:val="21"/>
              </w:rPr>
              <w:t>In principle, IUTC d</w:t>
            </w:r>
            <w:r w:rsidR="005758B4">
              <w:rPr>
                <w:rFonts w:ascii="Arial" w:eastAsia="바탕" w:hAnsi="Arial" w:cs="Arial"/>
                <w:kern w:val="0"/>
                <w:sz w:val="22"/>
                <w:szCs w:val="21"/>
              </w:rPr>
              <w:t xml:space="preserve">isposes of/destroys </w:t>
            </w:r>
            <w:r w:rsidRPr="004E10CD">
              <w:rPr>
                <w:rFonts w:ascii="Arial" w:eastAsia="바탕" w:hAnsi="Arial" w:cs="Arial"/>
                <w:kern w:val="0"/>
                <w:sz w:val="22"/>
                <w:szCs w:val="21"/>
              </w:rPr>
              <w:t>personal information without delay</w:t>
            </w:r>
            <w:r w:rsidR="005758B4">
              <w:rPr>
                <w:rFonts w:ascii="Arial" w:eastAsia="바탕" w:hAnsi="Arial" w:cs="Arial"/>
                <w:kern w:val="0"/>
                <w:sz w:val="22"/>
                <w:szCs w:val="21"/>
              </w:rPr>
              <w:t>,</w:t>
            </w:r>
            <w:r w:rsidRPr="004E10CD">
              <w:rPr>
                <w:rFonts w:ascii="Arial" w:eastAsia="바탕" w:hAnsi="Arial" w:cs="Arial"/>
                <w:kern w:val="0"/>
                <w:sz w:val="22"/>
                <w:szCs w:val="21"/>
              </w:rPr>
              <w:t xml:space="preserve"> if the period of personal information retention and use has expired or the purpose of processing has been achieved. However, this shall not apply to cases where preservation is required under other </w:t>
            </w:r>
            <w:r w:rsidRPr="004E10CD">
              <w:rPr>
                <w:rFonts w:ascii="Arial" w:eastAsia="바탕" w:hAnsi="Arial" w:cs="Arial"/>
                <w:kern w:val="0"/>
                <w:sz w:val="22"/>
                <w:szCs w:val="21"/>
              </w:rPr>
              <w:lastRenderedPageBreak/>
              <w:t xml:space="preserve">statutes, such as the Public Records Management Act. </w:t>
            </w:r>
          </w:p>
          <w:p w:rsidR="002C269D" w:rsidRPr="004E10CD" w:rsidRDefault="002C269D" w:rsidP="00B34F45">
            <w:pPr>
              <w:pStyle w:val="ac"/>
              <w:spacing w:line="276" w:lineRule="auto"/>
              <w:ind w:leftChars="337" w:left="708" w:rightChars="185" w:right="388" w:firstLine="1"/>
              <w:rPr>
                <w:rFonts w:ascii="Arial" w:eastAsia="바탕" w:hAnsi="Arial" w:cs="Arial"/>
                <w:kern w:val="0"/>
                <w:sz w:val="22"/>
                <w:szCs w:val="21"/>
              </w:rPr>
            </w:pPr>
          </w:p>
          <w:p w:rsidR="002C269D" w:rsidRDefault="002C269D" w:rsidP="00B34F45">
            <w:pPr>
              <w:pStyle w:val="ac"/>
              <w:wordWrap/>
              <w:spacing w:line="276" w:lineRule="auto"/>
              <w:ind w:leftChars="337" w:left="708" w:rightChars="185" w:right="388" w:firstLine="1"/>
              <w:rPr>
                <w:rFonts w:ascii="Arial" w:eastAsia="바탕" w:hAnsi="Arial" w:cs="Arial"/>
                <w:kern w:val="0"/>
                <w:sz w:val="22"/>
                <w:szCs w:val="21"/>
              </w:rPr>
            </w:pPr>
            <w:r w:rsidRPr="004E10CD">
              <w:rPr>
                <w:rFonts w:ascii="Arial" w:eastAsia="바탕" w:hAnsi="Arial" w:cs="Arial"/>
                <w:kern w:val="0"/>
                <w:sz w:val="22"/>
                <w:szCs w:val="21"/>
              </w:rPr>
              <w:t xml:space="preserve">The personal information subject to destruction </w:t>
            </w:r>
            <w:r w:rsidR="00F6463A">
              <w:rPr>
                <w:rFonts w:ascii="Arial" w:eastAsia="바탕" w:hAnsi="Arial" w:cs="Arial"/>
                <w:kern w:val="0"/>
                <w:sz w:val="22"/>
                <w:szCs w:val="21"/>
              </w:rPr>
              <w:t xml:space="preserve">is </w:t>
            </w:r>
            <w:r w:rsidRPr="004E10CD">
              <w:rPr>
                <w:rFonts w:ascii="Arial" w:eastAsia="바탕" w:hAnsi="Arial" w:cs="Arial"/>
                <w:kern w:val="0"/>
                <w:sz w:val="22"/>
                <w:szCs w:val="21"/>
              </w:rPr>
              <w:t>deleted using a technical method that cannot be reproduced when stored in the form of an electronic file. If stored in a document (paper, etc.)</w:t>
            </w:r>
            <w:r w:rsidR="005758B4">
              <w:rPr>
                <w:rFonts w:ascii="Arial" w:eastAsia="바탕" w:hAnsi="Arial" w:cs="Arial"/>
                <w:kern w:val="0"/>
                <w:sz w:val="22"/>
                <w:szCs w:val="21"/>
              </w:rPr>
              <w:t>,</w:t>
            </w:r>
            <w:r w:rsidRPr="004E10CD">
              <w:rPr>
                <w:rFonts w:ascii="Arial" w:eastAsia="바탕" w:hAnsi="Arial" w:cs="Arial"/>
                <w:kern w:val="0"/>
                <w:sz w:val="22"/>
                <w:szCs w:val="21"/>
              </w:rPr>
              <w:t xml:space="preserve"> it is shredded with a shredder.</w:t>
            </w:r>
          </w:p>
          <w:p w:rsidR="002C269D" w:rsidRPr="004E10CD" w:rsidRDefault="002C269D" w:rsidP="00B34F45">
            <w:pPr>
              <w:pStyle w:val="ac"/>
              <w:wordWrap/>
              <w:spacing w:line="276" w:lineRule="auto"/>
              <w:ind w:leftChars="337" w:left="708" w:rightChars="185" w:right="388" w:firstLine="1"/>
              <w:rPr>
                <w:rFonts w:ascii="Arial" w:eastAsia="바탕" w:hAnsi="Arial" w:cs="Arial"/>
                <w:kern w:val="0"/>
                <w:sz w:val="22"/>
                <w:szCs w:val="21"/>
              </w:rPr>
            </w:pPr>
          </w:p>
          <w:p w:rsidR="002C269D" w:rsidRDefault="002C269D" w:rsidP="002C269D">
            <w:pPr>
              <w:pStyle w:val="ac"/>
              <w:numPr>
                <w:ilvl w:val="0"/>
                <w:numId w:val="35"/>
              </w:numPr>
              <w:wordWrap/>
              <w:spacing w:line="276" w:lineRule="auto"/>
              <w:ind w:leftChars="0" w:rightChars="185" w:right="388"/>
              <w:rPr>
                <w:rFonts w:ascii="Arial" w:eastAsia="바탕" w:hAnsi="Arial" w:cs="Arial"/>
                <w:b/>
                <w:kern w:val="0"/>
                <w:sz w:val="24"/>
                <w:szCs w:val="21"/>
              </w:rPr>
            </w:pPr>
            <w:r w:rsidRPr="004E43E0">
              <w:rPr>
                <w:rFonts w:ascii="Arial" w:eastAsia="바탕" w:hAnsi="Arial" w:cs="Arial"/>
                <w:b/>
                <w:kern w:val="0"/>
                <w:sz w:val="24"/>
                <w:szCs w:val="21"/>
              </w:rPr>
              <w:t>Restrict</w:t>
            </w:r>
            <w:r w:rsidR="00E4045E">
              <w:rPr>
                <w:rFonts w:ascii="Arial" w:eastAsia="바탕" w:hAnsi="Arial" w:cs="Arial"/>
                <w:b/>
                <w:kern w:val="0"/>
                <w:sz w:val="24"/>
                <w:szCs w:val="21"/>
              </w:rPr>
              <w:t xml:space="preserve">ed </w:t>
            </w:r>
            <w:r w:rsidRPr="004E43E0">
              <w:rPr>
                <w:rFonts w:ascii="Arial" w:eastAsia="바탕" w:hAnsi="Arial" w:cs="Arial"/>
                <w:b/>
                <w:kern w:val="0"/>
                <w:sz w:val="24"/>
                <w:szCs w:val="21"/>
              </w:rPr>
              <w:t>use of personal information outside of its purpose</w:t>
            </w:r>
          </w:p>
          <w:p w:rsidR="002C269D" w:rsidRDefault="002C269D" w:rsidP="00B34F45">
            <w:pPr>
              <w:pStyle w:val="ac"/>
              <w:spacing w:line="276" w:lineRule="auto"/>
              <w:ind w:leftChars="337" w:left="708" w:rightChars="185" w:right="388" w:firstLine="1"/>
              <w:rPr>
                <w:rFonts w:ascii="Arial" w:eastAsia="바탕" w:hAnsi="Arial" w:cs="Arial"/>
                <w:kern w:val="0"/>
                <w:sz w:val="22"/>
                <w:szCs w:val="21"/>
              </w:rPr>
            </w:pPr>
            <w:r w:rsidRPr="004E10CD">
              <w:rPr>
                <w:rFonts w:ascii="Arial" w:eastAsia="바탕" w:hAnsi="Arial" w:cs="Arial"/>
                <w:kern w:val="0"/>
                <w:sz w:val="22"/>
                <w:szCs w:val="21"/>
              </w:rPr>
              <w:t>IUTC processes personal information within the scope of the purpose of collecting and using personal information notified to the information subject in advance, and does not process or provide personal information to third parties without prior consent from the information subject.</w:t>
            </w:r>
          </w:p>
          <w:p w:rsidR="002C269D" w:rsidRPr="004E10CD" w:rsidRDefault="002C269D" w:rsidP="00B34F45">
            <w:pPr>
              <w:pStyle w:val="ac"/>
              <w:spacing w:line="276" w:lineRule="auto"/>
              <w:ind w:leftChars="337" w:left="708" w:rightChars="185" w:right="388" w:firstLine="1"/>
              <w:rPr>
                <w:rFonts w:ascii="Arial" w:eastAsia="바탕" w:hAnsi="Arial" w:cs="Arial"/>
                <w:kern w:val="0"/>
                <w:sz w:val="22"/>
                <w:szCs w:val="21"/>
              </w:rPr>
            </w:pPr>
          </w:p>
          <w:p w:rsidR="002C269D" w:rsidRDefault="002C269D" w:rsidP="002C269D">
            <w:pPr>
              <w:pStyle w:val="ac"/>
              <w:numPr>
                <w:ilvl w:val="0"/>
                <w:numId w:val="35"/>
              </w:numPr>
              <w:wordWrap/>
              <w:spacing w:line="276" w:lineRule="auto"/>
              <w:ind w:leftChars="0" w:rightChars="185" w:right="388"/>
              <w:rPr>
                <w:rFonts w:ascii="Arial" w:eastAsia="바탕" w:hAnsi="Arial" w:cs="Arial"/>
                <w:b/>
                <w:kern w:val="0"/>
                <w:sz w:val="24"/>
                <w:szCs w:val="21"/>
              </w:rPr>
            </w:pPr>
            <w:r w:rsidRPr="004E10CD">
              <w:rPr>
                <w:rFonts w:ascii="Arial" w:eastAsia="바탕" w:hAnsi="Arial" w:cs="Arial" w:hint="eastAsia"/>
                <w:b/>
                <w:kern w:val="0"/>
                <w:sz w:val="24"/>
                <w:szCs w:val="21"/>
              </w:rPr>
              <w:t>Participants</w:t>
            </w:r>
            <w:r w:rsidRPr="004E10CD">
              <w:rPr>
                <w:rFonts w:ascii="Arial" w:eastAsia="바탕" w:hAnsi="Arial" w:cs="Arial"/>
                <w:b/>
                <w:kern w:val="0"/>
                <w:sz w:val="24"/>
                <w:szCs w:val="21"/>
              </w:rPr>
              <w:t>’ Rights and Exercise Methods</w:t>
            </w:r>
          </w:p>
          <w:p w:rsidR="002C269D" w:rsidRDefault="002C269D" w:rsidP="00B34F45">
            <w:pPr>
              <w:pStyle w:val="ac"/>
              <w:spacing w:line="276" w:lineRule="auto"/>
              <w:ind w:leftChars="337" w:left="708" w:rightChars="185" w:right="388" w:firstLine="1"/>
              <w:rPr>
                <w:rFonts w:ascii="Arial" w:eastAsia="바탕" w:hAnsi="Arial" w:cs="Arial"/>
                <w:kern w:val="0"/>
                <w:sz w:val="22"/>
                <w:szCs w:val="21"/>
              </w:rPr>
            </w:pPr>
            <w:r w:rsidRPr="004E10CD">
              <w:rPr>
                <w:rFonts w:ascii="Arial" w:eastAsia="바탕" w:hAnsi="Arial" w:cs="Arial"/>
                <w:kern w:val="0"/>
                <w:sz w:val="22"/>
                <w:szCs w:val="21"/>
              </w:rPr>
              <w:t xml:space="preserve">Training </w:t>
            </w:r>
            <w:r w:rsidR="00F62777">
              <w:rPr>
                <w:rFonts w:ascii="Arial" w:eastAsia="바탕" w:hAnsi="Arial" w:cs="Arial"/>
                <w:kern w:val="0"/>
                <w:sz w:val="22"/>
                <w:szCs w:val="21"/>
              </w:rPr>
              <w:t>appli</w:t>
            </w:r>
            <w:r w:rsidR="00E4045E">
              <w:rPr>
                <w:rFonts w:ascii="Arial" w:eastAsia="바탕" w:hAnsi="Arial" w:cs="Arial"/>
                <w:kern w:val="0"/>
                <w:sz w:val="22"/>
                <w:szCs w:val="21"/>
              </w:rPr>
              <w:t>c</w:t>
            </w:r>
            <w:r w:rsidR="00F62777">
              <w:rPr>
                <w:rFonts w:ascii="Arial" w:eastAsia="바탕" w:hAnsi="Arial" w:cs="Arial"/>
                <w:kern w:val="0"/>
                <w:sz w:val="22"/>
                <w:szCs w:val="21"/>
              </w:rPr>
              <w:t>ants</w:t>
            </w:r>
            <w:r w:rsidRPr="004E10CD">
              <w:rPr>
                <w:rFonts w:ascii="Arial" w:eastAsia="바탕" w:hAnsi="Arial" w:cs="Arial"/>
                <w:kern w:val="0"/>
                <w:sz w:val="22"/>
                <w:szCs w:val="21"/>
              </w:rPr>
              <w:t>/participants may request that personal information held and used by IUTC be viewed, corrected, deleted, and discontinued. However, the personal information may be partially restricted from being viewed, corrected or deleted by the Personal Information Protection Act and related statutes.</w:t>
            </w:r>
          </w:p>
          <w:p w:rsidR="002C269D" w:rsidRPr="004E10CD" w:rsidRDefault="002C269D" w:rsidP="00B34F45">
            <w:pPr>
              <w:pStyle w:val="ac"/>
              <w:wordWrap/>
              <w:spacing w:line="276" w:lineRule="auto"/>
              <w:ind w:leftChars="0" w:left="825" w:rightChars="185" w:right="388"/>
              <w:rPr>
                <w:rFonts w:ascii="Arial" w:eastAsia="바탕" w:hAnsi="Arial" w:cs="Arial"/>
                <w:b/>
                <w:kern w:val="0"/>
                <w:sz w:val="24"/>
                <w:szCs w:val="21"/>
              </w:rPr>
            </w:pPr>
            <w:bookmarkStart w:id="0" w:name="_GoBack"/>
            <w:bookmarkEnd w:id="0"/>
          </w:p>
          <w:p w:rsidR="002C269D" w:rsidRDefault="002C269D" w:rsidP="002C269D">
            <w:pPr>
              <w:pStyle w:val="ac"/>
              <w:numPr>
                <w:ilvl w:val="0"/>
                <w:numId w:val="35"/>
              </w:numPr>
              <w:wordWrap/>
              <w:spacing w:line="276" w:lineRule="auto"/>
              <w:ind w:leftChars="0" w:rightChars="185" w:right="388"/>
              <w:rPr>
                <w:rFonts w:ascii="Arial" w:eastAsia="바탕" w:hAnsi="Arial" w:cs="Arial"/>
                <w:b/>
                <w:kern w:val="0"/>
                <w:sz w:val="24"/>
                <w:szCs w:val="21"/>
              </w:rPr>
            </w:pPr>
            <w:r w:rsidRPr="004E43E0">
              <w:rPr>
                <w:rFonts w:ascii="Arial" w:eastAsia="바탕" w:hAnsi="Arial" w:cs="Arial"/>
                <w:b/>
                <w:kern w:val="0"/>
                <w:sz w:val="24"/>
                <w:szCs w:val="21"/>
              </w:rPr>
              <w:t>Personal Information Protection Handler</w:t>
            </w:r>
          </w:p>
          <w:p w:rsidR="002C269D" w:rsidRDefault="00F62777" w:rsidP="00B34F45">
            <w:pPr>
              <w:pStyle w:val="ac"/>
              <w:spacing w:line="276" w:lineRule="auto"/>
              <w:ind w:leftChars="337" w:left="708" w:rightChars="185" w:right="388" w:firstLine="1"/>
              <w:rPr>
                <w:rFonts w:ascii="Arial" w:eastAsia="바탕" w:hAnsi="Arial" w:cs="Arial"/>
                <w:kern w:val="0"/>
                <w:sz w:val="22"/>
                <w:szCs w:val="21"/>
              </w:rPr>
            </w:pPr>
            <w:r>
              <w:rPr>
                <w:rFonts w:ascii="Arial" w:eastAsia="바탕" w:hAnsi="Arial" w:cs="Arial"/>
                <w:kern w:val="0"/>
                <w:sz w:val="22"/>
                <w:szCs w:val="21"/>
              </w:rPr>
              <w:t xml:space="preserve">The person </w:t>
            </w:r>
            <w:r w:rsidR="002C269D" w:rsidRPr="004E10CD">
              <w:rPr>
                <w:rFonts w:ascii="Arial" w:eastAsia="바탕" w:hAnsi="Arial" w:cs="Arial"/>
                <w:kern w:val="0"/>
                <w:sz w:val="22"/>
                <w:szCs w:val="21"/>
              </w:rPr>
              <w:t xml:space="preserve">in charge of personal information protection and gathering opinions within IUTC </w:t>
            </w:r>
            <w:r>
              <w:rPr>
                <w:rFonts w:ascii="Arial" w:eastAsia="바탕" w:hAnsi="Arial" w:cs="Arial"/>
                <w:kern w:val="0"/>
                <w:sz w:val="22"/>
                <w:szCs w:val="21"/>
              </w:rPr>
              <w:t>deals with p</w:t>
            </w:r>
            <w:r w:rsidRPr="004E10CD">
              <w:rPr>
                <w:rFonts w:ascii="Arial" w:eastAsia="바탕" w:hAnsi="Arial" w:cs="Arial"/>
                <w:kern w:val="0"/>
                <w:sz w:val="22"/>
                <w:szCs w:val="21"/>
              </w:rPr>
              <w:t>ersonal information protection</w:t>
            </w:r>
            <w:r>
              <w:rPr>
                <w:rFonts w:ascii="Arial" w:eastAsia="바탕" w:hAnsi="Arial" w:cs="Arial"/>
                <w:kern w:val="0"/>
                <w:sz w:val="22"/>
                <w:szCs w:val="21"/>
              </w:rPr>
              <w:t xml:space="preserve"> </w:t>
            </w:r>
            <w:r w:rsidR="002C269D" w:rsidRPr="004E10CD">
              <w:rPr>
                <w:rFonts w:ascii="Arial" w:eastAsia="바탕" w:hAnsi="Arial" w:cs="Arial"/>
                <w:kern w:val="0"/>
                <w:sz w:val="22"/>
                <w:szCs w:val="21"/>
              </w:rPr>
              <w:t>as follows.</w:t>
            </w:r>
          </w:p>
          <w:p w:rsidR="002C269D" w:rsidRDefault="002C269D" w:rsidP="00B34F45">
            <w:pPr>
              <w:pStyle w:val="ac"/>
              <w:wordWrap/>
              <w:spacing w:line="276" w:lineRule="auto"/>
              <w:ind w:leftChars="365" w:left="1133" w:rightChars="185" w:right="388" w:hangingChars="167" w:hanging="367"/>
              <w:rPr>
                <w:rFonts w:ascii="Arial" w:eastAsia="바탕" w:hAnsi="Arial" w:cs="Arial"/>
                <w:kern w:val="0"/>
                <w:sz w:val="22"/>
                <w:szCs w:val="21"/>
              </w:rPr>
            </w:pPr>
            <w:r w:rsidRPr="004E43E0">
              <w:rPr>
                <w:rFonts w:ascii="Arial" w:eastAsia="바탕" w:hAnsi="Arial" w:cs="Arial" w:hint="eastAsia"/>
                <w:kern w:val="0"/>
                <w:sz w:val="22"/>
                <w:szCs w:val="21"/>
              </w:rPr>
              <w:t>○</w:t>
            </w:r>
            <w:r w:rsidRPr="004E43E0">
              <w:rPr>
                <w:rFonts w:ascii="Arial" w:eastAsia="바탕" w:hAnsi="Arial" w:cs="Arial" w:hint="eastAsia"/>
                <w:kern w:val="0"/>
                <w:sz w:val="22"/>
                <w:szCs w:val="21"/>
              </w:rPr>
              <w:t xml:space="preserve"> </w:t>
            </w:r>
            <w:r w:rsidRPr="004E10CD">
              <w:rPr>
                <w:rFonts w:ascii="Arial" w:eastAsia="바탕" w:hAnsi="Arial" w:cs="Arial"/>
                <w:kern w:val="0"/>
                <w:sz w:val="22"/>
                <w:szCs w:val="21"/>
              </w:rPr>
              <w:t>Person</w:t>
            </w:r>
            <w:r w:rsidR="00F62777">
              <w:rPr>
                <w:rFonts w:ascii="Arial" w:eastAsia="바탕" w:hAnsi="Arial" w:cs="Arial"/>
                <w:kern w:val="0"/>
                <w:sz w:val="22"/>
                <w:szCs w:val="21"/>
              </w:rPr>
              <w:t xml:space="preserve"> dealing with persona</w:t>
            </w:r>
            <w:r w:rsidRPr="004E10CD">
              <w:rPr>
                <w:rFonts w:ascii="Arial" w:eastAsia="바탕" w:hAnsi="Arial" w:cs="Arial"/>
                <w:kern w:val="0"/>
                <w:sz w:val="22"/>
                <w:szCs w:val="21"/>
              </w:rPr>
              <w:t>l information protection: Kim Y</w:t>
            </w:r>
            <w:r>
              <w:rPr>
                <w:rFonts w:ascii="Arial" w:eastAsia="바탕" w:hAnsi="Arial" w:cs="Arial"/>
                <w:kern w:val="0"/>
                <w:sz w:val="22"/>
                <w:szCs w:val="21"/>
              </w:rPr>
              <w:t>e</w:t>
            </w:r>
            <w:r w:rsidRPr="004E10CD">
              <w:rPr>
                <w:rFonts w:ascii="Arial" w:eastAsia="바탕" w:hAnsi="Arial" w:cs="Arial"/>
                <w:kern w:val="0"/>
                <w:sz w:val="22"/>
                <w:szCs w:val="21"/>
              </w:rPr>
              <w:t>ong-hoon / IUTC / 033-248-6584</w:t>
            </w:r>
          </w:p>
          <w:p w:rsidR="002C269D" w:rsidRDefault="002C269D" w:rsidP="00B34F45">
            <w:pPr>
              <w:pStyle w:val="ac"/>
              <w:wordWrap/>
              <w:spacing w:line="276" w:lineRule="auto"/>
              <w:ind w:leftChars="365" w:left="1133" w:rightChars="185" w:right="388" w:hangingChars="167" w:hanging="367"/>
              <w:rPr>
                <w:rFonts w:ascii="Arial" w:eastAsia="바탕" w:hAnsi="Arial" w:cs="Arial"/>
                <w:kern w:val="0"/>
                <w:sz w:val="22"/>
                <w:szCs w:val="21"/>
              </w:rPr>
            </w:pPr>
            <w:r w:rsidRPr="004E10CD">
              <w:rPr>
                <w:rFonts w:ascii="Arial" w:eastAsia="바탕" w:hAnsi="Arial" w:cs="Arial" w:hint="eastAsia"/>
                <w:kern w:val="0"/>
                <w:sz w:val="22"/>
                <w:szCs w:val="21"/>
              </w:rPr>
              <w:t>※</w:t>
            </w:r>
            <w:r w:rsidRPr="004E10CD">
              <w:rPr>
                <w:rFonts w:ascii="Arial" w:eastAsia="바탕" w:hAnsi="Arial" w:cs="Arial" w:hint="eastAsia"/>
                <w:kern w:val="0"/>
                <w:sz w:val="22"/>
                <w:szCs w:val="21"/>
              </w:rPr>
              <w:t xml:space="preserve"> </w:t>
            </w:r>
            <w:r w:rsidR="00F62777">
              <w:rPr>
                <w:rFonts w:ascii="Arial" w:eastAsia="바탕" w:hAnsi="Arial" w:cs="Arial"/>
                <w:kern w:val="0"/>
                <w:sz w:val="22"/>
                <w:szCs w:val="21"/>
              </w:rPr>
              <w:t>Applicants/p</w:t>
            </w:r>
            <w:r w:rsidRPr="004E10CD">
              <w:rPr>
                <w:rFonts w:ascii="Arial" w:eastAsia="바탕" w:hAnsi="Arial" w:cs="Arial" w:hint="eastAsia"/>
                <w:kern w:val="0"/>
                <w:sz w:val="22"/>
                <w:szCs w:val="21"/>
              </w:rPr>
              <w:t>articipants have the right to refuse to agree to the information collected and used by IUTC</w:t>
            </w:r>
            <w:r w:rsidR="00F62777">
              <w:rPr>
                <w:rFonts w:ascii="Arial" w:eastAsia="바탕" w:hAnsi="Arial" w:cs="Arial"/>
                <w:kern w:val="0"/>
                <w:sz w:val="22"/>
                <w:szCs w:val="21"/>
              </w:rPr>
              <w:t xml:space="preserve">; </w:t>
            </w:r>
            <w:r w:rsidRPr="004E10CD">
              <w:rPr>
                <w:rFonts w:ascii="Arial" w:eastAsia="바탕" w:hAnsi="Arial" w:cs="Arial" w:hint="eastAsia"/>
                <w:kern w:val="0"/>
                <w:sz w:val="22"/>
                <w:szCs w:val="21"/>
              </w:rPr>
              <w:t xml:space="preserve">if they refuse, </w:t>
            </w:r>
            <w:r w:rsidR="00F62777">
              <w:rPr>
                <w:rFonts w:ascii="Arial" w:eastAsia="바탕" w:hAnsi="Arial" w:cs="Arial"/>
                <w:kern w:val="0"/>
                <w:sz w:val="22"/>
                <w:szCs w:val="21"/>
              </w:rPr>
              <w:t xml:space="preserve">however, </w:t>
            </w:r>
            <w:r w:rsidRPr="004E10CD">
              <w:rPr>
                <w:rFonts w:ascii="Arial" w:eastAsia="바탕" w:hAnsi="Arial" w:cs="Arial" w:hint="eastAsia"/>
                <w:kern w:val="0"/>
                <w:sz w:val="22"/>
                <w:szCs w:val="21"/>
              </w:rPr>
              <w:t>please note that they have disadvantages such as limiting the application</w:t>
            </w:r>
            <w:r w:rsidR="00F62777">
              <w:rPr>
                <w:rFonts w:ascii="Arial" w:eastAsia="바탕" w:hAnsi="Arial" w:cs="Arial"/>
                <w:kern w:val="0"/>
                <w:sz w:val="22"/>
                <w:szCs w:val="21"/>
              </w:rPr>
              <w:t xml:space="preserve"> for or participation</w:t>
            </w:r>
            <w:r w:rsidRPr="004E10CD">
              <w:rPr>
                <w:rFonts w:ascii="Arial" w:eastAsia="바탕" w:hAnsi="Arial" w:cs="Arial" w:hint="eastAsia"/>
                <w:kern w:val="0"/>
                <w:sz w:val="22"/>
                <w:szCs w:val="21"/>
              </w:rPr>
              <w:t xml:space="preserve"> </w:t>
            </w:r>
            <w:r w:rsidR="00F62777">
              <w:rPr>
                <w:rFonts w:ascii="Arial" w:eastAsia="바탕" w:hAnsi="Arial" w:cs="Arial"/>
                <w:kern w:val="0"/>
                <w:sz w:val="22"/>
                <w:szCs w:val="21"/>
              </w:rPr>
              <w:t xml:space="preserve">in the </w:t>
            </w:r>
            <w:r w:rsidRPr="004E10CD">
              <w:rPr>
                <w:rFonts w:ascii="Arial" w:eastAsia="바탕" w:hAnsi="Arial" w:cs="Arial" w:hint="eastAsia"/>
                <w:kern w:val="0"/>
                <w:sz w:val="22"/>
                <w:szCs w:val="21"/>
              </w:rPr>
              <w:t>training and the issuance of training certificates.</w:t>
            </w:r>
          </w:p>
          <w:p w:rsidR="002C269D" w:rsidRPr="00F62777" w:rsidRDefault="002C269D" w:rsidP="00B34F45">
            <w:pPr>
              <w:pStyle w:val="ac"/>
              <w:wordWrap/>
              <w:spacing w:line="276" w:lineRule="auto"/>
              <w:ind w:leftChars="365" w:left="1133" w:rightChars="50" w:right="105" w:hangingChars="167" w:hanging="367"/>
              <w:rPr>
                <w:rFonts w:ascii="Arial" w:eastAsia="MS Mincho" w:hAnsi="Arial" w:cs="Arial"/>
                <w:b/>
                <w:bCs/>
                <w:kern w:val="0"/>
                <w:sz w:val="22"/>
              </w:rPr>
            </w:pPr>
          </w:p>
        </w:tc>
      </w:tr>
    </w:tbl>
    <w:p w:rsidR="004E43E0" w:rsidRPr="004E43E0" w:rsidRDefault="004E43E0" w:rsidP="004E43E0">
      <w:pPr>
        <w:spacing w:line="0" w:lineRule="atLeast"/>
        <w:jc w:val="center"/>
        <w:rPr>
          <w:rFonts w:ascii="Times New Roman" w:eastAsiaTheme="minorEastAsia" w:hAnsi="Times New Roman"/>
          <w:w w:val="90"/>
          <w:kern w:val="0"/>
          <w:sz w:val="24"/>
          <w:lang w:eastAsia="ko-KR"/>
        </w:rPr>
      </w:pPr>
    </w:p>
    <w:tbl>
      <w:tblPr>
        <w:tblW w:w="10518" w:type="dxa"/>
        <w:tblLayout w:type="fixed"/>
        <w:tblCellMar>
          <w:left w:w="0" w:type="dxa"/>
          <w:right w:w="0" w:type="dxa"/>
        </w:tblCellMar>
        <w:tblLook w:val="04A0" w:firstRow="1" w:lastRow="0" w:firstColumn="1" w:lastColumn="0" w:noHBand="0" w:noVBand="1"/>
      </w:tblPr>
      <w:tblGrid>
        <w:gridCol w:w="10518"/>
      </w:tblGrid>
      <w:tr w:rsidR="004E10CD" w:rsidRPr="00D861E6" w:rsidTr="005758B4">
        <w:trPr>
          <w:trHeight w:val="25"/>
        </w:trPr>
        <w:tc>
          <w:tcPr>
            <w:tcW w:w="10518" w:type="dxa"/>
            <w:tcBorders>
              <w:top w:val="single" w:sz="12" w:space="0" w:color="000000"/>
              <w:left w:val="single" w:sz="12" w:space="0" w:color="auto"/>
              <w:bottom w:val="single" w:sz="12" w:space="0" w:color="000000"/>
              <w:right w:val="single" w:sz="12" w:space="0" w:color="auto"/>
            </w:tcBorders>
            <w:tcMar>
              <w:top w:w="28" w:type="dxa"/>
              <w:left w:w="28" w:type="dxa"/>
              <w:bottom w:w="28" w:type="dxa"/>
              <w:right w:w="28" w:type="dxa"/>
            </w:tcMar>
            <w:vAlign w:val="center"/>
          </w:tcPr>
          <w:p w:rsidR="002C269D" w:rsidRPr="005758B4" w:rsidRDefault="002C269D" w:rsidP="002C269D">
            <w:pPr>
              <w:pStyle w:val="ac"/>
              <w:wordWrap/>
              <w:spacing w:line="276" w:lineRule="auto"/>
              <w:ind w:leftChars="135" w:left="283" w:rightChars="118" w:right="248" w:firstLine="1"/>
              <w:rPr>
                <w:rFonts w:ascii="Arial" w:eastAsia="바탕" w:hAnsi="Arial" w:cs="Arial"/>
                <w:b/>
                <w:bCs/>
                <w:kern w:val="0"/>
                <w:sz w:val="24"/>
              </w:rPr>
            </w:pPr>
            <w:r w:rsidRPr="005758B4">
              <w:rPr>
                <w:rFonts w:ascii="Arial" w:eastAsia="바탕" w:hAnsi="Arial" w:cs="Arial"/>
                <w:b/>
                <w:bCs/>
                <w:kern w:val="0"/>
                <w:sz w:val="24"/>
              </w:rPr>
              <w:t>Consent to the collection and utilization of personal information</w:t>
            </w:r>
          </w:p>
          <w:p w:rsidR="002C269D" w:rsidRDefault="002C269D" w:rsidP="002C269D">
            <w:pPr>
              <w:pStyle w:val="ac"/>
              <w:wordWrap/>
              <w:spacing w:line="276" w:lineRule="auto"/>
              <w:ind w:leftChars="0" w:left="0" w:rightChars="50" w:right="105"/>
              <w:rPr>
                <w:rFonts w:ascii="Arial" w:eastAsia="바탕" w:hAnsi="Arial" w:cs="Arial"/>
                <w:kern w:val="0"/>
                <w:sz w:val="21"/>
                <w:szCs w:val="21"/>
              </w:rPr>
            </w:pP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r w:rsidRPr="004E43E0">
              <w:rPr>
                <w:rFonts w:ascii="Arial" w:eastAsia="바탕" w:hAnsi="Arial" w:cs="Arial" w:hint="eastAsia"/>
                <w:kern w:val="0"/>
                <w:sz w:val="22"/>
                <w:szCs w:val="21"/>
              </w:rPr>
              <w:t>○</w:t>
            </w:r>
            <w:r w:rsidRPr="004E43E0">
              <w:rPr>
                <w:rFonts w:ascii="Arial" w:eastAsia="바탕" w:hAnsi="Arial" w:cs="Arial" w:hint="eastAsia"/>
                <w:kern w:val="0"/>
                <w:sz w:val="22"/>
                <w:szCs w:val="21"/>
              </w:rPr>
              <w:t xml:space="preserve"> </w:t>
            </w:r>
            <w:r w:rsidRPr="002C269D">
              <w:rPr>
                <w:rFonts w:ascii="Arial" w:eastAsia="바탕" w:hAnsi="Arial" w:cs="Arial"/>
                <w:kern w:val="0"/>
                <w:sz w:val="22"/>
                <w:szCs w:val="21"/>
              </w:rPr>
              <w:t>Purpose of personal information collection and use: To provide training-related information, send training-related data if necessary, guide the issuance of certificates, issue training certificates, and derive directions for improving service quality.</w:t>
            </w: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r w:rsidRPr="004E43E0">
              <w:rPr>
                <w:rFonts w:ascii="Arial" w:eastAsia="바탕" w:hAnsi="Arial" w:cs="Arial" w:hint="eastAsia"/>
                <w:kern w:val="0"/>
                <w:sz w:val="22"/>
                <w:szCs w:val="21"/>
              </w:rPr>
              <w:t>○</w:t>
            </w:r>
            <w:r w:rsidRPr="004E43E0">
              <w:rPr>
                <w:rFonts w:ascii="Arial" w:eastAsia="바탕" w:hAnsi="Arial" w:cs="Arial" w:hint="eastAsia"/>
                <w:kern w:val="0"/>
                <w:sz w:val="22"/>
                <w:szCs w:val="21"/>
              </w:rPr>
              <w:t xml:space="preserve"> </w:t>
            </w:r>
            <w:r w:rsidRPr="002C269D">
              <w:rPr>
                <w:rFonts w:ascii="Arial" w:eastAsia="바탕" w:hAnsi="Arial" w:cs="Arial"/>
                <w:kern w:val="0"/>
                <w:sz w:val="22"/>
                <w:szCs w:val="21"/>
              </w:rPr>
              <w:t xml:space="preserve">Items of personal information collected and used: </w:t>
            </w:r>
          </w:p>
          <w:p w:rsidR="002C269D" w:rsidRDefault="002C269D" w:rsidP="002C269D">
            <w:pPr>
              <w:pStyle w:val="ac"/>
              <w:wordWrap/>
              <w:spacing w:line="276" w:lineRule="auto"/>
              <w:ind w:leftChars="202" w:left="849" w:rightChars="185" w:right="388" w:hangingChars="193" w:hanging="425"/>
              <w:rPr>
                <w:rFonts w:ascii="Arial" w:eastAsia="바탕" w:hAnsi="Arial" w:cs="Arial"/>
                <w:kern w:val="0"/>
                <w:sz w:val="22"/>
                <w:szCs w:val="21"/>
              </w:rPr>
            </w:pPr>
            <w:r>
              <w:rPr>
                <w:rFonts w:ascii="Arial" w:eastAsia="바탕" w:hAnsi="Arial" w:cs="Arial" w:hint="eastAsia"/>
                <w:kern w:val="0"/>
                <w:sz w:val="22"/>
                <w:szCs w:val="21"/>
              </w:rPr>
              <w:t xml:space="preserve"> </w:t>
            </w:r>
            <w:r w:rsidRPr="002C269D">
              <w:rPr>
                <w:rFonts w:ascii="Arial" w:eastAsia="바탕" w:hAnsi="Arial" w:cs="Arial"/>
                <w:kern w:val="0"/>
                <w:sz w:val="22"/>
                <w:szCs w:val="21"/>
              </w:rPr>
              <w:t xml:space="preserve"> - Required information: Name (Korea</w:t>
            </w:r>
            <w:r w:rsidR="00F62777">
              <w:rPr>
                <w:rFonts w:ascii="Arial" w:eastAsia="바탕" w:hAnsi="Arial" w:cs="Arial"/>
                <w:kern w:val="0"/>
                <w:sz w:val="22"/>
                <w:szCs w:val="21"/>
              </w:rPr>
              <w:t>n</w:t>
            </w:r>
            <w:r w:rsidRPr="002C269D">
              <w:rPr>
                <w:rFonts w:ascii="Arial" w:eastAsia="바탕" w:hAnsi="Arial" w:cs="Arial"/>
                <w:kern w:val="0"/>
                <w:sz w:val="22"/>
                <w:szCs w:val="21"/>
              </w:rPr>
              <w:t>/</w:t>
            </w:r>
            <w:r w:rsidR="00F62777">
              <w:rPr>
                <w:rFonts w:ascii="Arial" w:eastAsia="바탕" w:hAnsi="Arial" w:cs="Arial"/>
                <w:kern w:val="0"/>
                <w:sz w:val="22"/>
                <w:szCs w:val="21"/>
              </w:rPr>
              <w:t>English</w:t>
            </w:r>
            <w:r w:rsidRPr="002C269D">
              <w:rPr>
                <w:rFonts w:ascii="Arial" w:eastAsia="바탕" w:hAnsi="Arial" w:cs="Arial"/>
                <w:kern w:val="0"/>
                <w:sz w:val="22"/>
                <w:szCs w:val="21"/>
              </w:rPr>
              <w:t>), gender, date of birth, mobile phone, occupation, region, experience in business participation, business type</w:t>
            </w:r>
          </w:p>
          <w:p w:rsidR="002C269D" w:rsidRPr="002C269D" w:rsidRDefault="002C269D" w:rsidP="002C269D">
            <w:pPr>
              <w:pStyle w:val="ac"/>
              <w:spacing w:line="276" w:lineRule="auto"/>
              <w:ind w:leftChars="203" w:left="708" w:rightChars="185" w:right="388" w:hangingChars="128" w:hanging="282"/>
              <w:rPr>
                <w:rFonts w:ascii="Arial" w:eastAsia="바탕" w:hAnsi="Arial" w:cs="Arial"/>
                <w:kern w:val="0"/>
                <w:sz w:val="22"/>
                <w:szCs w:val="21"/>
              </w:rPr>
            </w:pPr>
            <w:r w:rsidRPr="002C269D">
              <w:rPr>
                <w:rFonts w:ascii="Arial" w:eastAsia="바탕" w:hAnsi="Arial" w:cs="Arial" w:hint="eastAsia"/>
                <w:kern w:val="0"/>
                <w:sz w:val="22"/>
                <w:szCs w:val="21"/>
              </w:rPr>
              <w:t>○</w:t>
            </w:r>
            <w:r w:rsidRPr="002C269D">
              <w:rPr>
                <w:rFonts w:ascii="Arial" w:eastAsia="바탕" w:hAnsi="Arial" w:cs="Arial" w:hint="eastAsia"/>
                <w:kern w:val="0"/>
                <w:sz w:val="22"/>
                <w:szCs w:val="21"/>
              </w:rPr>
              <w:t xml:space="preserve"> Basis for collecting and using personal information: Self-approval</w:t>
            </w: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r w:rsidRPr="002C269D">
              <w:rPr>
                <w:rFonts w:ascii="Arial" w:eastAsia="바탕" w:hAnsi="Arial" w:cs="Arial" w:hint="eastAsia"/>
                <w:kern w:val="0"/>
                <w:sz w:val="22"/>
                <w:szCs w:val="21"/>
              </w:rPr>
              <w:t>○</w:t>
            </w:r>
            <w:r w:rsidRPr="002C269D">
              <w:rPr>
                <w:rFonts w:ascii="Arial" w:eastAsia="바탕" w:hAnsi="Arial" w:cs="Arial" w:hint="eastAsia"/>
                <w:kern w:val="0"/>
                <w:sz w:val="22"/>
                <w:szCs w:val="21"/>
              </w:rPr>
              <w:t xml:space="preserve"> </w:t>
            </w:r>
            <w:r w:rsidRPr="002C269D">
              <w:rPr>
                <w:rFonts w:ascii="Arial" w:eastAsia="바탕" w:hAnsi="Arial" w:cs="Arial"/>
                <w:kern w:val="0"/>
                <w:sz w:val="22"/>
                <w:szCs w:val="21"/>
              </w:rPr>
              <w:t>Preservation period: 20 years (Provided, if the pre-cancellation or failure to meet the criteria for attendance in IUTC operation rules, keep it for one year and destroy it.)</w:t>
            </w: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p>
          <w:p w:rsidR="002C269D" w:rsidRDefault="002C269D" w:rsidP="002C269D">
            <w:pPr>
              <w:pStyle w:val="ac"/>
              <w:wordWrap/>
              <w:spacing w:line="276" w:lineRule="auto"/>
              <w:ind w:leftChars="203" w:left="708" w:rightChars="185" w:right="388" w:hangingChars="128" w:hanging="282"/>
              <w:rPr>
                <w:rFonts w:ascii="Arial" w:eastAsia="바탕" w:hAnsi="Arial" w:cs="Arial"/>
                <w:kern w:val="0"/>
                <w:sz w:val="22"/>
                <w:szCs w:val="21"/>
              </w:rPr>
            </w:pPr>
            <w:r w:rsidRPr="002C269D">
              <w:rPr>
                <w:rFonts w:ascii="Arial" w:eastAsia="바탕" w:hAnsi="Arial" w:cs="Arial" w:hint="eastAsia"/>
                <w:kern w:val="0"/>
                <w:sz w:val="22"/>
                <w:szCs w:val="21"/>
              </w:rPr>
              <w:lastRenderedPageBreak/>
              <w:t>※</w:t>
            </w:r>
            <w:r w:rsidRPr="002C269D">
              <w:rPr>
                <w:rFonts w:ascii="Arial" w:eastAsia="바탕" w:hAnsi="Arial" w:cs="Arial" w:hint="eastAsia"/>
                <w:kern w:val="0"/>
                <w:sz w:val="22"/>
                <w:szCs w:val="21"/>
              </w:rPr>
              <w:t xml:space="preserve"> Training support/participants have the right to refuse to accept IUTC's personal information collection and use, and if they refuse, they have disadvantages such as applying for training and limiting the issuance of training certificates.</w:t>
            </w:r>
          </w:p>
          <w:p w:rsidR="002C269D" w:rsidRPr="002C269D" w:rsidRDefault="002C269D" w:rsidP="005758B4">
            <w:pPr>
              <w:pStyle w:val="ac"/>
              <w:wordWrap/>
              <w:spacing w:line="276" w:lineRule="auto"/>
              <w:ind w:leftChars="203" w:left="708" w:rightChars="185" w:right="388" w:hangingChars="128" w:hanging="282"/>
              <w:rPr>
                <w:rFonts w:ascii="Arial" w:eastAsiaTheme="minorEastAsia" w:hAnsi="Arial" w:cs="Arial"/>
                <w:b/>
                <w:bCs/>
                <w:kern w:val="0"/>
                <w:sz w:val="22"/>
              </w:rPr>
            </w:pPr>
          </w:p>
        </w:tc>
      </w:tr>
      <w:tr w:rsidR="005758B4" w:rsidRPr="00D861E6" w:rsidTr="008D1960">
        <w:trPr>
          <w:trHeight w:val="778"/>
        </w:trPr>
        <w:tc>
          <w:tcPr>
            <w:tcW w:w="10518" w:type="dxa"/>
            <w:tcBorders>
              <w:top w:val="single" w:sz="12" w:space="0" w:color="000000"/>
              <w:left w:val="single" w:sz="12" w:space="0" w:color="auto"/>
              <w:bottom w:val="single" w:sz="12" w:space="0" w:color="auto"/>
              <w:right w:val="single" w:sz="12" w:space="0" w:color="auto"/>
            </w:tcBorders>
            <w:tcMar>
              <w:top w:w="28" w:type="dxa"/>
              <w:left w:w="28" w:type="dxa"/>
              <w:bottom w:w="28" w:type="dxa"/>
              <w:right w:w="28" w:type="dxa"/>
            </w:tcMar>
            <w:vAlign w:val="center"/>
          </w:tcPr>
          <w:p w:rsidR="005758B4" w:rsidRPr="002C269D" w:rsidRDefault="008D1960" w:rsidP="008D1960">
            <w:pPr>
              <w:pStyle w:val="ac"/>
              <w:wordWrap/>
              <w:spacing w:line="276" w:lineRule="auto"/>
              <w:ind w:leftChars="203" w:left="631" w:rightChars="185" w:right="388" w:hangingChars="128" w:hanging="205"/>
              <w:rPr>
                <w:rFonts w:ascii="Arial" w:eastAsia="바탕" w:hAnsi="Arial" w:cs="Arial"/>
                <w:b/>
                <w:bCs/>
                <w:kern w:val="0"/>
                <w:sz w:val="22"/>
              </w:rPr>
            </w:pPr>
            <w:r w:rsidRPr="008D1960">
              <w:rPr>
                <w:rStyle w:val="CheckBoxChar"/>
                <w:color w:val="000000" w:themeColor="text1"/>
              </w:rPr>
              <w:lastRenderedPageBreak/>
              <w:fldChar w:fldCharType="begin">
                <w:ffData>
                  <w:name w:val=""/>
                  <w:enabled/>
                  <w:calcOnExit w:val="0"/>
                  <w:checkBox>
                    <w:sizeAuto/>
                    <w:default w:val="0"/>
                  </w:checkBox>
                </w:ffData>
              </w:fldChar>
            </w:r>
            <w:r w:rsidRPr="008D1960">
              <w:rPr>
                <w:rStyle w:val="CheckBoxChar"/>
                <w:color w:val="000000" w:themeColor="text1"/>
              </w:rPr>
              <w:instrText xml:space="preserve"> FORMCHECKBOX </w:instrText>
            </w:r>
            <w:r w:rsidR="00E94C43">
              <w:rPr>
                <w:rStyle w:val="CheckBoxChar"/>
                <w:color w:val="000000" w:themeColor="text1"/>
              </w:rPr>
            </w:r>
            <w:r w:rsidR="00E94C43">
              <w:rPr>
                <w:rStyle w:val="CheckBoxChar"/>
                <w:color w:val="000000" w:themeColor="text1"/>
              </w:rPr>
              <w:fldChar w:fldCharType="separate"/>
            </w:r>
            <w:r w:rsidRPr="008D1960">
              <w:rPr>
                <w:rStyle w:val="CheckBoxChar"/>
                <w:color w:val="000000" w:themeColor="text1"/>
              </w:rPr>
              <w:fldChar w:fldCharType="end"/>
            </w:r>
            <w:r w:rsidR="005758B4" w:rsidRPr="002C269D">
              <w:rPr>
                <w:rFonts w:ascii="Arial" w:eastAsiaTheme="minorEastAsia" w:hAnsi="Arial" w:cs="Arial" w:hint="eastAsia"/>
                <w:b/>
                <w:bCs/>
                <w:kern w:val="0"/>
                <w:sz w:val="22"/>
              </w:rPr>
              <w:t xml:space="preserve"> Agree </w:t>
            </w:r>
            <w:r w:rsidR="005758B4">
              <w:rPr>
                <w:rFonts w:ascii="Arial" w:eastAsiaTheme="minorEastAsia" w:hAnsi="Arial" w:cs="Arial"/>
                <w:b/>
                <w:bCs/>
                <w:kern w:val="0"/>
                <w:sz w:val="22"/>
              </w:rPr>
              <w:t xml:space="preserve">   </w:t>
            </w:r>
            <w:r>
              <w:rPr>
                <w:rFonts w:ascii="Arial" w:eastAsiaTheme="minorEastAsia" w:hAnsi="Arial" w:cs="Arial"/>
                <w:b/>
                <w:bCs/>
                <w:kern w:val="0"/>
                <w:sz w:val="22"/>
              </w:rPr>
              <w:t xml:space="preserve">         </w:t>
            </w:r>
            <w:r w:rsidRPr="00BF1BB6">
              <w:rPr>
                <w:rStyle w:val="CheckBoxChar"/>
                <w:color w:val="000000" w:themeColor="text1"/>
              </w:rPr>
              <w:fldChar w:fldCharType="begin">
                <w:ffData>
                  <w:name w:val=""/>
                  <w:enabled/>
                  <w:calcOnExit w:val="0"/>
                  <w:checkBox>
                    <w:sizeAuto/>
                    <w:default w:val="0"/>
                  </w:checkBox>
                </w:ffData>
              </w:fldChar>
            </w:r>
            <w:r w:rsidRPr="00BF1BB6">
              <w:rPr>
                <w:rStyle w:val="CheckBoxChar"/>
                <w:color w:val="000000" w:themeColor="text1"/>
              </w:rPr>
              <w:instrText xml:space="preserve"> FORMCHECKBOX </w:instrText>
            </w:r>
            <w:r w:rsidR="00E94C43">
              <w:rPr>
                <w:rStyle w:val="CheckBoxChar"/>
                <w:color w:val="000000" w:themeColor="text1"/>
              </w:rPr>
            </w:r>
            <w:r w:rsidR="00E94C43">
              <w:rPr>
                <w:rStyle w:val="CheckBoxChar"/>
                <w:color w:val="000000" w:themeColor="text1"/>
              </w:rPr>
              <w:fldChar w:fldCharType="separate"/>
            </w:r>
            <w:r w:rsidRPr="00BF1BB6">
              <w:rPr>
                <w:rStyle w:val="CheckBoxChar"/>
                <w:color w:val="000000" w:themeColor="text1"/>
              </w:rPr>
              <w:fldChar w:fldCharType="end"/>
            </w:r>
            <w:r w:rsidR="005758B4" w:rsidRPr="002C269D">
              <w:rPr>
                <w:rFonts w:ascii="Arial" w:eastAsiaTheme="minorEastAsia" w:hAnsi="Arial" w:cs="Arial" w:hint="eastAsia"/>
                <w:b/>
                <w:bCs/>
                <w:kern w:val="0"/>
                <w:sz w:val="22"/>
              </w:rPr>
              <w:t xml:space="preserve"> Disagree</w:t>
            </w:r>
          </w:p>
        </w:tc>
      </w:tr>
    </w:tbl>
    <w:p w:rsidR="00963F3C" w:rsidRDefault="00963F3C" w:rsidP="00EB6BCB">
      <w:pPr>
        <w:spacing w:line="300" w:lineRule="exact"/>
        <w:rPr>
          <w:rFonts w:ascii="Arial" w:eastAsia="맑은 고딕" w:hAnsi="Arial" w:cs="Arial"/>
          <w:sz w:val="24"/>
          <w:lang w:eastAsia="ko-KR"/>
        </w:rPr>
      </w:pPr>
    </w:p>
    <w:p w:rsidR="002C269D" w:rsidRDefault="002C269D" w:rsidP="00EB6BCB">
      <w:pPr>
        <w:spacing w:line="300" w:lineRule="exact"/>
        <w:rPr>
          <w:rFonts w:ascii="Arial" w:eastAsia="맑은 고딕" w:hAnsi="Arial" w:cs="Arial"/>
          <w:sz w:val="24"/>
          <w:lang w:eastAsia="ko-KR"/>
        </w:rPr>
      </w:pPr>
    </w:p>
    <w:p w:rsidR="005758B4" w:rsidRPr="005758B4" w:rsidRDefault="005758B4" w:rsidP="005758B4">
      <w:pPr>
        <w:spacing w:line="300" w:lineRule="exact"/>
        <w:rPr>
          <w:rFonts w:ascii="Arial" w:eastAsia="맑은 고딕" w:hAnsi="Arial" w:cs="Arial"/>
          <w:sz w:val="24"/>
          <w:lang w:eastAsia="ko-KR"/>
        </w:rPr>
      </w:pPr>
      <w:r>
        <w:rPr>
          <w:rFonts w:ascii="Arial" w:eastAsia="맑은 고딕" w:hAnsi="Arial" w:cs="Arial"/>
          <w:sz w:val="24"/>
          <w:lang w:eastAsia="ko-KR"/>
        </w:rPr>
        <w:t xml:space="preserve">Hereby </w:t>
      </w:r>
      <w:r w:rsidRPr="005758B4">
        <w:rPr>
          <w:rFonts w:ascii="Arial" w:eastAsia="맑은 고딕" w:hAnsi="Arial" w:cs="Arial"/>
          <w:sz w:val="24"/>
          <w:lang w:eastAsia="ko-KR"/>
        </w:rPr>
        <w:t xml:space="preserve">I agree with the above in accordance with the Personal Information Protection Act. </w:t>
      </w:r>
    </w:p>
    <w:p w:rsidR="005758B4" w:rsidRDefault="005758B4" w:rsidP="005758B4">
      <w:pPr>
        <w:spacing w:line="300" w:lineRule="exact"/>
        <w:rPr>
          <w:rFonts w:ascii="Arial" w:eastAsia="맑은 고딕" w:hAnsi="Arial" w:cs="Arial"/>
          <w:sz w:val="24"/>
          <w:lang w:eastAsia="ko-KR"/>
        </w:rPr>
      </w:pPr>
    </w:p>
    <w:p w:rsidR="005758B4" w:rsidRPr="005758B4" w:rsidRDefault="005758B4" w:rsidP="005758B4">
      <w:pPr>
        <w:spacing w:line="300" w:lineRule="exact"/>
        <w:rPr>
          <w:rFonts w:ascii="Arial" w:eastAsia="맑은 고딕" w:hAnsi="Arial" w:cs="Arial"/>
          <w:sz w:val="24"/>
          <w:lang w:eastAsia="ko-KR"/>
        </w:rPr>
      </w:pPr>
    </w:p>
    <w:p w:rsidR="005758B4" w:rsidRPr="005758B4" w:rsidRDefault="005758B4" w:rsidP="005758B4">
      <w:pPr>
        <w:spacing w:line="300" w:lineRule="exact"/>
        <w:jc w:val="left"/>
        <w:rPr>
          <w:rFonts w:ascii="Arial" w:eastAsia="맑은 고딕" w:hAnsi="Arial" w:cs="Arial"/>
          <w:sz w:val="24"/>
          <w:lang w:eastAsia="ko-KR"/>
        </w:rPr>
      </w:pPr>
    </w:p>
    <w:p w:rsidR="005758B4" w:rsidRPr="00F62777" w:rsidRDefault="005758B4" w:rsidP="00F62777">
      <w:pPr>
        <w:spacing w:line="360" w:lineRule="auto"/>
        <w:jc w:val="left"/>
        <w:rPr>
          <w:rFonts w:ascii="Arial" w:eastAsia="맑은 고딕" w:hAnsi="Arial" w:cs="Arial"/>
          <w:sz w:val="24"/>
          <w:lang w:eastAsia="ko-KR"/>
        </w:rPr>
      </w:pPr>
      <w:r w:rsidRPr="00F62777">
        <w:rPr>
          <w:rFonts w:ascii="Arial" w:eastAsia="맑은 고딕" w:hAnsi="Arial" w:cs="Arial"/>
          <w:sz w:val="24"/>
          <w:lang w:eastAsia="ko-KR"/>
        </w:rPr>
        <w:t xml:space="preserve">Date: </w:t>
      </w:r>
      <w:r w:rsidR="00F62777">
        <w:rPr>
          <w:rFonts w:ascii="Arial" w:eastAsia="맑은 고딕" w:hAnsi="Arial" w:cs="Arial"/>
          <w:sz w:val="24"/>
          <w:lang w:eastAsia="ko-KR"/>
        </w:rPr>
        <w:t>_____</w:t>
      </w:r>
      <w:r w:rsidR="00E4045E">
        <w:rPr>
          <w:rFonts w:ascii="Arial" w:eastAsia="맑은 고딕" w:hAnsi="Arial" w:cs="Arial"/>
          <w:sz w:val="24"/>
          <w:lang w:eastAsia="ko-KR"/>
        </w:rPr>
        <w:t xml:space="preserve"> March/April </w:t>
      </w:r>
      <w:r w:rsidRPr="00F62777">
        <w:rPr>
          <w:rFonts w:ascii="Arial" w:eastAsia="맑은 고딕" w:hAnsi="Arial" w:cs="Arial"/>
          <w:sz w:val="24"/>
          <w:lang w:eastAsia="ko-KR"/>
        </w:rPr>
        <w:t>202</w:t>
      </w:r>
      <w:r w:rsidR="00E4045E">
        <w:rPr>
          <w:rFonts w:ascii="Arial" w:eastAsia="맑은 고딕" w:hAnsi="Arial" w:cs="Arial"/>
          <w:sz w:val="24"/>
          <w:lang w:eastAsia="ko-KR"/>
        </w:rPr>
        <w:t>1</w:t>
      </w:r>
    </w:p>
    <w:p w:rsidR="005758B4" w:rsidRPr="00F62777" w:rsidRDefault="00F62777" w:rsidP="00F62777">
      <w:pPr>
        <w:spacing w:line="360" w:lineRule="auto"/>
        <w:jc w:val="left"/>
        <w:rPr>
          <w:rFonts w:ascii="Arial" w:eastAsia="맑은 고딕" w:hAnsi="Arial" w:cs="Arial"/>
          <w:sz w:val="24"/>
          <w:lang w:eastAsia="ko-KR"/>
        </w:rPr>
      </w:pPr>
      <w:r w:rsidRPr="00F62777">
        <w:rPr>
          <w:rFonts w:ascii="Arial" w:eastAsia="맑은 고딕" w:hAnsi="Arial" w:cs="Arial"/>
          <w:sz w:val="24"/>
          <w:lang w:eastAsia="ko-KR"/>
        </w:rPr>
        <w:t>Applicant/Participant</w:t>
      </w:r>
      <w:r w:rsidR="005758B4" w:rsidRPr="00F62777">
        <w:rPr>
          <w:rFonts w:ascii="Arial" w:eastAsia="맑은 고딕" w:hAnsi="Arial" w:cs="Arial"/>
          <w:sz w:val="24"/>
          <w:lang w:eastAsia="ko-KR"/>
        </w:rPr>
        <w:t xml:space="preserve">: </w:t>
      </w:r>
    </w:p>
    <w:p w:rsidR="005758B4" w:rsidRDefault="005758B4" w:rsidP="005758B4">
      <w:pPr>
        <w:spacing w:line="300" w:lineRule="exact"/>
        <w:jc w:val="left"/>
        <w:rPr>
          <w:rFonts w:ascii="Arial" w:eastAsia="맑은 고딕" w:hAnsi="Arial" w:cs="Arial"/>
          <w:sz w:val="24"/>
          <w:lang w:eastAsia="ko-KR"/>
        </w:rPr>
      </w:pPr>
    </w:p>
    <w:p w:rsidR="005758B4" w:rsidRDefault="005758B4" w:rsidP="005758B4">
      <w:pPr>
        <w:spacing w:line="300" w:lineRule="exact"/>
        <w:jc w:val="left"/>
        <w:rPr>
          <w:rFonts w:ascii="Arial" w:eastAsia="맑은 고딕" w:hAnsi="Arial" w:cs="Arial"/>
          <w:sz w:val="24"/>
          <w:lang w:eastAsia="ko-KR"/>
        </w:rPr>
      </w:pPr>
    </w:p>
    <w:p w:rsidR="005758B4" w:rsidRDefault="005758B4" w:rsidP="005758B4">
      <w:pPr>
        <w:spacing w:line="300" w:lineRule="exact"/>
        <w:jc w:val="left"/>
        <w:rPr>
          <w:rFonts w:ascii="Arial" w:eastAsia="맑은 고딕" w:hAnsi="Arial" w:cs="Arial"/>
          <w:sz w:val="24"/>
          <w:lang w:eastAsia="ko-KR"/>
        </w:rPr>
      </w:pPr>
    </w:p>
    <w:p w:rsidR="005758B4" w:rsidRDefault="005758B4" w:rsidP="005758B4">
      <w:pPr>
        <w:spacing w:line="300" w:lineRule="exact"/>
        <w:jc w:val="left"/>
        <w:rPr>
          <w:rFonts w:ascii="Arial" w:eastAsia="맑은 고딕" w:hAnsi="Arial" w:cs="Arial"/>
          <w:sz w:val="24"/>
          <w:lang w:eastAsia="ko-KR"/>
        </w:rPr>
      </w:pPr>
    </w:p>
    <w:p w:rsidR="005758B4" w:rsidRPr="005758B4" w:rsidRDefault="005758B4" w:rsidP="005758B4">
      <w:pPr>
        <w:spacing w:line="300" w:lineRule="exact"/>
        <w:jc w:val="left"/>
        <w:rPr>
          <w:rFonts w:ascii="Arial" w:eastAsia="맑은 고딕" w:hAnsi="Arial" w:cs="Arial"/>
          <w:sz w:val="32"/>
          <w:lang w:eastAsia="ko-KR"/>
        </w:rPr>
      </w:pPr>
      <w:r>
        <w:rPr>
          <w:rFonts w:ascii="Arial" w:eastAsia="맑은 고딕" w:hAnsi="Arial" w:cs="Arial"/>
          <w:sz w:val="32"/>
          <w:lang w:eastAsia="ko-KR"/>
        </w:rPr>
        <w:t xml:space="preserve">Submitted to: </w:t>
      </w:r>
      <w:r w:rsidRPr="005758B4">
        <w:rPr>
          <w:rFonts w:ascii="Arial" w:eastAsia="맑은 고딕" w:hAnsi="Arial" w:cs="Arial"/>
          <w:sz w:val="32"/>
          <w:lang w:eastAsia="ko-KR"/>
        </w:rPr>
        <w:t>International Urban Training Center</w:t>
      </w:r>
    </w:p>
    <w:sectPr w:rsidR="005758B4" w:rsidRPr="005758B4" w:rsidSect="00FC4CD9">
      <w:headerReference w:type="default" r:id="rId8"/>
      <w:footerReference w:type="even" r:id="rId9"/>
      <w:footerReference w:type="default" r:id="rId10"/>
      <w:pgSz w:w="11906" w:h="16838"/>
      <w:pgMar w:top="1418" w:right="720" w:bottom="1418" w:left="720" w:header="851" w:footer="459"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43" w:rsidRDefault="00E94C43">
      <w:r>
        <w:separator/>
      </w:r>
    </w:p>
  </w:endnote>
  <w:endnote w:type="continuationSeparator" w:id="0">
    <w:p w:rsidR="00E94C43" w:rsidRDefault="00E9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570EE9" w:rsidP="00671949">
    <w:pPr>
      <w:pStyle w:val="a5"/>
      <w:framePr w:wrap="around" w:vAnchor="text" w:hAnchor="margin" w:xAlign="right" w:y="1"/>
      <w:rPr>
        <w:rStyle w:val="aa"/>
      </w:rPr>
    </w:pPr>
    <w:r>
      <w:rPr>
        <w:rStyle w:val="aa"/>
      </w:rPr>
      <w:fldChar w:fldCharType="begin"/>
    </w:r>
    <w:r w:rsidR="00EE052C">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49" w:rsidRDefault="00570EE9" w:rsidP="00466232">
    <w:pPr>
      <w:pStyle w:val="a5"/>
      <w:framePr w:wrap="around" w:vAnchor="text" w:hAnchor="margin" w:xAlign="right" w:y="1"/>
      <w:rPr>
        <w:rStyle w:val="aa"/>
      </w:rPr>
    </w:pPr>
    <w:r>
      <w:rPr>
        <w:rStyle w:val="aa"/>
      </w:rPr>
      <w:fldChar w:fldCharType="begin"/>
    </w:r>
    <w:r w:rsidR="00671949">
      <w:rPr>
        <w:rStyle w:val="aa"/>
      </w:rPr>
      <w:instrText xml:space="preserve">PAGE  </w:instrText>
    </w:r>
    <w:r>
      <w:rPr>
        <w:rStyle w:val="aa"/>
      </w:rPr>
      <w:fldChar w:fldCharType="separate"/>
    </w:r>
    <w:r w:rsidR="00F6463A">
      <w:rPr>
        <w:rStyle w:val="aa"/>
        <w:noProof/>
      </w:rPr>
      <w:t>3</w:t>
    </w:r>
    <w:r>
      <w:rPr>
        <w:rStyle w:val="aa"/>
      </w:rPr>
      <w:fldChar w:fldCharType="end"/>
    </w:r>
  </w:p>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43" w:rsidRDefault="00E94C43">
      <w:r>
        <w:separator/>
      </w:r>
    </w:p>
  </w:footnote>
  <w:footnote w:type="continuationSeparator" w:id="0">
    <w:p w:rsidR="00E94C43" w:rsidRDefault="00E9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21" w:rsidRPr="00812521" w:rsidRDefault="00812521" w:rsidP="00FC4CD9">
    <w:pPr>
      <w:spacing w:line="220" w:lineRule="atLeast"/>
      <w:ind w:firstLineChars="50" w:firstLine="85"/>
      <w:jc w:val="right"/>
      <w:rPr>
        <w:w w:val="85"/>
        <w:kern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CD50AEF"/>
    <w:multiLevelType w:val="hybridMultilevel"/>
    <w:tmpl w:val="55A2A428"/>
    <w:lvl w:ilvl="0" w:tplc="164E19E2">
      <w:start w:val="1"/>
      <w:numFmt w:val="lowerLetter"/>
      <w:lvlText w:val="%1."/>
      <w:lvlJc w:val="left"/>
      <w:pPr>
        <w:ind w:left="443" w:hanging="360"/>
      </w:pPr>
      <w:rPr>
        <w:rFonts w:hint="default"/>
        <w:b w:val="0"/>
      </w:rPr>
    </w:lvl>
    <w:lvl w:ilvl="1" w:tplc="04090019" w:tentative="1">
      <w:start w:val="1"/>
      <w:numFmt w:val="upperLetter"/>
      <w:lvlText w:val="%2."/>
      <w:lvlJc w:val="left"/>
      <w:pPr>
        <w:ind w:left="883" w:hanging="400"/>
      </w:pPr>
    </w:lvl>
    <w:lvl w:ilvl="2" w:tplc="0409001B" w:tentative="1">
      <w:start w:val="1"/>
      <w:numFmt w:val="lowerRoman"/>
      <w:lvlText w:val="%3."/>
      <w:lvlJc w:val="right"/>
      <w:pPr>
        <w:ind w:left="1283" w:hanging="400"/>
      </w:pPr>
    </w:lvl>
    <w:lvl w:ilvl="3" w:tplc="0409000F" w:tentative="1">
      <w:start w:val="1"/>
      <w:numFmt w:val="decimal"/>
      <w:lvlText w:val="%4."/>
      <w:lvlJc w:val="left"/>
      <w:pPr>
        <w:ind w:left="1683" w:hanging="400"/>
      </w:pPr>
    </w:lvl>
    <w:lvl w:ilvl="4" w:tplc="04090019" w:tentative="1">
      <w:start w:val="1"/>
      <w:numFmt w:val="upperLetter"/>
      <w:lvlText w:val="%5."/>
      <w:lvlJc w:val="left"/>
      <w:pPr>
        <w:ind w:left="2083" w:hanging="400"/>
      </w:pPr>
    </w:lvl>
    <w:lvl w:ilvl="5" w:tplc="0409001B" w:tentative="1">
      <w:start w:val="1"/>
      <w:numFmt w:val="lowerRoman"/>
      <w:lvlText w:val="%6."/>
      <w:lvlJc w:val="right"/>
      <w:pPr>
        <w:ind w:left="2483" w:hanging="400"/>
      </w:pPr>
    </w:lvl>
    <w:lvl w:ilvl="6" w:tplc="0409000F" w:tentative="1">
      <w:start w:val="1"/>
      <w:numFmt w:val="decimal"/>
      <w:lvlText w:val="%7."/>
      <w:lvlJc w:val="left"/>
      <w:pPr>
        <w:ind w:left="2883" w:hanging="400"/>
      </w:pPr>
    </w:lvl>
    <w:lvl w:ilvl="7" w:tplc="04090019" w:tentative="1">
      <w:start w:val="1"/>
      <w:numFmt w:val="upperLetter"/>
      <w:lvlText w:val="%8."/>
      <w:lvlJc w:val="left"/>
      <w:pPr>
        <w:ind w:left="3283" w:hanging="400"/>
      </w:pPr>
    </w:lvl>
    <w:lvl w:ilvl="8" w:tplc="0409001B" w:tentative="1">
      <w:start w:val="1"/>
      <w:numFmt w:val="lowerRoman"/>
      <w:lvlText w:val="%9."/>
      <w:lvlJc w:val="right"/>
      <w:pPr>
        <w:ind w:left="3683" w:hanging="400"/>
      </w:pPr>
    </w:lvl>
  </w:abstractNum>
  <w:abstractNum w:abstractNumId="3" w15:restartNumberingAfterBreak="0">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15C83FB1"/>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F1A3E"/>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1A25386F"/>
    <w:multiLevelType w:val="hybridMultilevel"/>
    <w:tmpl w:val="D92852F6"/>
    <w:lvl w:ilvl="0" w:tplc="11C4F28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C0A6422"/>
    <w:multiLevelType w:val="hybridMultilevel"/>
    <w:tmpl w:val="94D64AAC"/>
    <w:lvl w:ilvl="0" w:tplc="04090011">
      <w:start w:val="1"/>
      <w:numFmt w:val="decimalEnclosedCircle"/>
      <w:lvlText w:val="%1"/>
      <w:lvlJc w:val="left"/>
      <w:pPr>
        <w:ind w:left="825" w:hanging="360"/>
      </w:pPr>
      <w:rPr>
        <w:rFonts w:hint="eastAsia"/>
      </w:rPr>
    </w:lvl>
    <w:lvl w:ilvl="1" w:tplc="04090019" w:tentative="1">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8" w15:restartNumberingAfterBreak="0">
    <w:nsid w:val="1F0C4986"/>
    <w:multiLevelType w:val="hybridMultilevel"/>
    <w:tmpl w:val="49C68254"/>
    <w:lvl w:ilvl="0" w:tplc="4AC245A6">
      <w:start w:val="1"/>
      <w:numFmt w:val="lowerLetter"/>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15:restartNumberingAfterBreak="0">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25B372B9"/>
    <w:multiLevelType w:val="hybridMultilevel"/>
    <w:tmpl w:val="5C440CC2"/>
    <w:lvl w:ilvl="0" w:tplc="F0A68F6A">
      <w:start w:val="1"/>
      <w:numFmt w:val="decimal"/>
      <w:lvlText w:val="%1."/>
      <w:lvlJc w:val="left"/>
      <w:pPr>
        <w:ind w:left="825" w:hanging="360"/>
      </w:pPr>
      <w:rPr>
        <w:rFonts w:hint="default"/>
      </w:rPr>
    </w:lvl>
    <w:lvl w:ilvl="1" w:tplc="04090019" w:tentative="1">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11" w15:restartNumberingAfterBreak="0">
    <w:nsid w:val="2CFD298F"/>
    <w:multiLevelType w:val="hybridMultilevel"/>
    <w:tmpl w:val="84D66690"/>
    <w:lvl w:ilvl="0" w:tplc="2660BCA2">
      <w:start w:val="1"/>
      <w:numFmt w:val="lowerLetter"/>
      <w:lvlText w:val="%1."/>
      <w:lvlJc w:val="left"/>
      <w:pPr>
        <w:ind w:left="1120" w:hanging="360"/>
      </w:pPr>
      <w:rPr>
        <w:rFonts w:ascii="Arial" w:eastAsia="맑은 고딕"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27503"/>
    <w:multiLevelType w:val="hybridMultilevel"/>
    <w:tmpl w:val="5C440CC2"/>
    <w:lvl w:ilvl="0" w:tplc="F0A68F6A">
      <w:start w:val="1"/>
      <w:numFmt w:val="decimal"/>
      <w:lvlText w:val="%1."/>
      <w:lvlJc w:val="left"/>
      <w:pPr>
        <w:ind w:left="825" w:hanging="360"/>
      </w:pPr>
      <w:rPr>
        <w:rFonts w:hint="default"/>
      </w:rPr>
    </w:lvl>
    <w:lvl w:ilvl="1" w:tplc="04090019" w:tentative="1">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E5F78AF"/>
    <w:multiLevelType w:val="hybridMultilevel"/>
    <w:tmpl w:val="41DCFEBC"/>
    <w:lvl w:ilvl="0" w:tplc="04090011">
      <w:start w:val="1"/>
      <w:numFmt w:val="decimalEnclosedCircle"/>
      <w:lvlText w:val="%1"/>
      <w:lvlJc w:val="left"/>
      <w:pPr>
        <w:ind w:left="825" w:hanging="360"/>
      </w:pPr>
      <w:rPr>
        <w:rFonts w:hint="default"/>
      </w:rPr>
    </w:lvl>
    <w:lvl w:ilvl="1" w:tplc="04090019" w:tentative="1">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17" w15:restartNumberingAfterBreak="0">
    <w:nsid w:val="40900E8D"/>
    <w:multiLevelType w:val="hybridMultilevel"/>
    <w:tmpl w:val="68480AE0"/>
    <w:lvl w:ilvl="0" w:tplc="19FC4794">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40A94269"/>
    <w:multiLevelType w:val="hybridMultilevel"/>
    <w:tmpl w:val="60587AAE"/>
    <w:lvl w:ilvl="0" w:tplc="1FE6FC4A">
      <w:start w:val="8"/>
      <w:numFmt w:val="bullet"/>
      <w:lvlText w:val="※"/>
      <w:lvlJc w:val="left"/>
      <w:pPr>
        <w:ind w:left="820" w:hanging="360"/>
      </w:pPr>
      <w:rPr>
        <w:rFonts w:ascii="맑은 고딕" w:eastAsia="맑은 고딕" w:hAnsi="맑은 고딕"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15:restartNumberingAfterBreak="0">
    <w:nsid w:val="45E819AF"/>
    <w:multiLevelType w:val="hybridMultilevel"/>
    <w:tmpl w:val="8A5EDF82"/>
    <w:lvl w:ilvl="0" w:tplc="FEEE756E">
      <w:start w:val="1"/>
      <w:numFmt w:val="lowerLetter"/>
      <w:lvlText w:val="%1."/>
      <w:lvlJc w:val="left"/>
      <w:pPr>
        <w:ind w:left="400" w:hanging="287"/>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1" w15:restartNumberingAfterBreak="0">
    <w:nsid w:val="4B181374"/>
    <w:multiLevelType w:val="hybridMultilevel"/>
    <w:tmpl w:val="EF6ED470"/>
    <w:lvl w:ilvl="0" w:tplc="304AE54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021033"/>
    <w:multiLevelType w:val="hybridMultilevel"/>
    <w:tmpl w:val="45B21626"/>
    <w:lvl w:ilvl="0" w:tplc="04090011">
      <w:start w:val="1"/>
      <w:numFmt w:val="decimalEnclosedCircle"/>
      <w:lvlText w:val="%1"/>
      <w:lvlJc w:val="left"/>
      <w:pPr>
        <w:ind w:left="825" w:hanging="360"/>
      </w:pPr>
      <w:rPr>
        <w:rFonts w:hint="default"/>
      </w:rPr>
    </w:lvl>
    <w:lvl w:ilvl="1" w:tplc="04090019" w:tentative="1">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24" w15:restartNumberingAfterBreak="0">
    <w:nsid w:val="515272BD"/>
    <w:multiLevelType w:val="hybridMultilevel"/>
    <w:tmpl w:val="50926918"/>
    <w:lvl w:ilvl="0" w:tplc="86FE2E8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24150E"/>
    <w:multiLevelType w:val="hybridMultilevel"/>
    <w:tmpl w:val="455EADC4"/>
    <w:lvl w:ilvl="0" w:tplc="E28A808A">
      <w:start w:val="1"/>
      <w:numFmt w:val="lowerLetter"/>
      <w:lvlText w:val="%1."/>
      <w:lvlJc w:val="left"/>
      <w:pPr>
        <w:ind w:left="1120" w:hanging="360"/>
      </w:pPr>
      <w:rPr>
        <w:rFonts w:hint="default"/>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9" w15:restartNumberingAfterBreak="0">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1634E45"/>
    <w:multiLevelType w:val="hybridMultilevel"/>
    <w:tmpl w:val="1CB83BAC"/>
    <w:lvl w:ilvl="0" w:tplc="04090011">
      <w:start w:val="1"/>
      <w:numFmt w:val="decimalEnclosedCircle"/>
      <w:lvlText w:val="%1"/>
      <w:lvlJc w:val="left"/>
      <w:pPr>
        <w:ind w:left="825" w:hanging="360"/>
      </w:pPr>
      <w:rPr>
        <w:rFonts w:hint="eastAsia"/>
      </w:rPr>
    </w:lvl>
    <w:lvl w:ilvl="1" w:tplc="04090019">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31" w15:restartNumberingAfterBreak="0">
    <w:nsid w:val="61DA321E"/>
    <w:multiLevelType w:val="hybridMultilevel"/>
    <w:tmpl w:val="79E84760"/>
    <w:lvl w:ilvl="0" w:tplc="7878FF66">
      <w:start w:val="1"/>
      <w:numFmt w:val="lowerLetter"/>
      <w:lvlText w:val="%1."/>
      <w:lvlJc w:val="left"/>
      <w:pPr>
        <w:ind w:left="1840" w:hanging="360"/>
      </w:pPr>
      <w:rPr>
        <w:rFonts w:hint="eastAsia"/>
      </w:rPr>
    </w:lvl>
    <w:lvl w:ilvl="1" w:tplc="04090019" w:tentative="1">
      <w:start w:val="1"/>
      <w:numFmt w:val="upperLetter"/>
      <w:lvlText w:val="%2."/>
      <w:lvlJc w:val="left"/>
      <w:pPr>
        <w:ind w:left="2280" w:hanging="400"/>
      </w:pPr>
    </w:lvl>
    <w:lvl w:ilvl="2" w:tplc="0409001B" w:tentative="1">
      <w:start w:val="1"/>
      <w:numFmt w:val="lowerRoman"/>
      <w:lvlText w:val="%3."/>
      <w:lvlJc w:val="right"/>
      <w:pPr>
        <w:ind w:left="2680" w:hanging="400"/>
      </w:pPr>
    </w:lvl>
    <w:lvl w:ilvl="3" w:tplc="0409000F" w:tentative="1">
      <w:start w:val="1"/>
      <w:numFmt w:val="decimal"/>
      <w:lvlText w:val="%4."/>
      <w:lvlJc w:val="left"/>
      <w:pPr>
        <w:ind w:left="3080" w:hanging="400"/>
      </w:pPr>
    </w:lvl>
    <w:lvl w:ilvl="4" w:tplc="04090019" w:tentative="1">
      <w:start w:val="1"/>
      <w:numFmt w:val="upperLetter"/>
      <w:lvlText w:val="%5."/>
      <w:lvlJc w:val="left"/>
      <w:pPr>
        <w:ind w:left="3480" w:hanging="400"/>
      </w:pPr>
    </w:lvl>
    <w:lvl w:ilvl="5" w:tplc="0409001B" w:tentative="1">
      <w:start w:val="1"/>
      <w:numFmt w:val="lowerRoman"/>
      <w:lvlText w:val="%6."/>
      <w:lvlJc w:val="right"/>
      <w:pPr>
        <w:ind w:left="3880" w:hanging="400"/>
      </w:pPr>
    </w:lvl>
    <w:lvl w:ilvl="6" w:tplc="0409000F" w:tentative="1">
      <w:start w:val="1"/>
      <w:numFmt w:val="decimal"/>
      <w:lvlText w:val="%7."/>
      <w:lvlJc w:val="left"/>
      <w:pPr>
        <w:ind w:left="4280" w:hanging="400"/>
      </w:pPr>
    </w:lvl>
    <w:lvl w:ilvl="7" w:tplc="04090019" w:tentative="1">
      <w:start w:val="1"/>
      <w:numFmt w:val="upperLetter"/>
      <w:lvlText w:val="%8."/>
      <w:lvlJc w:val="left"/>
      <w:pPr>
        <w:ind w:left="4680" w:hanging="400"/>
      </w:pPr>
    </w:lvl>
    <w:lvl w:ilvl="8" w:tplc="0409001B" w:tentative="1">
      <w:start w:val="1"/>
      <w:numFmt w:val="lowerRoman"/>
      <w:lvlText w:val="%9."/>
      <w:lvlJc w:val="right"/>
      <w:pPr>
        <w:ind w:left="5080" w:hanging="400"/>
      </w:pPr>
    </w:lvl>
  </w:abstractNum>
  <w:abstractNum w:abstractNumId="32" w15:restartNumberingAfterBreak="0">
    <w:nsid w:val="682A5BD2"/>
    <w:multiLevelType w:val="hybridMultilevel"/>
    <w:tmpl w:val="CA8E4C82"/>
    <w:lvl w:ilvl="0" w:tplc="810058BE">
      <w:start w:val="1"/>
      <w:numFmt w:val="lowerLetter"/>
      <w:lvlText w:val="%1."/>
      <w:lvlJc w:val="left"/>
      <w:pPr>
        <w:ind w:left="443" w:hanging="386"/>
      </w:pPr>
      <w:rPr>
        <w:rFonts w:eastAsia="바탕" w:hint="default"/>
        <w:b w:val="0"/>
        <w:color w:val="000000"/>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33"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4" w15:restartNumberingAfterBreak="0">
    <w:nsid w:val="74ED7E50"/>
    <w:multiLevelType w:val="hybridMultilevel"/>
    <w:tmpl w:val="9B720D5C"/>
    <w:lvl w:ilvl="0" w:tplc="A2A64334">
      <w:numFmt w:val="bullet"/>
      <w:lvlText w:val="※"/>
      <w:lvlJc w:val="left"/>
      <w:pPr>
        <w:ind w:left="817" w:hanging="360"/>
      </w:pPr>
      <w:rPr>
        <w:rFonts w:ascii="맑은 고딕" w:eastAsia="맑은 고딕" w:hAnsi="맑은 고딕"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5"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2"/>
  </w:num>
  <w:num w:numId="3">
    <w:abstractNumId w:val="27"/>
  </w:num>
  <w:num w:numId="4">
    <w:abstractNumId w:val="35"/>
  </w:num>
  <w:num w:numId="5">
    <w:abstractNumId w:val="12"/>
  </w:num>
  <w:num w:numId="6">
    <w:abstractNumId w:val="20"/>
  </w:num>
  <w:num w:numId="7">
    <w:abstractNumId w:val="13"/>
  </w:num>
  <w:num w:numId="8">
    <w:abstractNumId w:val="1"/>
  </w:num>
  <w:num w:numId="9">
    <w:abstractNumId w:val="28"/>
  </w:num>
  <w:num w:numId="10">
    <w:abstractNumId w:val="31"/>
  </w:num>
  <w:num w:numId="11">
    <w:abstractNumId w:val="9"/>
  </w:num>
  <w:num w:numId="12">
    <w:abstractNumId w:val="3"/>
  </w:num>
  <w:num w:numId="13">
    <w:abstractNumId w:val="11"/>
  </w:num>
  <w:num w:numId="14">
    <w:abstractNumId w:val="29"/>
  </w:num>
  <w:num w:numId="15">
    <w:abstractNumId w:val="25"/>
  </w:num>
  <w:num w:numId="16">
    <w:abstractNumId w:val="34"/>
  </w:num>
  <w:num w:numId="17">
    <w:abstractNumId w:val="18"/>
  </w:num>
  <w:num w:numId="18">
    <w:abstractNumId w:val="33"/>
  </w:num>
  <w:num w:numId="19">
    <w:abstractNumId w:val="15"/>
  </w:num>
  <w:num w:numId="20">
    <w:abstractNumId w:val="2"/>
  </w:num>
  <w:num w:numId="21">
    <w:abstractNumId w:val="32"/>
  </w:num>
  <w:num w:numId="22">
    <w:abstractNumId w:val="24"/>
  </w:num>
  <w:num w:numId="23">
    <w:abstractNumId w:val="30"/>
  </w:num>
  <w:num w:numId="24">
    <w:abstractNumId w:val="7"/>
  </w:num>
  <w:num w:numId="25">
    <w:abstractNumId w:val="19"/>
  </w:num>
  <w:num w:numId="26">
    <w:abstractNumId w:val="16"/>
  </w:num>
  <w:num w:numId="27">
    <w:abstractNumId w:val="23"/>
  </w:num>
  <w:num w:numId="28">
    <w:abstractNumId w:val="4"/>
  </w:num>
  <w:num w:numId="29">
    <w:abstractNumId w:val="8"/>
  </w:num>
  <w:num w:numId="30">
    <w:abstractNumId w:val="6"/>
  </w:num>
  <w:num w:numId="31">
    <w:abstractNumId w:val="21"/>
  </w:num>
  <w:num w:numId="32">
    <w:abstractNumId w:val="17"/>
  </w:num>
  <w:num w:numId="33">
    <w:abstractNumId w:val="0"/>
  </w:num>
  <w:num w:numId="34">
    <w:abstractNumId w:val="5"/>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10309"/>
    <w:rsid w:val="0001045D"/>
    <w:rsid w:val="00011898"/>
    <w:rsid w:val="00022F68"/>
    <w:rsid w:val="00027246"/>
    <w:rsid w:val="0002746A"/>
    <w:rsid w:val="00041981"/>
    <w:rsid w:val="00053337"/>
    <w:rsid w:val="00057DF3"/>
    <w:rsid w:val="000715AF"/>
    <w:rsid w:val="00074CEA"/>
    <w:rsid w:val="000779D6"/>
    <w:rsid w:val="0008746F"/>
    <w:rsid w:val="00092A9B"/>
    <w:rsid w:val="000A6629"/>
    <w:rsid w:val="000B3688"/>
    <w:rsid w:val="000B66E0"/>
    <w:rsid w:val="000C5C6E"/>
    <w:rsid w:val="000C7AB5"/>
    <w:rsid w:val="000D7B45"/>
    <w:rsid w:val="000E1A20"/>
    <w:rsid w:val="000E5A22"/>
    <w:rsid w:val="000F3091"/>
    <w:rsid w:val="00102512"/>
    <w:rsid w:val="001253CC"/>
    <w:rsid w:val="00127AC1"/>
    <w:rsid w:val="001367B2"/>
    <w:rsid w:val="00142631"/>
    <w:rsid w:val="0014379C"/>
    <w:rsid w:val="001473AD"/>
    <w:rsid w:val="00147446"/>
    <w:rsid w:val="001508A4"/>
    <w:rsid w:val="00165918"/>
    <w:rsid w:val="0017578E"/>
    <w:rsid w:val="001776A9"/>
    <w:rsid w:val="001851C6"/>
    <w:rsid w:val="001855FE"/>
    <w:rsid w:val="00191A60"/>
    <w:rsid w:val="00191F46"/>
    <w:rsid w:val="00193079"/>
    <w:rsid w:val="00196EEF"/>
    <w:rsid w:val="001A1414"/>
    <w:rsid w:val="001B568A"/>
    <w:rsid w:val="001B7A9E"/>
    <w:rsid w:val="001D0FC1"/>
    <w:rsid w:val="001D2DEE"/>
    <w:rsid w:val="001E03E6"/>
    <w:rsid w:val="001E3696"/>
    <w:rsid w:val="002008EC"/>
    <w:rsid w:val="00200AA8"/>
    <w:rsid w:val="00202A04"/>
    <w:rsid w:val="00216028"/>
    <w:rsid w:val="00217AFD"/>
    <w:rsid w:val="00225586"/>
    <w:rsid w:val="002328B6"/>
    <w:rsid w:val="00236842"/>
    <w:rsid w:val="0023791C"/>
    <w:rsid w:val="002506BC"/>
    <w:rsid w:val="0025253A"/>
    <w:rsid w:val="00253136"/>
    <w:rsid w:val="00254026"/>
    <w:rsid w:val="0025452A"/>
    <w:rsid w:val="00254D94"/>
    <w:rsid w:val="0025787E"/>
    <w:rsid w:val="00257CB9"/>
    <w:rsid w:val="00263978"/>
    <w:rsid w:val="00266251"/>
    <w:rsid w:val="0027437B"/>
    <w:rsid w:val="0027709F"/>
    <w:rsid w:val="00285D67"/>
    <w:rsid w:val="00290574"/>
    <w:rsid w:val="00292407"/>
    <w:rsid w:val="00292897"/>
    <w:rsid w:val="00296322"/>
    <w:rsid w:val="002A1068"/>
    <w:rsid w:val="002B31F8"/>
    <w:rsid w:val="002C269D"/>
    <w:rsid w:val="002C40A3"/>
    <w:rsid w:val="002D0A21"/>
    <w:rsid w:val="002E5617"/>
    <w:rsid w:val="002E726F"/>
    <w:rsid w:val="002E730A"/>
    <w:rsid w:val="002F289B"/>
    <w:rsid w:val="003003A1"/>
    <w:rsid w:val="00311110"/>
    <w:rsid w:val="00311F89"/>
    <w:rsid w:val="00312379"/>
    <w:rsid w:val="00321026"/>
    <w:rsid w:val="0032325A"/>
    <w:rsid w:val="00324D7F"/>
    <w:rsid w:val="00325CA2"/>
    <w:rsid w:val="003310D3"/>
    <w:rsid w:val="0033284C"/>
    <w:rsid w:val="003342D9"/>
    <w:rsid w:val="00337D3F"/>
    <w:rsid w:val="0035008C"/>
    <w:rsid w:val="003503E5"/>
    <w:rsid w:val="00355A7C"/>
    <w:rsid w:val="0036191F"/>
    <w:rsid w:val="00376D70"/>
    <w:rsid w:val="0039178C"/>
    <w:rsid w:val="003A2E98"/>
    <w:rsid w:val="003A3C99"/>
    <w:rsid w:val="003A57C0"/>
    <w:rsid w:val="003A6CA2"/>
    <w:rsid w:val="003C0AE3"/>
    <w:rsid w:val="003C6765"/>
    <w:rsid w:val="003D5826"/>
    <w:rsid w:val="003D61AC"/>
    <w:rsid w:val="003D7DBA"/>
    <w:rsid w:val="003E1BF8"/>
    <w:rsid w:val="003F112D"/>
    <w:rsid w:val="003F4679"/>
    <w:rsid w:val="00406BB2"/>
    <w:rsid w:val="004075E5"/>
    <w:rsid w:val="0043382F"/>
    <w:rsid w:val="00442396"/>
    <w:rsid w:val="004460BF"/>
    <w:rsid w:val="00447EF5"/>
    <w:rsid w:val="00466232"/>
    <w:rsid w:val="0046715D"/>
    <w:rsid w:val="00480970"/>
    <w:rsid w:val="00482F53"/>
    <w:rsid w:val="0048339D"/>
    <w:rsid w:val="00483638"/>
    <w:rsid w:val="0048693A"/>
    <w:rsid w:val="00486E8B"/>
    <w:rsid w:val="004A15DF"/>
    <w:rsid w:val="004A3C44"/>
    <w:rsid w:val="004C0762"/>
    <w:rsid w:val="004C1212"/>
    <w:rsid w:val="004C1C98"/>
    <w:rsid w:val="004C2FD1"/>
    <w:rsid w:val="004E10CD"/>
    <w:rsid w:val="004E3790"/>
    <w:rsid w:val="004E43E0"/>
    <w:rsid w:val="004E5062"/>
    <w:rsid w:val="004E6109"/>
    <w:rsid w:val="004F43EA"/>
    <w:rsid w:val="00500760"/>
    <w:rsid w:val="00511E4F"/>
    <w:rsid w:val="0051421B"/>
    <w:rsid w:val="005148DF"/>
    <w:rsid w:val="00534053"/>
    <w:rsid w:val="00536A8F"/>
    <w:rsid w:val="00537BF2"/>
    <w:rsid w:val="005406D2"/>
    <w:rsid w:val="00543479"/>
    <w:rsid w:val="00555E92"/>
    <w:rsid w:val="00556E9D"/>
    <w:rsid w:val="005613B6"/>
    <w:rsid w:val="005640C0"/>
    <w:rsid w:val="00570EE9"/>
    <w:rsid w:val="00571001"/>
    <w:rsid w:val="005758B4"/>
    <w:rsid w:val="005808BE"/>
    <w:rsid w:val="00581CF3"/>
    <w:rsid w:val="0058244D"/>
    <w:rsid w:val="00583D5B"/>
    <w:rsid w:val="00584011"/>
    <w:rsid w:val="005907D9"/>
    <w:rsid w:val="0059138A"/>
    <w:rsid w:val="00591536"/>
    <w:rsid w:val="005951FD"/>
    <w:rsid w:val="005A5EDF"/>
    <w:rsid w:val="005C1F5A"/>
    <w:rsid w:val="005C77D7"/>
    <w:rsid w:val="005C79BB"/>
    <w:rsid w:val="005D0C29"/>
    <w:rsid w:val="005D1532"/>
    <w:rsid w:val="005D695A"/>
    <w:rsid w:val="005D6AE2"/>
    <w:rsid w:val="005D76AD"/>
    <w:rsid w:val="005D77EB"/>
    <w:rsid w:val="005F3825"/>
    <w:rsid w:val="005F4BF7"/>
    <w:rsid w:val="005F68C5"/>
    <w:rsid w:val="00600015"/>
    <w:rsid w:val="00603503"/>
    <w:rsid w:val="00613755"/>
    <w:rsid w:val="00613AEC"/>
    <w:rsid w:val="00617490"/>
    <w:rsid w:val="006315AF"/>
    <w:rsid w:val="00636A23"/>
    <w:rsid w:val="00637491"/>
    <w:rsid w:val="00641A02"/>
    <w:rsid w:val="00641D0D"/>
    <w:rsid w:val="00643C47"/>
    <w:rsid w:val="0065340D"/>
    <w:rsid w:val="0065659F"/>
    <w:rsid w:val="00657757"/>
    <w:rsid w:val="00664B31"/>
    <w:rsid w:val="00664ECE"/>
    <w:rsid w:val="00671949"/>
    <w:rsid w:val="00676308"/>
    <w:rsid w:val="00692768"/>
    <w:rsid w:val="006A221E"/>
    <w:rsid w:val="006D02A8"/>
    <w:rsid w:val="006D0AAD"/>
    <w:rsid w:val="006F088E"/>
    <w:rsid w:val="006F1428"/>
    <w:rsid w:val="006F30D3"/>
    <w:rsid w:val="006F6459"/>
    <w:rsid w:val="007014E9"/>
    <w:rsid w:val="007154CA"/>
    <w:rsid w:val="007228E9"/>
    <w:rsid w:val="00727955"/>
    <w:rsid w:val="00733517"/>
    <w:rsid w:val="00735B3F"/>
    <w:rsid w:val="007360E1"/>
    <w:rsid w:val="00737B30"/>
    <w:rsid w:val="00742CCF"/>
    <w:rsid w:val="00744CE3"/>
    <w:rsid w:val="00766E02"/>
    <w:rsid w:val="00775FC3"/>
    <w:rsid w:val="0077787B"/>
    <w:rsid w:val="00792A2D"/>
    <w:rsid w:val="0079523E"/>
    <w:rsid w:val="00795DF5"/>
    <w:rsid w:val="00796D7E"/>
    <w:rsid w:val="007A0519"/>
    <w:rsid w:val="007B437B"/>
    <w:rsid w:val="007B530A"/>
    <w:rsid w:val="007C2EFE"/>
    <w:rsid w:val="007C6971"/>
    <w:rsid w:val="007D22FF"/>
    <w:rsid w:val="007E751B"/>
    <w:rsid w:val="007F2663"/>
    <w:rsid w:val="00806A51"/>
    <w:rsid w:val="00812521"/>
    <w:rsid w:val="00822097"/>
    <w:rsid w:val="00825B6A"/>
    <w:rsid w:val="00843928"/>
    <w:rsid w:val="00845065"/>
    <w:rsid w:val="00845794"/>
    <w:rsid w:val="0085521E"/>
    <w:rsid w:val="008601F5"/>
    <w:rsid w:val="008676AC"/>
    <w:rsid w:val="00880542"/>
    <w:rsid w:val="008852AC"/>
    <w:rsid w:val="008862B4"/>
    <w:rsid w:val="00891969"/>
    <w:rsid w:val="00893F76"/>
    <w:rsid w:val="00895493"/>
    <w:rsid w:val="008967F1"/>
    <w:rsid w:val="00897023"/>
    <w:rsid w:val="008A13B7"/>
    <w:rsid w:val="008A429F"/>
    <w:rsid w:val="008A552A"/>
    <w:rsid w:val="008B0E26"/>
    <w:rsid w:val="008D1960"/>
    <w:rsid w:val="008D3AA8"/>
    <w:rsid w:val="008D6029"/>
    <w:rsid w:val="008D7103"/>
    <w:rsid w:val="008E402B"/>
    <w:rsid w:val="008F0518"/>
    <w:rsid w:val="008F751F"/>
    <w:rsid w:val="00901775"/>
    <w:rsid w:val="0090738D"/>
    <w:rsid w:val="009225A8"/>
    <w:rsid w:val="00923E85"/>
    <w:rsid w:val="00925D1F"/>
    <w:rsid w:val="00925F4B"/>
    <w:rsid w:val="00934527"/>
    <w:rsid w:val="00934F7F"/>
    <w:rsid w:val="0095698C"/>
    <w:rsid w:val="00963F3C"/>
    <w:rsid w:val="00967422"/>
    <w:rsid w:val="00971E28"/>
    <w:rsid w:val="00993A6E"/>
    <w:rsid w:val="009C54E0"/>
    <w:rsid w:val="009C5FDD"/>
    <w:rsid w:val="009C6460"/>
    <w:rsid w:val="009D1E69"/>
    <w:rsid w:val="009D456A"/>
    <w:rsid w:val="009D5998"/>
    <w:rsid w:val="009F18F9"/>
    <w:rsid w:val="00A023BF"/>
    <w:rsid w:val="00A0242F"/>
    <w:rsid w:val="00A1176A"/>
    <w:rsid w:val="00A205F1"/>
    <w:rsid w:val="00A2663B"/>
    <w:rsid w:val="00A32241"/>
    <w:rsid w:val="00A341EE"/>
    <w:rsid w:val="00A43B53"/>
    <w:rsid w:val="00A4425C"/>
    <w:rsid w:val="00A45CF7"/>
    <w:rsid w:val="00A56C8C"/>
    <w:rsid w:val="00A57020"/>
    <w:rsid w:val="00A57619"/>
    <w:rsid w:val="00A61EA8"/>
    <w:rsid w:val="00A626B5"/>
    <w:rsid w:val="00A656BD"/>
    <w:rsid w:val="00A668EC"/>
    <w:rsid w:val="00A73ABE"/>
    <w:rsid w:val="00A87D90"/>
    <w:rsid w:val="00A912CB"/>
    <w:rsid w:val="00AA28ED"/>
    <w:rsid w:val="00AA6339"/>
    <w:rsid w:val="00AC1623"/>
    <w:rsid w:val="00AC43CC"/>
    <w:rsid w:val="00AD7AD6"/>
    <w:rsid w:val="00AE43E0"/>
    <w:rsid w:val="00B06C11"/>
    <w:rsid w:val="00B1424E"/>
    <w:rsid w:val="00B20EE9"/>
    <w:rsid w:val="00B24624"/>
    <w:rsid w:val="00B36C77"/>
    <w:rsid w:val="00B40F1A"/>
    <w:rsid w:val="00B4224D"/>
    <w:rsid w:val="00B46695"/>
    <w:rsid w:val="00B47608"/>
    <w:rsid w:val="00B57ACC"/>
    <w:rsid w:val="00B6624A"/>
    <w:rsid w:val="00B71956"/>
    <w:rsid w:val="00B738CB"/>
    <w:rsid w:val="00B8385C"/>
    <w:rsid w:val="00B85D1C"/>
    <w:rsid w:val="00B87E74"/>
    <w:rsid w:val="00B96098"/>
    <w:rsid w:val="00B97C44"/>
    <w:rsid w:val="00BB1331"/>
    <w:rsid w:val="00BB1D4A"/>
    <w:rsid w:val="00BB20CB"/>
    <w:rsid w:val="00BC2BF8"/>
    <w:rsid w:val="00BC5484"/>
    <w:rsid w:val="00BD1EF1"/>
    <w:rsid w:val="00BD714C"/>
    <w:rsid w:val="00BE1379"/>
    <w:rsid w:val="00BE260D"/>
    <w:rsid w:val="00BE29B8"/>
    <w:rsid w:val="00BE2D32"/>
    <w:rsid w:val="00BE3A2D"/>
    <w:rsid w:val="00BE59ED"/>
    <w:rsid w:val="00BF054A"/>
    <w:rsid w:val="00BF44C7"/>
    <w:rsid w:val="00BF5C39"/>
    <w:rsid w:val="00C01BEB"/>
    <w:rsid w:val="00C154A9"/>
    <w:rsid w:val="00C2257A"/>
    <w:rsid w:val="00C22585"/>
    <w:rsid w:val="00C24DE0"/>
    <w:rsid w:val="00C253C2"/>
    <w:rsid w:val="00C27AAF"/>
    <w:rsid w:val="00C31221"/>
    <w:rsid w:val="00C541BF"/>
    <w:rsid w:val="00C5455B"/>
    <w:rsid w:val="00C55015"/>
    <w:rsid w:val="00C57836"/>
    <w:rsid w:val="00C64FF4"/>
    <w:rsid w:val="00C70A17"/>
    <w:rsid w:val="00C7285A"/>
    <w:rsid w:val="00C74544"/>
    <w:rsid w:val="00C757CD"/>
    <w:rsid w:val="00C82BF3"/>
    <w:rsid w:val="00C863BC"/>
    <w:rsid w:val="00C87663"/>
    <w:rsid w:val="00C94A10"/>
    <w:rsid w:val="00C95DB4"/>
    <w:rsid w:val="00C95DE4"/>
    <w:rsid w:val="00CA3E20"/>
    <w:rsid w:val="00CC1458"/>
    <w:rsid w:val="00CE0F79"/>
    <w:rsid w:val="00D00BB2"/>
    <w:rsid w:val="00D00EBA"/>
    <w:rsid w:val="00D015C5"/>
    <w:rsid w:val="00D01D5F"/>
    <w:rsid w:val="00D05BBF"/>
    <w:rsid w:val="00D078F8"/>
    <w:rsid w:val="00D408EC"/>
    <w:rsid w:val="00D546C2"/>
    <w:rsid w:val="00D54ED0"/>
    <w:rsid w:val="00D55FCB"/>
    <w:rsid w:val="00D62B0F"/>
    <w:rsid w:val="00D645D6"/>
    <w:rsid w:val="00D65E6B"/>
    <w:rsid w:val="00D7751F"/>
    <w:rsid w:val="00D823E9"/>
    <w:rsid w:val="00D8567D"/>
    <w:rsid w:val="00D86F1A"/>
    <w:rsid w:val="00D92E08"/>
    <w:rsid w:val="00D9793A"/>
    <w:rsid w:val="00DA2857"/>
    <w:rsid w:val="00DA376A"/>
    <w:rsid w:val="00DB16EB"/>
    <w:rsid w:val="00DB3148"/>
    <w:rsid w:val="00DB477D"/>
    <w:rsid w:val="00DB5879"/>
    <w:rsid w:val="00DB76C4"/>
    <w:rsid w:val="00DD190F"/>
    <w:rsid w:val="00DD42C5"/>
    <w:rsid w:val="00DE1525"/>
    <w:rsid w:val="00DE2421"/>
    <w:rsid w:val="00DE2FBD"/>
    <w:rsid w:val="00DE735F"/>
    <w:rsid w:val="00DF31B6"/>
    <w:rsid w:val="00E036A8"/>
    <w:rsid w:val="00E16A6E"/>
    <w:rsid w:val="00E21034"/>
    <w:rsid w:val="00E26651"/>
    <w:rsid w:val="00E31002"/>
    <w:rsid w:val="00E35017"/>
    <w:rsid w:val="00E3649F"/>
    <w:rsid w:val="00E4045E"/>
    <w:rsid w:val="00E40697"/>
    <w:rsid w:val="00E50972"/>
    <w:rsid w:val="00E55A79"/>
    <w:rsid w:val="00E609B4"/>
    <w:rsid w:val="00E63DB7"/>
    <w:rsid w:val="00E64330"/>
    <w:rsid w:val="00E65942"/>
    <w:rsid w:val="00E70ACC"/>
    <w:rsid w:val="00E71479"/>
    <w:rsid w:val="00E86C4B"/>
    <w:rsid w:val="00E94C43"/>
    <w:rsid w:val="00E950A9"/>
    <w:rsid w:val="00E97A97"/>
    <w:rsid w:val="00E97F8F"/>
    <w:rsid w:val="00EA20CC"/>
    <w:rsid w:val="00EA4FD2"/>
    <w:rsid w:val="00EB6BCB"/>
    <w:rsid w:val="00EB6D25"/>
    <w:rsid w:val="00EC135A"/>
    <w:rsid w:val="00EC44C3"/>
    <w:rsid w:val="00EC5B22"/>
    <w:rsid w:val="00EC7C25"/>
    <w:rsid w:val="00ED13F3"/>
    <w:rsid w:val="00ED1C04"/>
    <w:rsid w:val="00EE052C"/>
    <w:rsid w:val="00EE0C1C"/>
    <w:rsid w:val="00EF2F69"/>
    <w:rsid w:val="00EF5A92"/>
    <w:rsid w:val="00EF7897"/>
    <w:rsid w:val="00F07AFF"/>
    <w:rsid w:val="00F13815"/>
    <w:rsid w:val="00F15D6C"/>
    <w:rsid w:val="00F16629"/>
    <w:rsid w:val="00F22E94"/>
    <w:rsid w:val="00F24FA5"/>
    <w:rsid w:val="00F259A9"/>
    <w:rsid w:val="00F25A25"/>
    <w:rsid w:val="00F2643C"/>
    <w:rsid w:val="00F33A0D"/>
    <w:rsid w:val="00F55EE8"/>
    <w:rsid w:val="00F62777"/>
    <w:rsid w:val="00F6463A"/>
    <w:rsid w:val="00F81B3E"/>
    <w:rsid w:val="00F83368"/>
    <w:rsid w:val="00F93DF8"/>
    <w:rsid w:val="00F942F7"/>
    <w:rsid w:val="00FA77C7"/>
    <w:rsid w:val="00FC0B2A"/>
    <w:rsid w:val="00FC29E3"/>
    <w:rsid w:val="00FC4CD9"/>
    <w:rsid w:val="00FD413D"/>
    <w:rsid w:val="00FD55D7"/>
    <w:rsid w:val="00FD683C"/>
    <w:rsid w:val="00FE0D22"/>
    <w:rsid w:val="00FE4A28"/>
    <w:rsid w:val="00FE7276"/>
    <w:rsid w:val="00FF009C"/>
    <w:rsid w:val="00FF61AF"/>
    <w:rsid w:val="00FF6D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8D4D4"/>
  <w15:docId w15:val="{8A36622E-FFF6-42E0-964D-7B9A54CB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Char"/>
    <w:uiPriority w:val="99"/>
    <w:rsid w:val="00E64330"/>
    <w:pPr>
      <w:tabs>
        <w:tab w:val="center" w:pos="4252"/>
        <w:tab w:val="right" w:pos="8504"/>
      </w:tabs>
      <w:snapToGrid w:val="0"/>
    </w:pPr>
  </w:style>
  <w:style w:type="paragraph" w:styleId="a6">
    <w:name w:val="Body Text"/>
    <w:basedOn w:val="a"/>
    <w:link w:val="Char0"/>
    <w:rsid w:val="004A3C44"/>
    <w:pPr>
      <w:adjustRightInd w:val="0"/>
      <w:jc w:val="center"/>
      <w:textAlignment w:val="baseline"/>
    </w:pPr>
    <w:rPr>
      <w:rFonts w:ascii="Times" w:eastAsia="リュウミンライト−ＫＬ" w:hAnsi="Times"/>
      <w:b/>
      <w:sz w:val="24"/>
      <w:szCs w:val="20"/>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MS Gothic" w:hAnsi="Arial"/>
      <w:sz w:val="18"/>
      <w:szCs w:val="18"/>
    </w:rPr>
  </w:style>
  <w:style w:type="paragraph" w:customStyle="1" w:styleId="hstyle0">
    <w:name w:val="hstyle0"/>
    <w:basedOn w:val="a"/>
    <w:rsid w:val="00963F3C"/>
    <w:pPr>
      <w:widowControl/>
      <w:spacing w:line="384" w:lineRule="auto"/>
    </w:pPr>
    <w:rPr>
      <w:rFonts w:ascii="바탕" w:eastAsia="바탕" w:hAnsi="바탕" w:cs="굴림"/>
      <w:color w:val="000000"/>
      <w:kern w:val="0"/>
      <w:sz w:val="20"/>
      <w:szCs w:val="20"/>
      <w:lang w:eastAsia="ko-KR"/>
    </w:rPr>
  </w:style>
  <w:style w:type="paragraph" w:styleId="ac">
    <w:name w:val="List Paragraph"/>
    <w:basedOn w:val="a"/>
    <w:uiPriority w:val="34"/>
    <w:qFormat/>
    <w:rsid w:val="00963F3C"/>
    <w:pPr>
      <w:wordWrap w:val="0"/>
      <w:autoSpaceDE w:val="0"/>
      <w:autoSpaceDN w:val="0"/>
      <w:ind w:leftChars="400" w:left="800"/>
    </w:pPr>
    <w:rPr>
      <w:rFonts w:ascii="맑은 고딕" w:eastAsia="맑은 고딕" w:hAnsi="맑은 고딕"/>
      <w:sz w:val="20"/>
      <w:szCs w:val="22"/>
      <w:lang w:eastAsia="ko-KR"/>
    </w:rPr>
  </w:style>
  <w:style w:type="character" w:customStyle="1" w:styleId="bl4">
    <w:name w:val="bl4"/>
    <w:rsid w:val="00963F3C"/>
    <w:rPr>
      <w:rFonts w:ascii="굴림" w:eastAsia="굴림" w:hAnsi="굴림" w:hint="eastAsia"/>
      <w:b/>
      <w:bCs/>
      <w:color w:val="151594"/>
    </w:rPr>
  </w:style>
  <w:style w:type="character" w:customStyle="1" w:styleId="Char0">
    <w:name w:val="본문 Char"/>
    <w:link w:val="a6"/>
    <w:rsid w:val="00963F3C"/>
    <w:rPr>
      <w:rFonts w:ascii="Times" w:eastAsia="リュウミンライト−ＫＬ" w:hAnsi="Times"/>
      <w:b/>
      <w:kern w:val="2"/>
      <w:sz w:val="24"/>
    </w:rPr>
  </w:style>
  <w:style w:type="character" w:customStyle="1" w:styleId="Char">
    <w:name w:val="바닥글 Char"/>
    <w:link w:val="a5"/>
    <w:uiPriority w:val="99"/>
    <w:rsid w:val="00466232"/>
    <w:rPr>
      <w:kern w:val="2"/>
      <w:sz w:val="21"/>
      <w:szCs w:val="24"/>
      <w:lang w:eastAsia="ja-JP"/>
    </w:rPr>
  </w:style>
  <w:style w:type="paragraph" w:customStyle="1" w:styleId="ad">
    <w:name w:val="바탕글"/>
    <w:basedOn w:val="a"/>
    <w:rsid w:val="00EC44C3"/>
    <w:pPr>
      <w:widowControl/>
      <w:snapToGrid w:val="0"/>
      <w:spacing w:line="384" w:lineRule="auto"/>
    </w:pPr>
    <w:rPr>
      <w:rFonts w:ascii="바탕" w:eastAsia="바탕" w:hAnsi="바탕" w:cs="굴림"/>
      <w:color w:val="000000"/>
      <w:kern w:val="0"/>
      <w:sz w:val="20"/>
      <w:szCs w:val="20"/>
      <w:lang w:eastAsia="ko-KR"/>
    </w:rPr>
  </w:style>
  <w:style w:type="paragraph" w:styleId="ae">
    <w:name w:val="Date"/>
    <w:basedOn w:val="a"/>
    <w:next w:val="a"/>
    <w:link w:val="Char1"/>
    <w:rsid w:val="005758B4"/>
  </w:style>
  <w:style w:type="character" w:customStyle="1" w:styleId="Char1">
    <w:name w:val="날짜 Char"/>
    <w:basedOn w:val="a0"/>
    <w:link w:val="ae"/>
    <w:rsid w:val="005758B4"/>
    <w:rPr>
      <w:kern w:val="2"/>
      <w:sz w:val="21"/>
      <w:szCs w:val="24"/>
      <w:lang w:eastAsia="ja-JP"/>
    </w:rPr>
  </w:style>
  <w:style w:type="paragraph" w:customStyle="1" w:styleId="CheckBox">
    <w:name w:val="Check Box"/>
    <w:basedOn w:val="a"/>
    <w:link w:val="CheckBoxChar"/>
    <w:semiHidden/>
    <w:unhideWhenUsed/>
    <w:rsid w:val="008D1960"/>
    <w:pPr>
      <w:widowControl/>
      <w:jc w:val="left"/>
    </w:pPr>
    <w:rPr>
      <w:rFonts w:asciiTheme="minorHAnsi" w:eastAsiaTheme="minorEastAsia" w:hAnsiTheme="minorHAnsi"/>
      <w:color w:val="A6A6A6" w:themeColor="background1" w:themeShade="A6"/>
      <w:kern w:val="0"/>
      <w:sz w:val="16"/>
      <w:lang w:eastAsia="en-US"/>
    </w:rPr>
  </w:style>
  <w:style w:type="character" w:customStyle="1" w:styleId="CheckBoxChar">
    <w:name w:val="Check Box Char"/>
    <w:basedOn w:val="a0"/>
    <w:link w:val="CheckBox"/>
    <w:semiHidden/>
    <w:rsid w:val="008D1960"/>
    <w:rPr>
      <w:rFonts w:asciiTheme="minorHAnsi" w:eastAsiaTheme="minorEastAsia" w:hAnsiTheme="minorHAnsi"/>
      <w:color w:val="A6A6A6" w:themeColor="background1" w:themeShade="A6"/>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6907">
      <w:bodyDiv w:val="1"/>
      <w:marLeft w:val="0"/>
      <w:marRight w:val="0"/>
      <w:marTop w:val="0"/>
      <w:marBottom w:val="0"/>
      <w:divBdr>
        <w:top w:val="none" w:sz="0" w:space="0" w:color="auto"/>
        <w:left w:val="none" w:sz="0" w:space="0" w:color="auto"/>
        <w:bottom w:val="none" w:sz="0" w:space="0" w:color="auto"/>
        <w:right w:val="none" w:sz="0" w:space="0" w:color="auto"/>
      </w:divBdr>
    </w:div>
    <w:div w:id="292099861">
      <w:bodyDiv w:val="1"/>
      <w:marLeft w:val="0"/>
      <w:marRight w:val="0"/>
      <w:marTop w:val="0"/>
      <w:marBottom w:val="0"/>
      <w:divBdr>
        <w:top w:val="none" w:sz="0" w:space="0" w:color="auto"/>
        <w:left w:val="none" w:sz="0" w:space="0" w:color="auto"/>
        <w:bottom w:val="none" w:sz="0" w:space="0" w:color="auto"/>
        <w:right w:val="none" w:sz="0" w:space="0" w:color="auto"/>
      </w:divBdr>
    </w:div>
    <w:div w:id="295647725">
      <w:bodyDiv w:val="1"/>
      <w:marLeft w:val="0"/>
      <w:marRight w:val="0"/>
      <w:marTop w:val="0"/>
      <w:marBottom w:val="0"/>
      <w:divBdr>
        <w:top w:val="none" w:sz="0" w:space="0" w:color="auto"/>
        <w:left w:val="none" w:sz="0" w:space="0" w:color="auto"/>
        <w:bottom w:val="none" w:sz="0" w:space="0" w:color="auto"/>
        <w:right w:val="none" w:sz="0" w:space="0" w:color="auto"/>
      </w:divBdr>
    </w:div>
    <w:div w:id="1101149640">
      <w:bodyDiv w:val="1"/>
      <w:marLeft w:val="0"/>
      <w:marRight w:val="0"/>
      <w:marTop w:val="0"/>
      <w:marBottom w:val="0"/>
      <w:divBdr>
        <w:top w:val="none" w:sz="0" w:space="0" w:color="auto"/>
        <w:left w:val="none" w:sz="0" w:space="0" w:color="auto"/>
        <w:bottom w:val="none" w:sz="0" w:space="0" w:color="auto"/>
        <w:right w:val="none" w:sz="0" w:space="0" w:color="auto"/>
      </w:divBdr>
    </w:div>
    <w:div w:id="12479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D212C-13B8-418A-B90A-B12DB38F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784</Words>
  <Characters>4471</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Application Form for JICA Training and Dialogue Programs</vt:lpstr>
    </vt:vector>
  </TitlesOfParts>
  <Company/>
  <LinksUpToDate>false</LinksUpToDate>
  <CharactersWithSpaces>5245</CharactersWithSpaces>
  <SharedDoc>false</SharedDoc>
  <HLinks>
    <vt:vector size="6" baseType="variant">
      <vt:variant>
        <vt:i4>393341</vt:i4>
      </vt:variant>
      <vt:variant>
        <vt:i4>0</vt:i4>
      </vt:variant>
      <vt:variant>
        <vt:i4>0</vt:i4>
      </vt:variant>
      <vt:variant>
        <vt:i4>5</vt:i4>
      </vt:variant>
      <vt:variant>
        <vt:lpwstr>mailto:ciat@koica.go.kr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강원도청</cp:lastModifiedBy>
  <cp:revision>8</cp:revision>
  <cp:lastPrinted>2018-07-11T02:06:00Z</cp:lastPrinted>
  <dcterms:created xsi:type="dcterms:W3CDTF">2019-02-27T02:02:00Z</dcterms:created>
  <dcterms:modified xsi:type="dcterms:W3CDTF">2021-03-27T07:04:00Z</dcterms:modified>
</cp:coreProperties>
</file>