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58" w:type="pct"/>
        <w:jc w:val="right"/>
        <w:tblLayout w:type="fixed"/>
        <w:tblLook w:val="0000" w:firstRow="0" w:lastRow="0" w:firstColumn="0" w:lastColumn="0" w:noHBand="0" w:noVBand="0"/>
      </w:tblPr>
      <w:tblGrid>
        <w:gridCol w:w="1334"/>
        <w:gridCol w:w="1236"/>
        <w:gridCol w:w="4305"/>
        <w:gridCol w:w="2665"/>
      </w:tblGrid>
      <w:tr w:rsidR="00B853F1" w:rsidRPr="004C1947" w14:paraId="333979A2" w14:textId="77777777" w:rsidTr="00245130">
        <w:trPr>
          <w:trHeight w:val="57"/>
          <w:jc w:val="right"/>
        </w:trPr>
        <w:tc>
          <w:tcPr>
            <w:tcW w:w="1334" w:type="dxa"/>
            <w:vMerge w:val="restart"/>
          </w:tcPr>
          <w:p w14:paraId="5B544660" w14:textId="77777777" w:rsidR="00B853F1" w:rsidRPr="004C1947" w:rsidRDefault="00B853F1" w:rsidP="008E6D9B">
            <w:pPr>
              <w:pStyle w:val="Normal-pool"/>
            </w:pPr>
            <w:r w:rsidRPr="004C1947">
              <w:rPr>
                <w:noProof/>
              </w:rPr>
              <w:object w:dxaOrig="1831" w:dyaOrig="1726" w14:anchorId="6DFE9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 style="width:74pt;height:57pt;mso-width-percent:0;mso-height-percent:0;mso-width-percent:0;mso-height-percent:0" o:ole="" fillcolor="window">
                  <v:imagedata r:id="rId11" o:title="" cropbottom="10976f" cropright="452f"/>
                </v:shape>
                <o:OLEObject Type="Embed" ProgID="Word.Picture.8" ShapeID="_x0000_i1061" DrawAspect="Content" ObjectID="_1679226850" r:id="rId12"/>
              </w:object>
            </w:r>
          </w:p>
        </w:tc>
        <w:tc>
          <w:tcPr>
            <w:tcW w:w="5541" w:type="dxa"/>
            <w:gridSpan w:val="2"/>
            <w:vMerge w:val="restart"/>
          </w:tcPr>
          <w:p w14:paraId="4B1CC098" w14:textId="77777777" w:rsidR="00B853F1" w:rsidRPr="004C1947" w:rsidRDefault="00B853F1" w:rsidP="008E6D9B">
            <w:pPr>
              <w:pStyle w:val="Normal-pool"/>
              <w:rPr>
                <w:rFonts w:ascii="Arial" w:hAnsi="Arial" w:cs="Arial"/>
                <w:b/>
                <w:sz w:val="27"/>
                <w:szCs w:val="27"/>
              </w:rPr>
            </w:pPr>
            <w:r w:rsidRPr="004C1947">
              <w:rPr>
                <w:rFonts w:ascii="Arial" w:hAnsi="Arial" w:cs="Arial"/>
                <w:b/>
                <w:sz w:val="27"/>
                <w:szCs w:val="27"/>
              </w:rPr>
              <w:t xml:space="preserve">UNITED </w:t>
            </w:r>
            <w:r w:rsidRPr="004C1947">
              <w:rPr>
                <w:rFonts w:ascii="Arial" w:hAnsi="Arial" w:cs="Arial"/>
                <w:b/>
                <w:sz w:val="27"/>
                <w:szCs w:val="27"/>
              </w:rPr>
              <w:br/>
              <w:t>NATIONS</w:t>
            </w:r>
          </w:p>
        </w:tc>
        <w:tc>
          <w:tcPr>
            <w:tcW w:w="2665" w:type="dxa"/>
          </w:tcPr>
          <w:p w14:paraId="29155A64" w14:textId="77777777" w:rsidR="00B853F1" w:rsidRPr="004C1947" w:rsidRDefault="00B853F1" w:rsidP="008E6D9B">
            <w:pPr>
              <w:pStyle w:val="Normal-pool"/>
              <w:jc w:val="right"/>
              <w:rPr>
                <w:rFonts w:ascii="Arial" w:hAnsi="Arial" w:cs="Arial"/>
                <w:sz w:val="64"/>
                <w:szCs w:val="64"/>
              </w:rPr>
            </w:pPr>
            <w:r w:rsidRPr="004C1947">
              <w:rPr>
                <w:rFonts w:ascii="Arial" w:hAnsi="Arial" w:cs="Arial"/>
                <w:b/>
                <w:sz w:val="64"/>
                <w:szCs w:val="64"/>
              </w:rPr>
              <w:t>HSP</w:t>
            </w:r>
          </w:p>
        </w:tc>
      </w:tr>
      <w:tr w:rsidR="00B853F1" w:rsidRPr="004C1947" w14:paraId="35129138" w14:textId="77777777" w:rsidTr="00245130">
        <w:trPr>
          <w:trHeight w:val="57"/>
          <w:jc w:val="right"/>
        </w:trPr>
        <w:tc>
          <w:tcPr>
            <w:tcW w:w="1334" w:type="dxa"/>
            <w:vMerge/>
          </w:tcPr>
          <w:p w14:paraId="3EFC0462" w14:textId="77777777" w:rsidR="00B853F1" w:rsidRPr="004C1947" w:rsidRDefault="00B853F1" w:rsidP="008E6D9B">
            <w:pPr>
              <w:pStyle w:val="Normal-pool"/>
            </w:pPr>
          </w:p>
        </w:tc>
        <w:tc>
          <w:tcPr>
            <w:tcW w:w="5541" w:type="dxa"/>
            <w:gridSpan w:val="2"/>
            <w:vMerge/>
          </w:tcPr>
          <w:p w14:paraId="6540F6D8" w14:textId="77777777" w:rsidR="00B853F1" w:rsidRPr="004C1947" w:rsidRDefault="00B853F1" w:rsidP="008E6D9B">
            <w:pPr>
              <w:pStyle w:val="Normal-pool"/>
            </w:pPr>
          </w:p>
        </w:tc>
        <w:tc>
          <w:tcPr>
            <w:tcW w:w="2665" w:type="dxa"/>
          </w:tcPr>
          <w:p w14:paraId="084AB51B" w14:textId="56C2B4A8" w:rsidR="00B853F1" w:rsidRPr="004C1947" w:rsidRDefault="00B853F1" w:rsidP="008E6D9B">
            <w:pPr>
              <w:pStyle w:val="Normal-pool"/>
              <w:ind w:right="-57"/>
              <w:rPr>
                <w:highlight w:val="yellow"/>
              </w:rPr>
            </w:pPr>
            <w:r w:rsidRPr="004C1947">
              <w:rPr>
                <w:b/>
                <w:sz w:val="28"/>
                <w:szCs w:val="28"/>
              </w:rPr>
              <w:t>HSP</w:t>
            </w:r>
            <w:r w:rsidRPr="004C1947">
              <w:t>/EB.2021/</w:t>
            </w:r>
            <w:r>
              <w:t>CRP.1</w:t>
            </w:r>
            <w:r w:rsidR="00B17189">
              <w:t>/Rev.1</w:t>
            </w:r>
          </w:p>
        </w:tc>
      </w:tr>
      <w:tr w:rsidR="00B853F1" w:rsidRPr="00245130" w14:paraId="3A976571" w14:textId="77777777" w:rsidTr="00245130">
        <w:trPr>
          <w:trHeight w:val="57"/>
          <w:jc w:val="right"/>
        </w:trPr>
        <w:tc>
          <w:tcPr>
            <w:tcW w:w="2570" w:type="dxa"/>
            <w:gridSpan w:val="2"/>
            <w:tcBorders>
              <w:top w:val="single" w:sz="4" w:space="0" w:color="auto"/>
              <w:bottom w:val="single" w:sz="24" w:space="0" w:color="auto"/>
            </w:tcBorders>
          </w:tcPr>
          <w:p w14:paraId="2459E4F7" w14:textId="77777777" w:rsidR="00B853F1" w:rsidRPr="004C1947" w:rsidRDefault="00B853F1" w:rsidP="008E6D9B">
            <w:pPr>
              <w:pStyle w:val="Normal-pool"/>
              <w:spacing w:before="120" w:after="240"/>
            </w:pPr>
            <w:r w:rsidRPr="004C1947">
              <w:rPr>
                <w:noProof/>
              </w:rPr>
              <w:drawing>
                <wp:inline distT="0" distB="0" distL="0" distR="0" wp14:anchorId="731340CF" wp14:editId="62C7BD6D">
                  <wp:extent cx="1517650" cy="177503"/>
                  <wp:effectExtent l="0" t="0" r="6350" b="0"/>
                  <wp:docPr id="3" name="Picture 3" descr="UN-Habitat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Habitat_logo_N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578" cy="180886"/>
                          </a:xfrm>
                          <a:prstGeom prst="rect">
                            <a:avLst/>
                          </a:prstGeom>
                          <a:noFill/>
                          <a:ln>
                            <a:noFill/>
                          </a:ln>
                        </pic:spPr>
                      </pic:pic>
                    </a:graphicData>
                  </a:graphic>
                </wp:inline>
              </w:drawing>
            </w:r>
          </w:p>
        </w:tc>
        <w:tc>
          <w:tcPr>
            <w:tcW w:w="4305" w:type="dxa"/>
            <w:tcBorders>
              <w:top w:val="single" w:sz="4" w:space="0" w:color="auto"/>
              <w:bottom w:val="single" w:sz="24" w:space="0" w:color="auto"/>
            </w:tcBorders>
          </w:tcPr>
          <w:p w14:paraId="27B1A67B" w14:textId="77777777" w:rsidR="00B853F1" w:rsidRPr="004C1947" w:rsidRDefault="00B853F1" w:rsidP="008E6D9B">
            <w:pPr>
              <w:pStyle w:val="Normal-pool"/>
              <w:spacing w:before="120" w:after="240"/>
              <w:rPr>
                <w:rFonts w:ascii="Arial" w:hAnsi="Arial" w:cs="Arial"/>
                <w:b/>
                <w:sz w:val="28"/>
                <w:szCs w:val="28"/>
              </w:rPr>
            </w:pPr>
            <w:r w:rsidRPr="004C1947">
              <w:rPr>
                <w:rFonts w:ascii="Arial" w:hAnsi="Arial" w:cs="Arial"/>
                <w:b/>
                <w:sz w:val="28"/>
                <w:szCs w:val="28"/>
              </w:rPr>
              <w:t xml:space="preserve">Executive Board </w:t>
            </w:r>
            <w:r w:rsidRPr="004C1947">
              <w:rPr>
                <w:rFonts w:ascii="Arial" w:hAnsi="Arial" w:cs="Arial"/>
                <w:b/>
                <w:sz w:val="28"/>
                <w:szCs w:val="28"/>
              </w:rPr>
              <w:br/>
              <w:t xml:space="preserve">of the United Nations </w:t>
            </w:r>
            <w:r w:rsidRPr="004C1947">
              <w:rPr>
                <w:rFonts w:ascii="Arial" w:hAnsi="Arial" w:cs="Arial"/>
                <w:b/>
                <w:sz w:val="28"/>
                <w:szCs w:val="28"/>
              </w:rPr>
              <w:br/>
              <w:t>Human Settlements Programme</w:t>
            </w:r>
          </w:p>
        </w:tc>
        <w:tc>
          <w:tcPr>
            <w:tcW w:w="2665" w:type="dxa"/>
            <w:tcBorders>
              <w:top w:val="single" w:sz="4" w:space="0" w:color="auto"/>
              <w:bottom w:val="single" w:sz="24" w:space="0" w:color="auto"/>
            </w:tcBorders>
          </w:tcPr>
          <w:p w14:paraId="654C92D9" w14:textId="207072EE" w:rsidR="00B853F1" w:rsidRPr="004C1947" w:rsidRDefault="00B853F1" w:rsidP="008E6D9B">
            <w:pPr>
              <w:pStyle w:val="Normal-pool"/>
              <w:spacing w:before="120"/>
            </w:pPr>
            <w:r w:rsidRPr="004C1947">
              <w:t xml:space="preserve">Distr.: General </w:t>
            </w:r>
            <w:r w:rsidRPr="004C1947">
              <w:br/>
            </w:r>
            <w:r>
              <w:rPr>
                <w:rFonts w:eastAsia="Malgun Gothic"/>
                <w:szCs w:val="24"/>
              </w:rPr>
              <w:t>6 April</w:t>
            </w:r>
            <w:r w:rsidRPr="004C1947">
              <w:rPr>
                <w:rFonts w:eastAsia="Malgun Gothic"/>
                <w:szCs w:val="24"/>
              </w:rPr>
              <w:t xml:space="preserve"> </w:t>
            </w:r>
            <w:r w:rsidRPr="004C1947">
              <w:t>2021</w:t>
            </w:r>
          </w:p>
          <w:p w14:paraId="45AA8AB0" w14:textId="77777777" w:rsidR="00B853F1" w:rsidRPr="004C1947" w:rsidRDefault="00B853F1" w:rsidP="008E6D9B">
            <w:pPr>
              <w:pStyle w:val="Normal-pool"/>
              <w:spacing w:before="120"/>
              <w:rPr>
                <w:b/>
              </w:rPr>
            </w:pPr>
            <w:r w:rsidRPr="004C1947">
              <w:t>Original: English</w:t>
            </w:r>
          </w:p>
        </w:tc>
      </w:tr>
    </w:tbl>
    <w:p w14:paraId="5D1B8248" w14:textId="77777777" w:rsidR="00B853F1" w:rsidRPr="004C1947" w:rsidRDefault="00B853F1" w:rsidP="00B853F1">
      <w:pPr>
        <w:pStyle w:val="AATitle"/>
      </w:pPr>
      <w:r w:rsidRPr="004C1947">
        <w:t xml:space="preserve">Executive Board of the United Nations </w:t>
      </w:r>
      <w:r w:rsidRPr="004C1947">
        <w:br/>
        <w:t>Human Settlements Programme</w:t>
      </w:r>
    </w:p>
    <w:p w14:paraId="0361E305" w14:textId="77777777" w:rsidR="00B853F1" w:rsidRPr="004C1947" w:rsidRDefault="00B853F1" w:rsidP="00B853F1">
      <w:pPr>
        <w:pStyle w:val="AATitle"/>
      </w:pPr>
      <w:r w:rsidRPr="004C1947">
        <w:t>First session of 2021</w:t>
      </w:r>
    </w:p>
    <w:p w14:paraId="5D4EE8A4" w14:textId="77777777" w:rsidR="00B853F1" w:rsidRPr="005112BC" w:rsidRDefault="00B853F1" w:rsidP="00B853F1">
      <w:pPr>
        <w:pStyle w:val="AATitle"/>
        <w:rPr>
          <w:b w:val="0"/>
          <w:bCs/>
        </w:rPr>
      </w:pPr>
      <w:r w:rsidRPr="005112BC">
        <w:rPr>
          <w:b w:val="0"/>
          <w:bCs/>
        </w:rPr>
        <w:t>Online, 7 and 8 April 2021</w:t>
      </w:r>
    </w:p>
    <w:p w14:paraId="2704829B" w14:textId="1A22A723" w:rsidR="00B853F1" w:rsidRPr="004C1947" w:rsidRDefault="00BE46C9" w:rsidP="00B853F1">
      <w:pPr>
        <w:pStyle w:val="BBTitle"/>
      </w:pPr>
      <w:bookmarkStart w:id="0" w:name="page2"/>
      <w:bookmarkEnd w:id="0"/>
      <w:r>
        <w:t>Proposed d</w:t>
      </w:r>
      <w:r w:rsidR="00B853F1">
        <w:t xml:space="preserve">raft </w:t>
      </w:r>
      <w:r>
        <w:t>d</w:t>
      </w:r>
      <w:r w:rsidR="00B853F1">
        <w:t xml:space="preserve">ecisions </w:t>
      </w:r>
      <w:r>
        <w:t xml:space="preserve">for consideration by </w:t>
      </w:r>
      <w:r w:rsidR="00B853F1">
        <w:t xml:space="preserve">the </w:t>
      </w:r>
      <w:r>
        <w:t>Executive Board at</w:t>
      </w:r>
      <w:r w:rsidR="00B853F1">
        <w:t xml:space="preserve"> first session </w:t>
      </w:r>
      <w:r>
        <w:t>for</w:t>
      </w:r>
      <w:r w:rsidR="00B853F1">
        <w:t xml:space="preserve"> the </w:t>
      </w:r>
      <w:r>
        <w:t>year 2021</w:t>
      </w:r>
    </w:p>
    <w:p w14:paraId="764C3DBC" w14:textId="65E95413" w:rsidR="00B70AFD" w:rsidRDefault="00B70AFD" w:rsidP="00B853F1">
      <w:pPr>
        <w:spacing w:after="0" w:line="240" w:lineRule="auto"/>
        <w:rPr>
          <w:rFonts w:ascii="Palatino Linotype" w:hAnsi="Palatino Linotype" w:cs="Times New Roman"/>
          <w:b/>
          <w:sz w:val="24"/>
          <w:szCs w:val="24"/>
          <w:lang w:val="en-GB"/>
        </w:rPr>
      </w:pPr>
    </w:p>
    <w:p w14:paraId="24A9598D" w14:textId="7BD7CA23" w:rsidR="00594751" w:rsidRPr="005F4F48" w:rsidRDefault="000576B6" w:rsidP="00B853F1">
      <w:pPr>
        <w:spacing w:after="0" w:line="240" w:lineRule="auto"/>
        <w:jc w:val="both"/>
        <w:rPr>
          <w:rFonts w:ascii="Times New Roman" w:hAnsi="Times New Roman" w:cs="Times New Roman"/>
          <w:b/>
          <w:bCs/>
          <w:color w:val="000000"/>
          <w:sz w:val="24"/>
          <w:szCs w:val="24"/>
          <w:lang w:val="en-GB"/>
        </w:rPr>
      </w:pPr>
      <w:r w:rsidRPr="000576B6">
        <w:rPr>
          <w:rFonts w:ascii="Times New Roman" w:hAnsi="Times New Roman" w:cs="Times New Roman"/>
          <w:b/>
          <w:bCs/>
          <w:color w:val="000000"/>
          <w:sz w:val="24"/>
          <w:szCs w:val="24"/>
          <w:lang w:val="en-GB"/>
        </w:rPr>
        <w:t xml:space="preserve">Draft </w:t>
      </w:r>
      <w:r w:rsidR="00594751" w:rsidRPr="000576B6">
        <w:rPr>
          <w:rFonts w:ascii="Times New Roman" w:hAnsi="Times New Roman" w:cs="Times New Roman"/>
          <w:b/>
          <w:bCs/>
          <w:color w:val="000000"/>
          <w:sz w:val="24"/>
          <w:szCs w:val="24"/>
          <w:lang w:val="en-GB"/>
        </w:rPr>
        <w:t>Decision 202</w:t>
      </w:r>
      <w:r w:rsidR="00EE5C94" w:rsidRPr="000576B6">
        <w:rPr>
          <w:rFonts w:ascii="Times New Roman" w:hAnsi="Times New Roman" w:cs="Times New Roman"/>
          <w:b/>
          <w:bCs/>
          <w:color w:val="000000"/>
          <w:sz w:val="24"/>
          <w:szCs w:val="24"/>
          <w:lang w:val="en-GB"/>
        </w:rPr>
        <w:t>1</w:t>
      </w:r>
      <w:r w:rsidR="00594751" w:rsidRPr="000576B6">
        <w:rPr>
          <w:rFonts w:ascii="Times New Roman" w:hAnsi="Times New Roman" w:cs="Times New Roman"/>
          <w:b/>
          <w:bCs/>
          <w:color w:val="000000"/>
          <w:sz w:val="24"/>
          <w:szCs w:val="24"/>
          <w:lang w:val="en-GB"/>
        </w:rPr>
        <w:t>/</w:t>
      </w:r>
      <w:r w:rsidR="00EE5C94" w:rsidRPr="000576B6">
        <w:rPr>
          <w:rFonts w:ascii="Times New Roman" w:hAnsi="Times New Roman" w:cs="Times New Roman"/>
          <w:b/>
          <w:bCs/>
          <w:color w:val="000000"/>
          <w:sz w:val="24"/>
          <w:szCs w:val="24"/>
          <w:lang w:val="en-GB"/>
        </w:rPr>
        <w:t>1</w:t>
      </w:r>
      <w:r w:rsidR="00594751" w:rsidRPr="005F4F48">
        <w:rPr>
          <w:rFonts w:ascii="Times New Roman" w:hAnsi="Times New Roman" w:cs="Times New Roman"/>
          <w:b/>
          <w:bCs/>
          <w:color w:val="000000"/>
          <w:sz w:val="24"/>
          <w:szCs w:val="24"/>
          <w:lang w:val="en-GB"/>
        </w:rPr>
        <w:t xml:space="preserve">: </w:t>
      </w:r>
      <w:r w:rsidR="007854A0">
        <w:rPr>
          <w:rFonts w:ascii="Times New Roman" w:hAnsi="Times New Roman" w:cs="Times New Roman"/>
          <w:b/>
          <w:bCs/>
          <w:color w:val="000000"/>
          <w:sz w:val="24"/>
          <w:szCs w:val="24"/>
          <w:lang w:val="en-GB"/>
        </w:rPr>
        <w:t xml:space="preserve">Status </w:t>
      </w:r>
      <w:r w:rsidR="005E63B6" w:rsidRPr="005F4F48">
        <w:rPr>
          <w:rFonts w:ascii="Times New Roman" w:hAnsi="Times New Roman" w:cs="Times New Roman"/>
          <w:b/>
          <w:bCs/>
          <w:color w:val="000000"/>
          <w:sz w:val="24"/>
          <w:szCs w:val="24"/>
          <w:lang w:val="en-GB"/>
        </w:rPr>
        <w:t xml:space="preserve">of </w:t>
      </w:r>
      <w:r w:rsidR="00594751" w:rsidRPr="005F4F48">
        <w:rPr>
          <w:rFonts w:ascii="Times New Roman" w:hAnsi="Times New Roman" w:cs="Times New Roman"/>
          <w:b/>
          <w:bCs/>
          <w:color w:val="000000"/>
          <w:sz w:val="24"/>
          <w:szCs w:val="24"/>
          <w:lang w:val="en-GB"/>
        </w:rPr>
        <w:t xml:space="preserve">the draft </w:t>
      </w:r>
      <w:r w:rsidR="00E373AD" w:rsidRPr="005F4F48">
        <w:rPr>
          <w:rFonts w:ascii="Times New Roman" w:hAnsi="Times New Roman" w:cs="Times New Roman"/>
          <w:b/>
          <w:bCs/>
          <w:color w:val="000000"/>
          <w:sz w:val="24"/>
          <w:szCs w:val="24"/>
          <w:lang w:val="en-GB"/>
        </w:rPr>
        <w:t>w</w:t>
      </w:r>
      <w:r w:rsidR="00594751" w:rsidRPr="005F4F48">
        <w:rPr>
          <w:rFonts w:ascii="Times New Roman" w:hAnsi="Times New Roman" w:cs="Times New Roman"/>
          <w:b/>
          <w:bCs/>
          <w:color w:val="000000"/>
          <w:sz w:val="24"/>
          <w:szCs w:val="24"/>
          <w:lang w:val="en-GB"/>
        </w:rPr>
        <w:t>ork programme and budget</w:t>
      </w:r>
      <w:r w:rsidR="00D24859">
        <w:rPr>
          <w:rFonts w:ascii="Times New Roman" w:hAnsi="Times New Roman" w:cs="Times New Roman"/>
          <w:b/>
          <w:bCs/>
          <w:color w:val="000000"/>
          <w:sz w:val="24"/>
          <w:szCs w:val="24"/>
          <w:lang w:val="en-GB"/>
        </w:rPr>
        <w:t xml:space="preserve"> of UN-Habitat </w:t>
      </w:r>
      <w:r w:rsidR="00594751" w:rsidRPr="005F4F48">
        <w:rPr>
          <w:rFonts w:ascii="Times New Roman" w:hAnsi="Times New Roman" w:cs="Times New Roman"/>
          <w:b/>
          <w:bCs/>
          <w:color w:val="000000"/>
          <w:sz w:val="24"/>
          <w:szCs w:val="24"/>
          <w:lang w:val="en-GB"/>
        </w:rPr>
        <w:t>for the year 202</w:t>
      </w:r>
      <w:r w:rsidR="007854A0">
        <w:rPr>
          <w:rFonts w:ascii="Times New Roman" w:hAnsi="Times New Roman" w:cs="Times New Roman"/>
          <w:b/>
          <w:bCs/>
          <w:color w:val="000000"/>
          <w:sz w:val="24"/>
          <w:szCs w:val="24"/>
          <w:lang w:val="en-GB"/>
        </w:rPr>
        <w:t>2</w:t>
      </w:r>
      <w:r w:rsidR="00B07A65">
        <w:rPr>
          <w:rFonts w:ascii="Times New Roman" w:hAnsi="Times New Roman" w:cs="Times New Roman"/>
          <w:b/>
          <w:bCs/>
          <w:color w:val="000000"/>
          <w:sz w:val="24"/>
          <w:szCs w:val="24"/>
          <w:lang w:val="en-GB"/>
        </w:rPr>
        <w:t>;</w:t>
      </w:r>
      <w:r w:rsidR="00CD054F" w:rsidRPr="005F4F48">
        <w:rPr>
          <w:rFonts w:ascii="Times New Roman" w:hAnsi="Times New Roman" w:cs="Times New Roman"/>
          <w:b/>
          <w:bCs/>
          <w:color w:val="000000"/>
          <w:sz w:val="24"/>
          <w:szCs w:val="24"/>
          <w:lang w:val="en-GB"/>
        </w:rPr>
        <w:t xml:space="preserve"> implementation by UN-Habitat of the reform of the development system and management of the United Nations and alignment of the planning cycles of UN-Habitat with the quadrennial comprehensive policy review process.</w:t>
      </w:r>
      <w:r w:rsidR="00144B39" w:rsidRPr="005F4F48">
        <w:rPr>
          <w:rFonts w:ascii="Times New Roman" w:hAnsi="Times New Roman" w:cs="Times New Roman"/>
          <w:b/>
          <w:bCs/>
          <w:color w:val="000000"/>
          <w:sz w:val="24"/>
          <w:szCs w:val="24"/>
          <w:lang w:val="en-GB"/>
        </w:rPr>
        <w:t xml:space="preserve"> </w:t>
      </w:r>
    </w:p>
    <w:p w14:paraId="63B1030D" w14:textId="77777777" w:rsidR="00CD054F" w:rsidRPr="00CD054F" w:rsidRDefault="00CD054F" w:rsidP="001322A7">
      <w:pPr>
        <w:spacing w:after="0" w:line="240" w:lineRule="auto"/>
        <w:ind w:left="142" w:hanging="142"/>
        <w:jc w:val="both"/>
        <w:rPr>
          <w:rFonts w:ascii="Palatino Linotype" w:hAnsi="Palatino Linotype" w:cs="Book Antiqua"/>
          <w:b/>
          <w:bCs/>
          <w:color w:val="000000"/>
          <w:sz w:val="26"/>
          <w:szCs w:val="26"/>
          <w:lang w:val="en-GB"/>
        </w:rPr>
      </w:pPr>
    </w:p>
    <w:p w14:paraId="0FDD3CE2" w14:textId="77777777" w:rsidR="00594751" w:rsidRPr="005F4F48" w:rsidRDefault="00594751" w:rsidP="001322A7">
      <w:pPr>
        <w:spacing w:after="0" w:line="240" w:lineRule="auto"/>
        <w:jc w:val="both"/>
        <w:rPr>
          <w:rFonts w:ascii="Times New Roman" w:hAnsi="Times New Roman" w:cs="Times New Roman"/>
          <w:bCs/>
          <w:i/>
          <w:color w:val="000000"/>
          <w:sz w:val="20"/>
          <w:szCs w:val="20"/>
          <w:lang w:val="en-GB"/>
        </w:rPr>
      </w:pPr>
      <w:r w:rsidRPr="005F4F48">
        <w:rPr>
          <w:rFonts w:ascii="Times New Roman" w:hAnsi="Times New Roman" w:cs="Times New Roman"/>
          <w:bCs/>
          <w:i/>
          <w:color w:val="000000"/>
          <w:sz w:val="20"/>
          <w:szCs w:val="20"/>
          <w:lang w:val="en-GB"/>
        </w:rPr>
        <w:t>The Executive Board</w:t>
      </w:r>
    </w:p>
    <w:p w14:paraId="043E2615" w14:textId="77777777" w:rsidR="005F4F48" w:rsidRDefault="005F4F48" w:rsidP="001322A7">
      <w:pPr>
        <w:pStyle w:val="Default"/>
        <w:jc w:val="both"/>
        <w:rPr>
          <w:b/>
          <w:iCs/>
          <w:sz w:val="20"/>
          <w:szCs w:val="20"/>
          <w:lang w:val="en-GB"/>
        </w:rPr>
      </w:pPr>
    </w:p>
    <w:p w14:paraId="7C79A700" w14:textId="4C63876F" w:rsidR="00572E15" w:rsidRDefault="00984FD5" w:rsidP="001322A7">
      <w:pPr>
        <w:pStyle w:val="Default"/>
        <w:jc w:val="both"/>
        <w:rPr>
          <w:b/>
          <w:iCs/>
          <w:sz w:val="20"/>
          <w:szCs w:val="20"/>
          <w:lang w:val="en-GB"/>
        </w:rPr>
      </w:pPr>
      <w:r w:rsidRPr="005F4F48">
        <w:rPr>
          <w:b/>
          <w:iCs/>
          <w:sz w:val="20"/>
          <w:szCs w:val="20"/>
          <w:lang w:val="en-GB"/>
        </w:rPr>
        <w:t>(</w:t>
      </w:r>
      <w:r w:rsidR="007854A0">
        <w:rPr>
          <w:b/>
          <w:iCs/>
          <w:sz w:val="20"/>
          <w:szCs w:val="20"/>
          <w:lang w:val="en-GB"/>
        </w:rPr>
        <w:t>a</w:t>
      </w:r>
      <w:r w:rsidRPr="005F4F48">
        <w:rPr>
          <w:b/>
          <w:iCs/>
          <w:sz w:val="20"/>
          <w:szCs w:val="20"/>
          <w:lang w:val="en-GB"/>
        </w:rPr>
        <w:t xml:space="preserve">) </w:t>
      </w:r>
      <w:r w:rsidR="00594751" w:rsidRPr="005F4F48">
        <w:rPr>
          <w:b/>
          <w:iCs/>
          <w:sz w:val="20"/>
          <w:szCs w:val="20"/>
          <w:lang w:val="en-GB"/>
        </w:rPr>
        <w:t>The</w:t>
      </w:r>
      <w:r w:rsidR="006114FF">
        <w:rPr>
          <w:b/>
          <w:iCs/>
          <w:sz w:val="20"/>
          <w:szCs w:val="20"/>
          <w:lang w:val="en-GB"/>
        </w:rPr>
        <w:t xml:space="preserve"> status of the</w:t>
      </w:r>
      <w:r w:rsidR="00594751" w:rsidRPr="005F4F48">
        <w:rPr>
          <w:b/>
          <w:iCs/>
          <w:sz w:val="20"/>
          <w:szCs w:val="20"/>
          <w:lang w:val="en-GB"/>
        </w:rPr>
        <w:t xml:space="preserve"> draft work programme of the United Nations Human Settlements Programme and</w:t>
      </w:r>
    </w:p>
    <w:p w14:paraId="2A4F967B" w14:textId="4A57EC3C" w:rsidR="00594751" w:rsidRDefault="00594751" w:rsidP="001322A7">
      <w:pPr>
        <w:pStyle w:val="Default"/>
        <w:jc w:val="both"/>
        <w:rPr>
          <w:b/>
          <w:iCs/>
          <w:sz w:val="20"/>
          <w:szCs w:val="20"/>
          <w:lang w:val="en-GB"/>
        </w:rPr>
      </w:pPr>
      <w:r w:rsidRPr="005F4F48">
        <w:rPr>
          <w:b/>
          <w:iCs/>
          <w:sz w:val="20"/>
          <w:szCs w:val="20"/>
          <w:lang w:val="en-GB"/>
        </w:rPr>
        <w:t xml:space="preserve"> the draft budget of the United Nations Habitat and Human Settlements Foundation for the year 202</w:t>
      </w:r>
      <w:r w:rsidR="007854A0">
        <w:rPr>
          <w:b/>
          <w:iCs/>
          <w:sz w:val="20"/>
          <w:szCs w:val="20"/>
          <w:lang w:val="en-GB"/>
        </w:rPr>
        <w:t>2</w:t>
      </w:r>
    </w:p>
    <w:p w14:paraId="2A0E8507" w14:textId="77777777" w:rsidR="00AB24CA" w:rsidRPr="005F4F48" w:rsidRDefault="00AB24CA" w:rsidP="001322A7">
      <w:pPr>
        <w:pStyle w:val="Default"/>
        <w:jc w:val="both"/>
        <w:rPr>
          <w:b/>
          <w:iCs/>
          <w:sz w:val="20"/>
          <w:szCs w:val="20"/>
          <w:lang w:val="en-GB"/>
        </w:rPr>
      </w:pPr>
    </w:p>
    <w:p w14:paraId="35A5A6FE" w14:textId="06996B79" w:rsidR="00900711" w:rsidRDefault="008C542F" w:rsidP="001322A7">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00B07738" w:rsidRPr="00341169">
        <w:rPr>
          <w:rFonts w:ascii="Times New Roman" w:hAnsi="Times New Roman" w:cs="Times New Roman"/>
          <w:i/>
          <w:iCs/>
          <w:sz w:val="20"/>
          <w:szCs w:val="20"/>
          <w:lang w:val="en-GB"/>
        </w:rPr>
        <w:t>T</w:t>
      </w:r>
      <w:r w:rsidR="00572E15" w:rsidRPr="00572E15">
        <w:rPr>
          <w:rFonts w:ascii="Times New Roman" w:hAnsi="Times New Roman" w:cs="Times New Roman"/>
          <w:i/>
          <w:iCs/>
          <w:sz w:val="20"/>
          <w:szCs w:val="20"/>
          <w:lang w:val="en-GB"/>
        </w:rPr>
        <w:t>ake</w:t>
      </w:r>
      <w:r w:rsidR="00572E15" w:rsidRPr="00341169">
        <w:rPr>
          <w:rFonts w:ascii="Times New Roman" w:hAnsi="Times New Roman" w:cs="Times New Roman"/>
          <w:i/>
          <w:iCs/>
          <w:sz w:val="20"/>
          <w:szCs w:val="20"/>
          <w:lang w:val="en-GB"/>
        </w:rPr>
        <w:t>s</w:t>
      </w:r>
      <w:r w:rsidR="00572E15" w:rsidRPr="00572E15">
        <w:rPr>
          <w:rFonts w:ascii="Times New Roman" w:hAnsi="Times New Roman" w:cs="Times New Roman"/>
          <w:i/>
          <w:iCs/>
          <w:sz w:val="20"/>
          <w:szCs w:val="20"/>
          <w:lang w:val="en-GB"/>
        </w:rPr>
        <w:t xml:space="preserve"> note</w:t>
      </w:r>
      <w:r w:rsidR="00572E15" w:rsidRPr="00572E15">
        <w:rPr>
          <w:rFonts w:ascii="Times New Roman" w:hAnsi="Times New Roman" w:cs="Times New Roman"/>
          <w:sz w:val="20"/>
          <w:szCs w:val="20"/>
          <w:lang w:val="en-GB"/>
        </w:rPr>
        <w:t xml:space="preserve"> of </w:t>
      </w:r>
      <w:r w:rsidR="00B07738">
        <w:rPr>
          <w:rFonts w:ascii="Times New Roman" w:hAnsi="Times New Roman" w:cs="Times New Roman"/>
          <w:sz w:val="20"/>
          <w:szCs w:val="20"/>
          <w:lang w:val="en-GB"/>
        </w:rPr>
        <w:t xml:space="preserve">the report of the Executive Director </w:t>
      </w:r>
      <w:r w:rsidR="00572E15" w:rsidRPr="00572E15">
        <w:rPr>
          <w:rFonts w:ascii="Times New Roman" w:hAnsi="Times New Roman" w:cs="Times New Roman"/>
          <w:sz w:val="20"/>
          <w:szCs w:val="20"/>
          <w:lang w:val="en-GB"/>
        </w:rPr>
        <w:t xml:space="preserve">on the draft work programme of the United Nations Human Settlements Programme and </w:t>
      </w:r>
      <w:r w:rsidR="00AB24CA">
        <w:rPr>
          <w:rFonts w:ascii="Times New Roman" w:hAnsi="Times New Roman" w:cs="Times New Roman"/>
          <w:sz w:val="20"/>
          <w:szCs w:val="20"/>
          <w:lang w:val="en-GB"/>
        </w:rPr>
        <w:t xml:space="preserve">the </w:t>
      </w:r>
      <w:r w:rsidR="00572E15" w:rsidRPr="00572E15">
        <w:rPr>
          <w:rFonts w:ascii="Times New Roman" w:hAnsi="Times New Roman" w:cs="Times New Roman"/>
          <w:sz w:val="20"/>
          <w:szCs w:val="20"/>
          <w:lang w:val="en-GB"/>
        </w:rPr>
        <w:t>draft budget of the United Nations Habitat and Human Settlements Foundation for 202</w:t>
      </w:r>
      <w:r w:rsidR="00B07738">
        <w:rPr>
          <w:rFonts w:ascii="Times New Roman" w:hAnsi="Times New Roman" w:cs="Times New Roman"/>
          <w:sz w:val="20"/>
          <w:szCs w:val="20"/>
          <w:lang w:val="en-GB"/>
        </w:rPr>
        <w:t>2</w:t>
      </w:r>
      <w:r w:rsidR="00B07738">
        <w:rPr>
          <w:rStyle w:val="FootnoteReference"/>
          <w:rFonts w:ascii="Times New Roman" w:hAnsi="Times New Roman" w:cs="Times New Roman"/>
          <w:sz w:val="20"/>
          <w:szCs w:val="20"/>
          <w:lang w:val="en-GB"/>
        </w:rPr>
        <w:footnoteReference w:id="1"/>
      </w:r>
      <w:r w:rsidR="00341169">
        <w:rPr>
          <w:rFonts w:ascii="Times New Roman" w:hAnsi="Times New Roman" w:cs="Times New Roman"/>
          <w:sz w:val="20"/>
          <w:szCs w:val="20"/>
          <w:lang w:val="en-GB"/>
        </w:rPr>
        <w:t xml:space="preserve">; </w:t>
      </w:r>
    </w:p>
    <w:p w14:paraId="7440262C" w14:textId="77777777" w:rsidR="00AB24CA" w:rsidRDefault="00AB24CA" w:rsidP="001322A7">
      <w:pPr>
        <w:spacing w:after="0" w:line="240" w:lineRule="auto"/>
        <w:jc w:val="both"/>
        <w:rPr>
          <w:rFonts w:ascii="Times New Roman" w:hAnsi="Times New Roman" w:cs="Times New Roman"/>
          <w:sz w:val="20"/>
          <w:szCs w:val="20"/>
          <w:lang w:val="en-GB"/>
        </w:rPr>
      </w:pPr>
    </w:p>
    <w:p w14:paraId="3FEB070F" w14:textId="0C0E0A21" w:rsidR="001322A7" w:rsidRPr="00561494" w:rsidRDefault="008C542F" w:rsidP="001322A7">
      <w:pPr>
        <w:autoSpaceDE w:val="0"/>
        <w:autoSpaceDN w:val="0"/>
        <w:adjustRightInd w:val="0"/>
        <w:spacing w:after="0" w:line="240" w:lineRule="auto"/>
        <w:jc w:val="both"/>
        <w:rPr>
          <w:lang w:val="en-US"/>
        </w:rPr>
      </w:pPr>
      <w:r w:rsidRPr="00FB20A4">
        <w:rPr>
          <w:rFonts w:ascii="Times New Roman" w:hAnsi="Times New Roman" w:cs="Times New Roman"/>
          <w:sz w:val="20"/>
          <w:szCs w:val="20"/>
          <w:lang w:val="en-GB"/>
        </w:rPr>
        <w:t>2.</w:t>
      </w:r>
      <w:r w:rsidR="005426EB" w:rsidRPr="00FB20A4">
        <w:rPr>
          <w:rFonts w:ascii="Times New Roman" w:hAnsi="Times New Roman" w:cs="Times New Roman"/>
          <w:i/>
          <w:iCs/>
          <w:sz w:val="20"/>
          <w:szCs w:val="20"/>
          <w:lang w:val="en-GB"/>
        </w:rPr>
        <w:t xml:space="preserve"> </w:t>
      </w:r>
      <w:r w:rsidR="00893B21" w:rsidRPr="00FB20A4">
        <w:rPr>
          <w:rFonts w:ascii="Times New Roman" w:hAnsi="Times New Roman" w:cs="Times New Roman"/>
          <w:i/>
          <w:iCs/>
          <w:sz w:val="20"/>
          <w:szCs w:val="20"/>
          <w:lang w:val="en-GB"/>
        </w:rPr>
        <w:t>Recalls</w:t>
      </w:r>
      <w:r w:rsidR="00893B21" w:rsidRPr="00FB20A4">
        <w:rPr>
          <w:rFonts w:ascii="Times New Roman" w:hAnsi="Times New Roman" w:cs="Times New Roman"/>
          <w:sz w:val="20"/>
          <w:szCs w:val="20"/>
          <w:lang w:val="en-GB"/>
        </w:rPr>
        <w:t xml:space="preserve"> </w:t>
      </w:r>
      <w:r w:rsidR="00BE4B92">
        <w:rPr>
          <w:rFonts w:ascii="Times New Roman" w:hAnsi="Times New Roman" w:cs="Times New Roman"/>
          <w:sz w:val="20"/>
          <w:szCs w:val="20"/>
          <w:lang w:val="en-GB"/>
        </w:rPr>
        <w:t xml:space="preserve"> its decision 2020/6</w:t>
      </w:r>
      <w:r w:rsidR="002A09C9">
        <w:rPr>
          <w:rFonts w:ascii="Times New Roman" w:hAnsi="Times New Roman" w:cs="Times New Roman"/>
          <w:sz w:val="20"/>
          <w:szCs w:val="20"/>
          <w:lang w:val="en-GB"/>
        </w:rPr>
        <w:t xml:space="preserve">, </w:t>
      </w:r>
      <w:r w:rsidR="00B07A65">
        <w:rPr>
          <w:rFonts w:ascii="Times New Roman" w:hAnsi="Times New Roman" w:cs="Times New Roman"/>
          <w:sz w:val="20"/>
          <w:szCs w:val="20"/>
          <w:lang w:val="en-GB"/>
        </w:rPr>
        <w:t xml:space="preserve">in particular </w:t>
      </w:r>
      <w:r w:rsidR="00BE4B92">
        <w:rPr>
          <w:rFonts w:ascii="Times New Roman" w:hAnsi="Times New Roman" w:cs="Times New Roman"/>
          <w:sz w:val="20"/>
          <w:szCs w:val="20"/>
          <w:lang w:val="en-GB"/>
        </w:rPr>
        <w:t>paragraph 8</w:t>
      </w:r>
      <w:r w:rsidR="002A09C9">
        <w:rPr>
          <w:rStyle w:val="FootnoteReference"/>
          <w:rFonts w:ascii="Times New Roman" w:hAnsi="Times New Roman" w:cs="Times New Roman"/>
          <w:sz w:val="20"/>
          <w:szCs w:val="20"/>
          <w:lang w:val="en-GB"/>
        </w:rPr>
        <w:footnoteReference w:id="2"/>
      </w:r>
      <w:r w:rsidR="00E23026">
        <w:rPr>
          <w:rFonts w:ascii="Times New Roman" w:hAnsi="Times New Roman" w:cs="Times New Roman"/>
          <w:sz w:val="20"/>
          <w:szCs w:val="20"/>
          <w:lang w:val="en-GB"/>
        </w:rPr>
        <w:t xml:space="preserve">, </w:t>
      </w:r>
      <w:r w:rsidR="00B07A65">
        <w:rPr>
          <w:rFonts w:ascii="Times New Roman" w:hAnsi="Times New Roman" w:cs="Times New Roman"/>
          <w:sz w:val="20"/>
          <w:szCs w:val="20"/>
          <w:lang w:val="en-GB"/>
        </w:rPr>
        <w:t xml:space="preserve">which </w:t>
      </w:r>
      <w:r w:rsidR="00BE4B92">
        <w:rPr>
          <w:rFonts w:ascii="Times New Roman" w:hAnsi="Times New Roman" w:cs="Times New Roman"/>
          <w:sz w:val="20"/>
          <w:szCs w:val="20"/>
          <w:lang w:val="en-GB"/>
        </w:rPr>
        <w:t>request</w:t>
      </w:r>
      <w:r w:rsidR="00B07A65">
        <w:rPr>
          <w:rFonts w:ascii="Times New Roman" w:hAnsi="Times New Roman" w:cs="Times New Roman"/>
          <w:sz w:val="20"/>
          <w:szCs w:val="20"/>
          <w:lang w:val="en-GB"/>
        </w:rPr>
        <w:t>s</w:t>
      </w:r>
      <w:r w:rsidR="00BE4B92">
        <w:rPr>
          <w:rFonts w:ascii="Times New Roman" w:hAnsi="Times New Roman" w:cs="Times New Roman"/>
          <w:sz w:val="20"/>
          <w:szCs w:val="20"/>
          <w:lang w:val="en-GB"/>
        </w:rPr>
        <w:t xml:space="preserve"> </w:t>
      </w:r>
      <w:r w:rsidR="003227AE" w:rsidRPr="00FB20A4">
        <w:rPr>
          <w:rFonts w:ascii="Times New Roman" w:hAnsi="Times New Roman" w:cs="Times New Roman"/>
          <w:sz w:val="20"/>
          <w:szCs w:val="20"/>
          <w:lang w:val="en-GB"/>
        </w:rPr>
        <w:t xml:space="preserve"> </w:t>
      </w:r>
      <w:r w:rsidR="00893B21" w:rsidRPr="00FB20A4">
        <w:rPr>
          <w:rFonts w:ascii="Times New Roman" w:hAnsi="Times New Roman" w:cs="Times New Roman"/>
          <w:sz w:val="20"/>
          <w:szCs w:val="20"/>
          <w:lang w:val="en-GB"/>
        </w:rPr>
        <w:t>the</w:t>
      </w:r>
      <w:r w:rsidR="00CA0A02" w:rsidRPr="00FB20A4">
        <w:rPr>
          <w:rFonts w:ascii="Times New Roman" w:hAnsi="Times New Roman" w:cs="Times New Roman"/>
          <w:sz w:val="20"/>
          <w:szCs w:val="20"/>
          <w:lang w:val="en-GB"/>
        </w:rPr>
        <w:t xml:space="preserve"> Ad-Hoc working group on programmatic, budgetary and administrative matters</w:t>
      </w:r>
      <w:r w:rsidR="00E71DF7">
        <w:rPr>
          <w:rFonts w:ascii="Times New Roman" w:hAnsi="Times New Roman" w:cs="Times New Roman"/>
          <w:sz w:val="20"/>
          <w:szCs w:val="20"/>
          <w:lang w:val="en-GB"/>
        </w:rPr>
        <w:t xml:space="preserve"> of the Executive Board</w:t>
      </w:r>
      <w:r w:rsidR="00CA0A02" w:rsidRPr="00FB20A4">
        <w:rPr>
          <w:rFonts w:ascii="Times New Roman" w:hAnsi="Times New Roman" w:cs="Times New Roman"/>
          <w:sz w:val="20"/>
          <w:szCs w:val="20"/>
          <w:lang w:val="en-GB"/>
        </w:rPr>
        <w:t xml:space="preserve"> </w:t>
      </w:r>
      <w:r w:rsidR="00B07A65">
        <w:rPr>
          <w:rFonts w:ascii="Times New Roman" w:hAnsi="Times New Roman" w:cs="Times New Roman"/>
          <w:sz w:val="20"/>
          <w:szCs w:val="20"/>
          <w:lang w:val="en-GB"/>
        </w:rPr>
        <w:t xml:space="preserve">to </w:t>
      </w:r>
      <w:r w:rsidR="00FB20A4" w:rsidRPr="00FB20A4">
        <w:rPr>
          <w:rFonts w:ascii="Times New Roman" w:hAnsi="Times New Roman" w:cs="Times New Roman"/>
          <w:sz w:val="20"/>
          <w:szCs w:val="20"/>
          <w:lang w:val="en-GB"/>
        </w:rPr>
        <w:t>discuss</w:t>
      </w:r>
      <w:r w:rsidR="00B07A65">
        <w:rPr>
          <w:rFonts w:ascii="Times New Roman" w:hAnsi="Times New Roman" w:cs="Times New Roman"/>
          <w:sz w:val="20"/>
          <w:szCs w:val="20"/>
          <w:lang w:val="en-GB"/>
        </w:rPr>
        <w:t xml:space="preserve"> the </w:t>
      </w:r>
      <w:r w:rsidR="00FB20A4" w:rsidRPr="00FB20A4">
        <w:rPr>
          <w:rFonts w:ascii="Times New Roman" w:hAnsi="Times New Roman" w:cs="Times New Roman"/>
          <w:sz w:val="20"/>
          <w:szCs w:val="20"/>
          <w:lang w:val="en-GB"/>
        </w:rPr>
        <w:t xml:space="preserve">draft </w:t>
      </w:r>
      <w:r w:rsidR="00B07A65">
        <w:rPr>
          <w:rFonts w:ascii="Times New Roman" w:hAnsi="Times New Roman" w:cs="Times New Roman"/>
          <w:sz w:val="20"/>
          <w:szCs w:val="20"/>
          <w:lang w:val="en-GB"/>
        </w:rPr>
        <w:t xml:space="preserve">work </w:t>
      </w:r>
      <w:r w:rsidR="00FB20A4" w:rsidRPr="00FB20A4">
        <w:rPr>
          <w:rFonts w:ascii="Times New Roman" w:hAnsi="Times New Roman" w:cs="Times New Roman"/>
          <w:sz w:val="20"/>
          <w:szCs w:val="20"/>
          <w:lang w:val="en-GB"/>
        </w:rPr>
        <w:t>programme</w:t>
      </w:r>
      <w:r w:rsidR="00B07A65">
        <w:rPr>
          <w:rFonts w:ascii="Times New Roman" w:hAnsi="Times New Roman" w:cs="Times New Roman"/>
          <w:sz w:val="20"/>
          <w:szCs w:val="20"/>
          <w:lang w:val="en-GB"/>
        </w:rPr>
        <w:t xml:space="preserve"> </w:t>
      </w:r>
      <w:r w:rsidR="00FB20A4" w:rsidRPr="00FB20A4">
        <w:rPr>
          <w:rFonts w:ascii="Times New Roman" w:hAnsi="Times New Roman" w:cs="Times New Roman"/>
          <w:sz w:val="20"/>
          <w:szCs w:val="20"/>
          <w:lang w:val="en-GB"/>
        </w:rPr>
        <w:t xml:space="preserve"> </w:t>
      </w:r>
      <w:r w:rsidR="00AB24CA">
        <w:rPr>
          <w:rFonts w:ascii="Times New Roman" w:hAnsi="Times New Roman" w:cs="Times New Roman"/>
          <w:sz w:val="20"/>
          <w:szCs w:val="20"/>
          <w:lang w:val="en-GB"/>
        </w:rPr>
        <w:t>of the United Nations Human Settlements Programme</w:t>
      </w:r>
      <w:r w:rsidR="00E71DF7">
        <w:rPr>
          <w:rFonts w:ascii="Times New Roman" w:hAnsi="Times New Roman" w:cs="Times New Roman"/>
          <w:sz w:val="20"/>
          <w:szCs w:val="20"/>
          <w:lang w:val="en-GB"/>
        </w:rPr>
        <w:t xml:space="preserve"> for 202</w:t>
      </w:r>
      <w:r w:rsidR="00BC1C8C">
        <w:rPr>
          <w:rFonts w:ascii="Times New Roman" w:hAnsi="Times New Roman" w:cs="Times New Roman"/>
          <w:sz w:val="20"/>
          <w:szCs w:val="20"/>
          <w:lang w:val="en-GB"/>
        </w:rPr>
        <w:t>2</w:t>
      </w:r>
      <w:r w:rsidR="00E71DF7">
        <w:rPr>
          <w:rFonts w:ascii="Times New Roman" w:hAnsi="Times New Roman" w:cs="Times New Roman"/>
          <w:sz w:val="20"/>
          <w:szCs w:val="20"/>
          <w:lang w:val="en-GB"/>
        </w:rPr>
        <w:t xml:space="preserve"> for submission to the United Nations Controller followed by a review by the </w:t>
      </w:r>
      <w:r w:rsidR="00AB24CA">
        <w:rPr>
          <w:rFonts w:ascii="Times New Roman" w:hAnsi="Times New Roman" w:cs="Times New Roman"/>
          <w:sz w:val="20"/>
          <w:szCs w:val="20"/>
          <w:lang w:val="en-GB"/>
        </w:rPr>
        <w:t xml:space="preserve"> </w:t>
      </w:r>
      <w:r w:rsidR="00E71DF7" w:rsidRPr="00E71DF7">
        <w:rPr>
          <w:rFonts w:ascii="Times New Roman" w:hAnsi="Times New Roman" w:cs="Times New Roman"/>
          <w:sz w:val="20"/>
          <w:szCs w:val="20"/>
          <w:lang w:val="en-GB"/>
        </w:rPr>
        <w:t>Committee for Programme and Coordination and subsequent approval by the Executive Board</w:t>
      </w:r>
      <w:r w:rsidR="00E71DF7">
        <w:rPr>
          <w:rFonts w:ascii="Times New Roman" w:hAnsi="Times New Roman" w:cs="Times New Roman"/>
          <w:sz w:val="20"/>
          <w:szCs w:val="20"/>
          <w:lang w:val="en-GB"/>
        </w:rPr>
        <w:t xml:space="preserve">; </w:t>
      </w:r>
      <w:r w:rsidR="00AB24CA">
        <w:rPr>
          <w:rFonts w:ascii="Times New Roman" w:hAnsi="Times New Roman" w:cs="Times New Roman"/>
          <w:sz w:val="20"/>
          <w:szCs w:val="20"/>
          <w:lang w:val="en-GB"/>
        </w:rPr>
        <w:t>and the draft</w:t>
      </w:r>
      <w:r w:rsidR="00B07A65">
        <w:rPr>
          <w:rFonts w:ascii="Times New Roman" w:hAnsi="Times New Roman" w:cs="Times New Roman"/>
          <w:sz w:val="20"/>
          <w:szCs w:val="20"/>
          <w:lang w:val="en-GB"/>
        </w:rPr>
        <w:t xml:space="preserve"> budget </w:t>
      </w:r>
      <w:r w:rsidR="00AB24CA">
        <w:rPr>
          <w:rFonts w:ascii="Times New Roman" w:hAnsi="Times New Roman" w:cs="Times New Roman"/>
          <w:sz w:val="20"/>
          <w:szCs w:val="20"/>
          <w:lang w:val="en-GB"/>
        </w:rPr>
        <w:t>of the</w:t>
      </w:r>
      <w:r w:rsidR="00CA0A02" w:rsidRPr="00FB20A4">
        <w:rPr>
          <w:rFonts w:ascii="Times New Roman" w:hAnsi="Times New Roman" w:cs="Times New Roman"/>
          <w:sz w:val="20"/>
          <w:szCs w:val="20"/>
          <w:lang w:val="en-GB"/>
        </w:rPr>
        <w:t xml:space="preserve"> United Nations Habitat and Human Settlements Foundation </w:t>
      </w:r>
      <w:r w:rsidR="00AB24CA">
        <w:rPr>
          <w:rFonts w:ascii="Times New Roman" w:hAnsi="Times New Roman" w:cs="Times New Roman"/>
          <w:sz w:val="20"/>
          <w:szCs w:val="20"/>
          <w:lang w:val="en-GB"/>
        </w:rPr>
        <w:t xml:space="preserve"> in line </w:t>
      </w:r>
      <w:r w:rsidR="00AB24CA" w:rsidRPr="00FB20A4">
        <w:rPr>
          <w:rFonts w:ascii="Times New Roman" w:hAnsi="Times New Roman" w:cs="Times New Roman"/>
          <w:sz w:val="20"/>
          <w:szCs w:val="20"/>
          <w:lang w:val="en-GB"/>
        </w:rPr>
        <w:t>with</w:t>
      </w:r>
      <w:r w:rsidR="00E23026">
        <w:rPr>
          <w:rFonts w:ascii="Times New Roman" w:hAnsi="Times New Roman" w:cs="Times New Roman"/>
          <w:sz w:val="20"/>
          <w:szCs w:val="20"/>
          <w:lang w:val="en-GB"/>
        </w:rPr>
        <w:t xml:space="preserve"> the</w:t>
      </w:r>
      <w:r w:rsidR="00AB24CA" w:rsidRPr="00FB20A4">
        <w:rPr>
          <w:rFonts w:ascii="Times New Roman" w:hAnsi="Times New Roman" w:cs="Times New Roman"/>
          <w:sz w:val="20"/>
          <w:szCs w:val="20"/>
          <w:lang w:val="en-GB"/>
        </w:rPr>
        <w:t xml:space="preserve"> </w:t>
      </w:r>
      <w:r w:rsidR="00E23026" w:rsidRPr="00FB20A4">
        <w:rPr>
          <w:rFonts w:ascii="Times New Roman" w:hAnsi="Times New Roman" w:cs="Times New Roman"/>
          <w:sz w:val="20"/>
          <w:szCs w:val="20"/>
          <w:lang w:val="en-GB"/>
        </w:rPr>
        <w:t xml:space="preserve">recommended budget range </w:t>
      </w:r>
      <w:r w:rsidR="00E23026">
        <w:rPr>
          <w:rFonts w:ascii="Times New Roman" w:hAnsi="Times New Roman" w:cs="Times New Roman"/>
          <w:sz w:val="20"/>
          <w:szCs w:val="20"/>
          <w:lang w:val="en-GB"/>
        </w:rPr>
        <w:t>for the</w:t>
      </w:r>
      <w:r w:rsidR="00E23026" w:rsidRPr="00FB20A4">
        <w:rPr>
          <w:rFonts w:ascii="Times New Roman" w:hAnsi="Times New Roman" w:cs="Times New Roman"/>
          <w:sz w:val="20"/>
          <w:szCs w:val="20"/>
          <w:lang w:val="en-GB"/>
        </w:rPr>
        <w:t xml:space="preserve"> </w:t>
      </w:r>
      <w:r w:rsidR="00E23026" w:rsidRPr="00E23026">
        <w:rPr>
          <w:rFonts w:ascii="Times New Roman" w:hAnsi="Times New Roman" w:cs="Times New Roman"/>
          <w:sz w:val="20"/>
          <w:szCs w:val="20"/>
          <w:lang w:val="en-GB"/>
        </w:rPr>
        <w:t xml:space="preserve"> United Nations Habitat and Human Settlements Foundation </w:t>
      </w:r>
      <w:r w:rsidR="00E23026" w:rsidRPr="00FB20A4">
        <w:rPr>
          <w:rFonts w:ascii="Times New Roman" w:hAnsi="Times New Roman" w:cs="Times New Roman"/>
          <w:sz w:val="20"/>
          <w:szCs w:val="20"/>
          <w:lang w:val="en-GB"/>
        </w:rPr>
        <w:t xml:space="preserve">non-earmarked budget of UN-Habitat for 2022 </w:t>
      </w:r>
      <w:r w:rsidR="00E23026">
        <w:rPr>
          <w:rFonts w:ascii="Times New Roman" w:hAnsi="Times New Roman" w:cs="Times New Roman"/>
          <w:sz w:val="20"/>
          <w:szCs w:val="20"/>
          <w:lang w:val="en-GB"/>
        </w:rPr>
        <w:t xml:space="preserve">of between </w:t>
      </w:r>
      <w:r w:rsidR="00CA0A02" w:rsidRPr="00FB20A4">
        <w:rPr>
          <w:rFonts w:ascii="Times New Roman" w:hAnsi="Times New Roman" w:cs="Times New Roman"/>
          <w:sz w:val="20"/>
          <w:szCs w:val="20"/>
          <w:lang w:val="en-GB"/>
        </w:rPr>
        <w:t>$10 million and $12 million and other extrabudgetary resources</w:t>
      </w:r>
      <w:r w:rsidR="00E23026" w:rsidRPr="00E23026">
        <w:rPr>
          <w:rFonts w:ascii="Times New Roman" w:hAnsi="Times New Roman" w:cs="Times New Roman"/>
          <w:sz w:val="20"/>
          <w:szCs w:val="20"/>
          <w:lang w:val="en-GB"/>
        </w:rPr>
        <w:t xml:space="preserve">, </w:t>
      </w:r>
      <w:r w:rsidR="00FB20A4" w:rsidRPr="00E23026">
        <w:rPr>
          <w:rFonts w:ascii="Times New Roman" w:hAnsi="Times New Roman" w:cs="Times New Roman"/>
          <w:sz w:val="20"/>
          <w:szCs w:val="20"/>
          <w:lang w:val="en-GB"/>
        </w:rPr>
        <w:t>for submission to the Advisory Committee on Administrative and Budgetary Questions, followed by subsequent approval by the Executive Board;</w:t>
      </w:r>
      <w:r w:rsidR="00E71DF7" w:rsidRPr="00E71DF7">
        <w:rPr>
          <w:lang w:val="en-US"/>
        </w:rPr>
        <w:t xml:space="preserve"> </w:t>
      </w:r>
    </w:p>
    <w:p w14:paraId="1538E233" w14:textId="424A8662" w:rsidR="005E2538" w:rsidRDefault="005E2538" w:rsidP="001322A7">
      <w:pPr>
        <w:spacing w:after="0" w:line="240" w:lineRule="auto"/>
        <w:jc w:val="both"/>
        <w:rPr>
          <w:rFonts w:ascii="Times New Roman" w:hAnsi="Times New Roman" w:cs="Times New Roman"/>
          <w:bCs/>
          <w:color w:val="000000"/>
          <w:sz w:val="20"/>
          <w:szCs w:val="20"/>
          <w:lang w:val="en-GB"/>
        </w:rPr>
      </w:pPr>
    </w:p>
    <w:p w14:paraId="40123EDC" w14:textId="059308C5" w:rsidR="005E2538" w:rsidRPr="00B17189" w:rsidRDefault="00561494" w:rsidP="001322A7">
      <w:pPr>
        <w:spacing w:after="0" w:line="240" w:lineRule="auto"/>
        <w:jc w:val="both"/>
        <w:rPr>
          <w:rFonts w:ascii="Times New Roman" w:hAnsi="Times New Roman" w:cs="Times New Roman"/>
          <w:bCs/>
          <w:color w:val="000000"/>
          <w:sz w:val="20"/>
          <w:szCs w:val="20"/>
          <w:lang w:val="en-GB"/>
        </w:rPr>
      </w:pPr>
      <w:r>
        <w:rPr>
          <w:rFonts w:ascii="Times New Roman" w:hAnsi="Times New Roman" w:cs="Times New Roman"/>
          <w:bCs/>
          <w:color w:val="000000"/>
          <w:sz w:val="20"/>
          <w:szCs w:val="20"/>
          <w:lang w:val="en-GB"/>
        </w:rPr>
        <w:t>3</w:t>
      </w:r>
      <w:r w:rsidR="005E2538" w:rsidRPr="008A1030">
        <w:rPr>
          <w:rFonts w:ascii="Times New Roman" w:hAnsi="Times New Roman" w:cs="Times New Roman"/>
          <w:bCs/>
          <w:color w:val="000000"/>
          <w:sz w:val="20"/>
          <w:szCs w:val="20"/>
          <w:lang w:val="en-GB"/>
        </w:rPr>
        <w:t>.</w:t>
      </w:r>
      <w:r w:rsidR="005E2538">
        <w:rPr>
          <w:rFonts w:ascii="Times New Roman" w:hAnsi="Times New Roman" w:cs="Times New Roman"/>
          <w:bCs/>
          <w:color w:val="000000"/>
          <w:sz w:val="20"/>
          <w:szCs w:val="20"/>
          <w:lang w:val="en-GB"/>
        </w:rPr>
        <w:t xml:space="preserve"> </w:t>
      </w:r>
      <w:r w:rsidR="00C36C39">
        <w:rPr>
          <w:rFonts w:ascii="Times New Roman" w:hAnsi="Times New Roman" w:cs="Times New Roman"/>
          <w:bCs/>
          <w:i/>
          <w:iCs/>
          <w:color w:val="000000"/>
          <w:sz w:val="20"/>
          <w:szCs w:val="20"/>
          <w:lang w:val="en-GB"/>
        </w:rPr>
        <w:t>Requests</w:t>
      </w:r>
      <w:r w:rsidR="005E2538">
        <w:rPr>
          <w:rFonts w:ascii="Times New Roman" w:hAnsi="Times New Roman" w:cs="Times New Roman"/>
          <w:bCs/>
          <w:i/>
          <w:iCs/>
          <w:color w:val="000000"/>
          <w:sz w:val="20"/>
          <w:szCs w:val="20"/>
          <w:lang w:val="en-GB"/>
        </w:rPr>
        <w:t xml:space="preserve"> </w:t>
      </w:r>
      <w:r w:rsidR="005E2538">
        <w:rPr>
          <w:rFonts w:ascii="Times New Roman" w:hAnsi="Times New Roman" w:cs="Times New Roman"/>
          <w:bCs/>
          <w:color w:val="000000"/>
          <w:sz w:val="20"/>
          <w:szCs w:val="20"/>
          <w:lang w:val="en-GB"/>
        </w:rPr>
        <w:t xml:space="preserve">that the </w:t>
      </w:r>
      <w:r w:rsidR="005E2538" w:rsidRPr="005F4F48">
        <w:rPr>
          <w:rFonts w:ascii="Times New Roman" w:hAnsi="Times New Roman" w:cs="Times New Roman"/>
          <w:bCs/>
          <w:color w:val="000000"/>
          <w:sz w:val="20"/>
          <w:szCs w:val="20"/>
          <w:lang w:val="en-GB"/>
        </w:rPr>
        <w:t>Ad-hoc working group on programmatic, budgetary and administrative matters</w:t>
      </w:r>
      <w:r w:rsidR="005E2538" w:rsidRPr="00CA0A02">
        <w:rPr>
          <w:rFonts w:ascii="Times New Roman" w:hAnsi="Times New Roman" w:cs="Times New Roman"/>
          <w:bCs/>
          <w:i/>
          <w:iCs/>
          <w:color w:val="000000"/>
          <w:sz w:val="20"/>
          <w:szCs w:val="20"/>
          <w:lang w:val="en-GB"/>
        </w:rPr>
        <w:t xml:space="preserve"> </w:t>
      </w:r>
      <w:r w:rsidR="005E2538" w:rsidRPr="00CA0A02">
        <w:rPr>
          <w:rFonts w:ascii="Times New Roman" w:hAnsi="Times New Roman" w:cs="Times New Roman"/>
          <w:bCs/>
          <w:color w:val="000000"/>
          <w:sz w:val="20"/>
          <w:szCs w:val="20"/>
          <w:lang w:val="en-GB"/>
        </w:rPr>
        <w:t xml:space="preserve"> </w:t>
      </w:r>
      <w:r w:rsidR="005E2538">
        <w:rPr>
          <w:rFonts w:ascii="Times New Roman" w:hAnsi="Times New Roman" w:cs="Times New Roman"/>
          <w:bCs/>
          <w:color w:val="000000"/>
          <w:sz w:val="20"/>
          <w:szCs w:val="20"/>
          <w:lang w:val="en-GB"/>
        </w:rPr>
        <w:t xml:space="preserve">continue its discussions on </w:t>
      </w:r>
      <w:r w:rsidR="005E2538" w:rsidRPr="00CA0A02">
        <w:rPr>
          <w:rFonts w:ascii="Times New Roman" w:hAnsi="Times New Roman" w:cs="Times New Roman"/>
          <w:bCs/>
          <w:color w:val="000000"/>
          <w:sz w:val="20"/>
          <w:szCs w:val="20"/>
          <w:lang w:val="en-GB"/>
        </w:rPr>
        <w:t xml:space="preserve"> the </w:t>
      </w:r>
      <w:r w:rsidR="005E2538">
        <w:rPr>
          <w:rFonts w:ascii="Times New Roman" w:hAnsi="Times New Roman" w:cs="Times New Roman"/>
          <w:sz w:val="20"/>
          <w:szCs w:val="20"/>
          <w:lang w:val="en-GB"/>
        </w:rPr>
        <w:t xml:space="preserve">United Nations Habitat and Human Settlements Foundation non-earmarked budget of UN-Habitat for 2022 </w:t>
      </w:r>
      <w:r w:rsidR="005E2538">
        <w:rPr>
          <w:rFonts w:ascii="Times New Roman" w:hAnsi="Times New Roman" w:cs="Times New Roman"/>
          <w:bCs/>
          <w:color w:val="000000"/>
          <w:sz w:val="20"/>
          <w:szCs w:val="20"/>
          <w:lang w:val="en-GB"/>
        </w:rPr>
        <w:t>, to be within the range of $10 million</w:t>
      </w:r>
      <w:r w:rsidR="005E2538" w:rsidRPr="00CA0A02">
        <w:rPr>
          <w:rFonts w:ascii="Times New Roman" w:hAnsi="Times New Roman" w:cs="Times New Roman"/>
          <w:bCs/>
          <w:color w:val="000000"/>
          <w:sz w:val="20"/>
          <w:szCs w:val="20"/>
          <w:lang w:val="en-GB"/>
        </w:rPr>
        <w:t xml:space="preserve"> </w:t>
      </w:r>
      <w:r w:rsidR="005E2538">
        <w:rPr>
          <w:rFonts w:ascii="Times New Roman" w:hAnsi="Times New Roman" w:cs="Times New Roman"/>
          <w:bCs/>
          <w:color w:val="000000"/>
          <w:sz w:val="20"/>
          <w:szCs w:val="20"/>
          <w:lang w:val="en-GB"/>
        </w:rPr>
        <w:t xml:space="preserve">to $ 12 million,  </w:t>
      </w:r>
      <w:r w:rsidR="00C36C39" w:rsidRPr="00CA0A02">
        <w:rPr>
          <w:rFonts w:ascii="Times New Roman" w:hAnsi="Times New Roman" w:cs="Times New Roman"/>
          <w:bCs/>
          <w:color w:val="000000"/>
          <w:sz w:val="20"/>
          <w:szCs w:val="20"/>
          <w:lang w:val="en-GB"/>
        </w:rPr>
        <w:t xml:space="preserve">and </w:t>
      </w:r>
      <w:r w:rsidR="00C36C39">
        <w:rPr>
          <w:rFonts w:ascii="Times New Roman" w:hAnsi="Times New Roman" w:cs="Times New Roman"/>
          <w:bCs/>
          <w:color w:val="000000"/>
          <w:sz w:val="20"/>
          <w:szCs w:val="20"/>
          <w:lang w:val="en-GB"/>
        </w:rPr>
        <w:t xml:space="preserve">further </w:t>
      </w:r>
      <w:r w:rsidR="00C36C39" w:rsidRPr="00CA0A02">
        <w:rPr>
          <w:rFonts w:ascii="Times New Roman" w:hAnsi="Times New Roman" w:cs="Times New Roman"/>
          <w:bCs/>
          <w:i/>
          <w:iCs/>
          <w:color w:val="000000"/>
          <w:sz w:val="20"/>
          <w:szCs w:val="20"/>
          <w:lang w:val="en-GB"/>
        </w:rPr>
        <w:t xml:space="preserve">requests </w:t>
      </w:r>
      <w:r w:rsidR="00C36C39" w:rsidRPr="00CA0A02">
        <w:rPr>
          <w:rFonts w:ascii="Times New Roman" w:hAnsi="Times New Roman" w:cs="Times New Roman"/>
          <w:bCs/>
          <w:color w:val="000000"/>
          <w:sz w:val="20"/>
          <w:szCs w:val="20"/>
          <w:lang w:val="en-GB"/>
        </w:rPr>
        <w:t xml:space="preserve">the  Executive Director to </w:t>
      </w:r>
      <w:r w:rsidR="00C36C39">
        <w:rPr>
          <w:rFonts w:ascii="Times New Roman" w:hAnsi="Times New Roman" w:cs="Times New Roman"/>
          <w:bCs/>
          <w:color w:val="000000"/>
          <w:sz w:val="20"/>
          <w:szCs w:val="20"/>
          <w:lang w:val="en-GB"/>
        </w:rPr>
        <w:t>finalize</w:t>
      </w:r>
      <w:r w:rsidR="00C36C39" w:rsidRPr="00CA0A02">
        <w:rPr>
          <w:rFonts w:ascii="Times New Roman" w:hAnsi="Times New Roman" w:cs="Times New Roman"/>
          <w:bCs/>
          <w:color w:val="000000"/>
          <w:sz w:val="20"/>
          <w:szCs w:val="20"/>
          <w:lang w:val="en-GB"/>
        </w:rPr>
        <w:t xml:space="preserve"> a</w:t>
      </w:r>
      <w:r w:rsidR="00C36C39" w:rsidRPr="00572E15">
        <w:rPr>
          <w:rFonts w:ascii="Times New Roman" w:hAnsi="Times New Roman" w:cs="Times New Roman"/>
          <w:sz w:val="20"/>
          <w:szCs w:val="20"/>
          <w:lang w:val="en-GB"/>
        </w:rPr>
        <w:t xml:space="preserve"> draft annual work programme </w:t>
      </w:r>
      <w:r w:rsidR="00C36C39">
        <w:rPr>
          <w:rFonts w:ascii="Times New Roman" w:hAnsi="Times New Roman" w:cs="Times New Roman"/>
          <w:sz w:val="20"/>
          <w:szCs w:val="20"/>
          <w:lang w:val="en-GB"/>
        </w:rPr>
        <w:t xml:space="preserve">and budget  of UN-Habitat for 2022 </w:t>
      </w:r>
      <w:r w:rsidR="00C36C39" w:rsidRPr="00650A53">
        <w:rPr>
          <w:rFonts w:ascii="Times New Roman" w:hAnsi="Times New Roman" w:cs="Times New Roman"/>
          <w:bCs/>
          <w:color w:val="000000"/>
          <w:sz w:val="20"/>
          <w:szCs w:val="20"/>
          <w:lang w:val="en-GB"/>
        </w:rPr>
        <w:t xml:space="preserve">based on feedback </w:t>
      </w:r>
      <w:r w:rsidR="00C36C39">
        <w:rPr>
          <w:rFonts w:ascii="Times New Roman" w:hAnsi="Times New Roman" w:cs="Times New Roman"/>
          <w:bCs/>
          <w:color w:val="000000"/>
          <w:sz w:val="20"/>
          <w:szCs w:val="20"/>
          <w:lang w:val="en-GB"/>
        </w:rPr>
        <w:t xml:space="preserve">from the Committee of Programme and the </w:t>
      </w:r>
      <w:r w:rsidR="00C36C39" w:rsidRPr="002A09C9">
        <w:rPr>
          <w:rFonts w:ascii="Times New Roman" w:hAnsi="Times New Roman" w:cs="Times New Roman"/>
          <w:bCs/>
          <w:iCs/>
          <w:color w:val="000000"/>
          <w:sz w:val="20"/>
          <w:szCs w:val="20"/>
          <w:lang w:val="en-GB"/>
        </w:rPr>
        <w:t>Advisory Committee on Administrative and Budgetary Questions</w:t>
      </w:r>
      <w:r w:rsidR="00C36C39" w:rsidRPr="002A09C9">
        <w:rPr>
          <w:rFonts w:ascii="Times New Roman" w:hAnsi="Times New Roman" w:cs="Times New Roman"/>
          <w:bCs/>
          <w:color w:val="000000"/>
          <w:sz w:val="20"/>
          <w:szCs w:val="20"/>
          <w:lang w:val="en-GB"/>
        </w:rPr>
        <w:t xml:space="preserve"> </w:t>
      </w:r>
      <w:r w:rsidR="00C36C39">
        <w:rPr>
          <w:rFonts w:ascii="Times New Roman" w:hAnsi="Times New Roman" w:cs="Times New Roman"/>
          <w:bCs/>
          <w:iCs/>
          <w:color w:val="000000"/>
          <w:sz w:val="20"/>
          <w:szCs w:val="20"/>
          <w:lang w:val="en-GB"/>
        </w:rPr>
        <w:t>,</w:t>
      </w:r>
      <w:r w:rsidR="00D162DF">
        <w:rPr>
          <w:rFonts w:ascii="Times New Roman" w:hAnsi="Times New Roman" w:cs="Times New Roman"/>
          <w:bCs/>
          <w:iCs/>
          <w:color w:val="000000"/>
          <w:sz w:val="20"/>
          <w:szCs w:val="20"/>
          <w:lang w:val="en-GB"/>
        </w:rPr>
        <w:t xml:space="preserve"> utilizing all</w:t>
      </w:r>
      <w:r w:rsidR="00336BF0">
        <w:rPr>
          <w:rFonts w:ascii="Times New Roman" w:hAnsi="Times New Roman" w:cs="Times New Roman"/>
          <w:bCs/>
          <w:iCs/>
          <w:color w:val="000000"/>
          <w:sz w:val="20"/>
          <w:szCs w:val="20"/>
          <w:lang w:val="en-GB"/>
        </w:rPr>
        <w:t xml:space="preserve"> </w:t>
      </w:r>
      <w:r w:rsidR="00C36C39">
        <w:rPr>
          <w:rFonts w:ascii="Times New Roman" w:hAnsi="Times New Roman" w:cs="Times New Roman"/>
          <w:bCs/>
          <w:iCs/>
          <w:color w:val="000000"/>
          <w:sz w:val="20"/>
          <w:szCs w:val="20"/>
          <w:lang w:val="en-GB"/>
        </w:rPr>
        <w:t>projected sources for funding of the overall UN-Habitat budget</w:t>
      </w:r>
      <w:r w:rsidR="00D162DF">
        <w:rPr>
          <w:rFonts w:ascii="Times New Roman" w:hAnsi="Times New Roman" w:cs="Times New Roman"/>
          <w:bCs/>
          <w:iCs/>
          <w:color w:val="000000"/>
          <w:sz w:val="20"/>
          <w:szCs w:val="20"/>
          <w:lang w:val="en-GB"/>
        </w:rPr>
        <w:t xml:space="preserve"> </w:t>
      </w:r>
      <w:r w:rsidR="00C36C39">
        <w:rPr>
          <w:rFonts w:ascii="Times New Roman" w:hAnsi="Times New Roman" w:cs="Times New Roman"/>
          <w:bCs/>
          <w:iCs/>
          <w:color w:val="000000"/>
          <w:sz w:val="20"/>
          <w:szCs w:val="20"/>
          <w:lang w:val="en-GB"/>
        </w:rPr>
        <w:t>which all should contribute to the implementation of the Work Programme and the Strategic Plan</w:t>
      </w:r>
      <w:r w:rsidR="00D162DF">
        <w:rPr>
          <w:rFonts w:ascii="Times New Roman" w:hAnsi="Times New Roman" w:cs="Times New Roman"/>
          <w:bCs/>
          <w:color w:val="000000"/>
          <w:sz w:val="20"/>
          <w:szCs w:val="20"/>
          <w:lang w:val="en-GB"/>
        </w:rPr>
        <w:t xml:space="preserve"> </w:t>
      </w:r>
      <w:r w:rsidR="00C36C39">
        <w:rPr>
          <w:rFonts w:ascii="Times New Roman" w:hAnsi="Times New Roman" w:cs="Times New Roman"/>
          <w:bCs/>
          <w:color w:val="000000"/>
          <w:sz w:val="20"/>
          <w:szCs w:val="20"/>
          <w:lang w:val="en-GB"/>
        </w:rPr>
        <w:t xml:space="preserve">and to present it for further consideration by the Executive Board </w:t>
      </w:r>
      <w:r w:rsidR="00C36C39" w:rsidRPr="00B17189">
        <w:rPr>
          <w:rFonts w:ascii="Times New Roman" w:hAnsi="Times New Roman" w:cs="Times New Roman"/>
          <w:bCs/>
          <w:color w:val="000000"/>
          <w:sz w:val="20"/>
          <w:szCs w:val="20"/>
          <w:lang w:val="en-GB"/>
        </w:rPr>
        <w:t>at its second session in 2021</w:t>
      </w:r>
      <w:r w:rsidR="005E2538" w:rsidRPr="00B17189">
        <w:rPr>
          <w:rFonts w:ascii="Times New Roman" w:hAnsi="Times New Roman" w:cs="Times New Roman"/>
          <w:bCs/>
          <w:color w:val="000000"/>
          <w:sz w:val="20"/>
          <w:szCs w:val="20"/>
          <w:lang w:val="en-GB"/>
        </w:rPr>
        <w:t xml:space="preserve">; </w:t>
      </w:r>
    </w:p>
    <w:p w14:paraId="6D76866D" w14:textId="3E9A3A5A" w:rsidR="00AF0665" w:rsidRPr="00B17189" w:rsidRDefault="00AF0665" w:rsidP="00A20A93">
      <w:pPr>
        <w:spacing w:after="0" w:line="240" w:lineRule="auto"/>
        <w:jc w:val="both"/>
        <w:rPr>
          <w:rFonts w:ascii="Times New Roman" w:hAnsi="Times New Roman" w:cs="Times New Roman"/>
          <w:sz w:val="20"/>
          <w:szCs w:val="20"/>
          <w:lang w:val="en-US"/>
        </w:rPr>
      </w:pPr>
      <w:bookmarkStart w:id="1" w:name="_Hlk67833166"/>
      <w:bookmarkEnd w:id="1"/>
    </w:p>
    <w:p w14:paraId="14931A50" w14:textId="74C42E27" w:rsidR="00AF0665" w:rsidRPr="00B17189" w:rsidRDefault="00561494" w:rsidP="00AF0665">
      <w:pPr>
        <w:spacing w:after="0" w:line="240" w:lineRule="auto"/>
        <w:jc w:val="both"/>
        <w:rPr>
          <w:rFonts w:ascii="Times New Roman" w:eastAsia="Times New Roman" w:hAnsi="Times New Roman" w:cs="Times New Roman"/>
          <w:sz w:val="20"/>
          <w:szCs w:val="20"/>
          <w:lang w:val="en-US"/>
        </w:rPr>
      </w:pPr>
      <w:r>
        <w:rPr>
          <w:rFonts w:ascii="Times New Roman" w:hAnsi="Times New Roman" w:cs="Times New Roman"/>
          <w:bCs/>
          <w:color w:val="000000"/>
          <w:sz w:val="20"/>
          <w:szCs w:val="20"/>
          <w:lang w:val="en-GB"/>
        </w:rPr>
        <w:t>4</w:t>
      </w:r>
      <w:r w:rsidR="00AF0665" w:rsidRPr="00B17189">
        <w:rPr>
          <w:rFonts w:ascii="Times New Roman" w:eastAsia="Times New Roman" w:hAnsi="Times New Roman" w:cs="Times New Roman"/>
          <w:sz w:val="20"/>
          <w:szCs w:val="20"/>
          <w:lang w:val="en-US"/>
        </w:rPr>
        <w:t xml:space="preserve"> </w:t>
      </w:r>
      <w:r w:rsidR="00AF0665" w:rsidRPr="00B17189">
        <w:rPr>
          <w:rFonts w:ascii="Times New Roman" w:eastAsia="Times New Roman" w:hAnsi="Times New Roman" w:cs="Times New Roman"/>
          <w:i/>
          <w:iCs/>
          <w:sz w:val="20"/>
          <w:szCs w:val="20"/>
          <w:lang w:val="en-US"/>
        </w:rPr>
        <w:t>Requests</w:t>
      </w:r>
      <w:r w:rsidR="00AF0665" w:rsidRPr="00B17189">
        <w:rPr>
          <w:rFonts w:ascii="Times New Roman" w:eastAsia="Times New Roman" w:hAnsi="Times New Roman" w:cs="Times New Roman"/>
          <w:sz w:val="20"/>
          <w:szCs w:val="20"/>
          <w:lang w:val="en-US"/>
        </w:rPr>
        <w:t xml:space="preserve"> UN-Habitat to provide 2022 notional budget allocations at the second </w:t>
      </w:r>
      <w:r w:rsidR="004A47F1" w:rsidRPr="00B17189">
        <w:rPr>
          <w:rFonts w:ascii="Times New Roman" w:eastAsia="Times New Roman" w:hAnsi="Times New Roman" w:cs="Times New Roman"/>
          <w:sz w:val="20"/>
          <w:szCs w:val="20"/>
          <w:lang w:val="en-US"/>
        </w:rPr>
        <w:t xml:space="preserve">session of the </w:t>
      </w:r>
      <w:r w:rsidR="00AF0665" w:rsidRPr="00B17189">
        <w:rPr>
          <w:rFonts w:ascii="Times New Roman" w:eastAsia="Times New Roman" w:hAnsi="Times New Roman" w:cs="Times New Roman"/>
          <w:sz w:val="20"/>
          <w:szCs w:val="20"/>
          <w:lang w:val="en-US"/>
        </w:rPr>
        <w:t>Executive Board of 2021, based on 2021 projected revenue levels for the Foundation Non-earmarked budget</w:t>
      </w:r>
      <w:r w:rsidR="003E1439" w:rsidRPr="00B17189">
        <w:rPr>
          <w:rFonts w:ascii="Times New Roman" w:eastAsia="Times New Roman" w:hAnsi="Times New Roman" w:cs="Times New Roman"/>
          <w:sz w:val="20"/>
          <w:szCs w:val="20"/>
          <w:lang w:val="en-US"/>
        </w:rPr>
        <w:t xml:space="preserve">; </w:t>
      </w:r>
    </w:p>
    <w:p w14:paraId="174C683E" w14:textId="77777777" w:rsidR="003E1439" w:rsidRPr="00B17189" w:rsidRDefault="003E1439" w:rsidP="00AF0665">
      <w:pPr>
        <w:spacing w:after="0" w:line="240" w:lineRule="auto"/>
        <w:jc w:val="both"/>
        <w:rPr>
          <w:rFonts w:ascii="Times New Roman" w:eastAsia="Times New Roman" w:hAnsi="Times New Roman" w:cs="Times New Roman"/>
          <w:sz w:val="20"/>
          <w:szCs w:val="20"/>
          <w:lang w:val="en-US"/>
        </w:rPr>
      </w:pPr>
    </w:p>
    <w:p w14:paraId="19E81790" w14:textId="252B7E0A" w:rsidR="00AF0665" w:rsidRPr="00B17189" w:rsidRDefault="00561494" w:rsidP="00A20A93">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AF0665" w:rsidRPr="00B17189">
        <w:rPr>
          <w:rFonts w:ascii="Times New Roman" w:eastAsia="Times New Roman" w:hAnsi="Times New Roman" w:cs="Times New Roman"/>
          <w:sz w:val="20"/>
          <w:szCs w:val="20"/>
          <w:lang w:val="en-US"/>
        </w:rPr>
        <w:t> </w:t>
      </w:r>
      <w:r w:rsidR="006B6D1F" w:rsidRPr="00B17189">
        <w:rPr>
          <w:rFonts w:ascii="Times New Roman" w:eastAsia="Times New Roman" w:hAnsi="Times New Roman" w:cs="Times New Roman"/>
          <w:i/>
          <w:iCs/>
          <w:sz w:val="20"/>
          <w:szCs w:val="20"/>
          <w:lang w:val="en-US"/>
        </w:rPr>
        <w:t>Takes note of</w:t>
      </w:r>
      <w:r w:rsidR="00E17643" w:rsidRPr="00B17189">
        <w:rPr>
          <w:rFonts w:ascii="Times New Roman" w:eastAsia="Times New Roman" w:hAnsi="Times New Roman" w:cs="Times New Roman"/>
          <w:i/>
          <w:iCs/>
          <w:sz w:val="20"/>
          <w:szCs w:val="20"/>
          <w:lang w:val="en-US"/>
        </w:rPr>
        <w:t xml:space="preserve"> and accepts in principle </w:t>
      </w:r>
      <w:r w:rsidR="00AF0665" w:rsidRPr="00B17189">
        <w:rPr>
          <w:rFonts w:ascii="Times New Roman" w:eastAsia="Times New Roman" w:hAnsi="Times New Roman" w:cs="Times New Roman"/>
          <w:i/>
          <w:iCs/>
          <w:sz w:val="20"/>
          <w:szCs w:val="20"/>
          <w:lang w:val="en-US"/>
        </w:rPr>
        <w:t xml:space="preserve">the </w:t>
      </w:r>
      <w:r w:rsidR="00AF0665" w:rsidRPr="00B17189">
        <w:rPr>
          <w:rFonts w:ascii="Times New Roman" w:eastAsia="Times New Roman" w:hAnsi="Times New Roman" w:cs="Times New Roman"/>
          <w:sz w:val="20"/>
          <w:szCs w:val="20"/>
          <w:lang w:val="en-US"/>
        </w:rPr>
        <w:t xml:space="preserve">preliminary estimates of $11.2 million USD for program support, $69.1 million USD for foundation earmarked, and $149.8 million USD for technical cooperation budgets and </w:t>
      </w:r>
      <w:r w:rsidR="00AF0665" w:rsidRPr="00B17189">
        <w:rPr>
          <w:rFonts w:ascii="Times New Roman" w:eastAsia="Times New Roman" w:hAnsi="Times New Roman" w:cs="Times New Roman"/>
          <w:i/>
          <w:iCs/>
          <w:sz w:val="20"/>
          <w:szCs w:val="20"/>
          <w:lang w:val="en-US"/>
        </w:rPr>
        <w:t>requests</w:t>
      </w:r>
      <w:r w:rsidR="00AF0665" w:rsidRPr="00B17189">
        <w:rPr>
          <w:rFonts w:ascii="Times New Roman" w:eastAsia="Times New Roman" w:hAnsi="Times New Roman" w:cs="Times New Roman"/>
          <w:sz w:val="20"/>
          <w:szCs w:val="20"/>
          <w:lang w:val="en-US"/>
        </w:rPr>
        <w:t xml:space="preserve"> UN Habitat provide final estimates for further acceptance</w:t>
      </w:r>
      <w:r w:rsidR="00AF0665" w:rsidRPr="00B17189">
        <w:rPr>
          <w:rFonts w:ascii="Times New Roman" w:eastAsia="Times New Roman" w:hAnsi="Times New Roman" w:cs="Times New Roman"/>
          <w:color w:val="008080"/>
          <w:sz w:val="20"/>
          <w:szCs w:val="20"/>
          <w:u w:val="single"/>
          <w:lang w:val="en-US"/>
        </w:rPr>
        <w:t xml:space="preserve"> </w:t>
      </w:r>
      <w:r w:rsidR="00AF0665" w:rsidRPr="00B17189">
        <w:rPr>
          <w:rFonts w:ascii="Times New Roman" w:eastAsia="Times New Roman" w:hAnsi="Times New Roman" w:cs="Times New Roman"/>
          <w:sz w:val="20"/>
          <w:szCs w:val="20"/>
          <w:lang w:val="en-US"/>
        </w:rPr>
        <w:t xml:space="preserve">at the second Executive Board </w:t>
      </w:r>
      <w:r w:rsidR="004A47F1" w:rsidRPr="00B17189">
        <w:rPr>
          <w:rFonts w:ascii="Times New Roman" w:eastAsia="Times New Roman" w:hAnsi="Times New Roman" w:cs="Times New Roman"/>
          <w:sz w:val="20"/>
          <w:szCs w:val="20"/>
          <w:lang w:val="en-US"/>
        </w:rPr>
        <w:t xml:space="preserve">session </w:t>
      </w:r>
      <w:r w:rsidR="00AF0665" w:rsidRPr="00B17189">
        <w:rPr>
          <w:rFonts w:ascii="Times New Roman" w:eastAsia="Times New Roman" w:hAnsi="Times New Roman" w:cs="Times New Roman"/>
          <w:sz w:val="20"/>
          <w:szCs w:val="20"/>
          <w:lang w:val="en-US"/>
        </w:rPr>
        <w:t xml:space="preserve">of 2021; </w:t>
      </w:r>
    </w:p>
    <w:p w14:paraId="3A4AACD1" w14:textId="77777777" w:rsidR="00E17643" w:rsidRPr="00B17189" w:rsidRDefault="00E17643" w:rsidP="00A20A93">
      <w:pPr>
        <w:spacing w:after="0" w:line="240" w:lineRule="auto"/>
        <w:jc w:val="both"/>
        <w:rPr>
          <w:rFonts w:ascii="Times New Roman" w:hAnsi="Times New Roman" w:cs="Times New Roman"/>
          <w:sz w:val="20"/>
          <w:szCs w:val="20"/>
          <w:lang w:val="en-US"/>
        </w:rPr>
      </w:pPr>
    </w:p>
    <w:p w14:paraId="5E1B5D0E" w14:textId="108F0074" w:rsidR="00AF0665" w:rsidRDefault="00561494" w:rsidP="00A20A93">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AF0665" w:rsidRPr="00B17189">
        <w:rPr>
          <w:rFonts w:ascii="Times New Roman" w:eastAsia="Times New Roman" w:hAnsi="Times New Roman" w:cs="Times New Roman"/>
          <w:sz w:val="20"/>
          <w:szCs w:val="20"/>
          <w:lang w:val="en-US"/>
        </w:rPr>
        <w:t xml:space="preserve">. </w:t>
      </w:r>
      <w:r w:rsidR="00AF0665" w:rsidRPr="00B17189">
        <w:rPr>
          <w:rFonts w:ascii="Times New Roman" w:eastAsia="Times New Roman" w:hAnsi="Times New Roman" w:cs="Times New Roman"/>
          <w:i/>
          <w:iCs/>
          <w:sz w:val="20"/>
          <w:szCs w:val="20"/>
          <w:lang w:val="en-US"/>
        </w:rPr>
        <w:t>Notes and supports the</w:t>
      </w:r>
      <w:r w:rsidR="00AF0665" w:rsidRPr="00B17189">
        <w:rPr>
          <w:rFonts w:ascii="Times New Roman" w:eastAsia="Times New Roman" w:hAnsi="Times New Roman" w:cs="Times New Roman"/>
          <w:sz w:val="20"/>
          <w:szCs w:val="20"/>
          <w:lang w:val="en-US"/>
        </w:rPr>
        <w:t xml:space="preserve"> UN-Habitat recommended Regular Budget</w:t>
      </w:r>
      <w:r w:rsidR="00AF0665" w:rsidRPr="00B17189">
        <w:rPr>
          <w:rFonts w:ascii="Times New Roman" w:eastAsia="Times New Roman" w:hAnsi="Times New Roman" w:cs="Times New Roman"/>
          <w:color w:val="008080"/>
          <w:sz w:val="20"/>
          <w:szCs w:val="20"/>
          <w:u w:val="single"/>
          <w:lang w:val="en-US"/>
        </w:rPr>
        <w:t xml:space="preserve"> </w:t>
      </w:r>
      <w:r w:rsidR="00AF0665" w:rsidRPr="00B17189">
        <w:rPr>
          <w:rFonts w:ascii="Times New Roman" w:eastAsia="Times New Roman" w:hAnsi="Times New Roman" w:cs="Times New Roman"/>
          <w:sz w:val="20"/>
          <w:szCs w:val="20"/>
          <w:lang w:val="en-US"/>
        </w:rPr>
        <w:t>of $13.3 million USD , which is an important contributor to Work Programme and Strategic Plan implementation,</w:t>
      </w:r>
      <w:r w:rsidR="00901F15" w:rsidRPr="00B17189">
        <w:rPr>
          <w:rFonts w:ascii="Times New Roman" w:eastAsia="Times New Roman" w:hAnsi="Times New Roman" w:cs="Times New Roman"/>
          <w:sz w:val="20"/>
          <w:szCs w:val="20"/>
          <w:lang w:val="en-US"/>
        </w:rPr>
        <w:t xml:space="preserve"> which is </w:t>
      </w:r>
      <w:r w:rsidR="00AF0665" w:rsidRPr="00B17189">
        <w:rPr>
          <w:rFonts w:ascii="Times New Roman" w:eastAsia="Times New Roman" w:hAnsi="Times New Roman" w:cs="Times New Roman"/>
          <w:sz w:val="20"/>
          <w:szCs w:val="20"/>
          <w:lang w:val="en-US"/>
        </w:rPr>
        <w:t>subject to further analysis, review, and approval by Fifth Committee</w:t>
      </w:r>
      <w:r w:rsidR="005E2538" w:rsidRPr="00B17189">
        <w:rPr>
          <w:rFonts w:ascii="Times New Roman" w:eastAsia="Times New Roman" w:hAnsi="Times New Roman" w:cs="Times New Roman"/>
          <w:sz w:val="20"/>
          <w:szCs w:val="20"/>
          <w:lang w:val="en-US"/>
        </w:rPr>
        <w:t>;</w:t>
      </w:r>
      <w:r w:rsidR="00AF0665" w:rsidRPr="00B17189">
        <w:rPr>
          <w:rFonts w:ascii="Times New Roman" w:eastAsia="Times New Roman" w:hAnsi="Times New Roman" w:cs="Times New Roman"/>
          <w:sz w:val="20"/>
          <w:szCs w:val="20"/>
          <w:lang w:val="en-US"/>
        </w:rPr>
        <w:t xml:space="preserve"> </w:t>
      </w:r>
    </w:p>
    <w:p w14:paraId="6083E56A" w14:textId="77777777" w:rsidR="00B17189" w:rsidRPr="00B17189" w:rsidRDefault="00B17189" w:rsidP="00A20A93">
      <w:pPr>
        <w:spacing w:after="0" w:line="240" w:lineRule="auto"/>
        <w:jc w:val="both"/>
        <w:rPr>
          <w:rFonts w:ascii="Times New Roman" w:hAnsi="Times New Roman" w:cs="Times New Roman"/>
          <w:sz w:val="20"/>
          <w:szCs w:val="20"/>
          <w:lang w:val="en-US"/>
        </w:rPr>
      </w:pPr>
    </w:p>
    <w:p w14:paraId="64728597" w14:textId="59112C2B" w:rsidR="00AF0665" w:rsidRPr="00B17189" w:rsidRDefault="00561494" w:rsidP="00AF0665">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r w:rsidR="00AF0665" w:rsidRPr="00B17189">
        <w:rPr>
          <w:rFonts w:ascii="Times New Roman" w:eastAsia="Times New Roman" w:hAnsi="Times New Roman" w:cs="Times New Roman"/>
          <w:sz w:val="20"/>
          <w:szCs w:val="20"/>
          <w:lang w:val="en-US"/>
        </w:rPr>
        <w:t xml:space="preserve">. </w:t>
      </w:r>
      <w:r w:rsidR="00AF0665" w:rsidRPr="00B17189">
        <w:rPr>
          <w:rFonts w:ascii="Times New Roman" w:eastAsia="Times New Roman" w:hAnsi="Times New Roman" w:cs="Times New Roman"/>
          <w:i/>
          <w:iCs/>
          <w:sz w:val="20"/>
          <w:szCs w:val="20"/>
          <w:lang w:val="en-US"/>
        </w:rPr>
        <w:t>Requests</w:t>
      </w:r>
      <w:r w:rsidR="00AF0665" w:rsidRPr="00B17189">
        <w:rPr>
          <w:rFonts w:ascii="Times New Roman" w:eastAsia="Times New Roman" w:hAnsi="Times New Roman" w:cs="Times New Roman"/>
          <w:sz w:val="20"/>
          <w:szCs w:val="20"/>
          <w:lang w:val="en-US"/>
        </w:rPr>
        <w:t xml:space="preserve"> an update on UN-Habitat cost recovery policies and methodologies to be prepared for the second </w:t>
      </w:r>
      <w:r w:rsidR="004A47F1" w:rsidRPr="00B17189">
        <w:rPr>
          <w:rFonts w:ascii="Times New Roman" w:eastAsia="Times New Roman" w:hAnsi="Times New Roman" w:cs="Times New Roman"/>
          <w:sz w:val="20"/>
          <w:szCs w:val="20"/>
          <w:lang w:val="en-US"/>
        </w:rPr>
        <w:t xml:space="preserve">session of the </w:t>
      </w:r>
      <w:r w:rsidR="00AF0665" w:rsidRPr="00B17189">
        <w:rPr>
          <w:rFonts w:ascii="Times New Roman" w:eastAsia="Times New Roman" w:hAnsi="Times New Roman" w:cs="Times New Roman"/>
          <w:sz w:val="20"/>
          <w:szCs w:val="20"/>
          <w:lang w:val="en-US"/>
        </w:rPr>
        <w:t>Executive Board of 2021 ;</w:t>
      </w:r>
      <w:r w:rsidR="00D27D65" w:rsidRPr="00B17189">
        <w:rPr>
          <w:rFonts w:ascii="Times New Roman" w:eastAsia="Times New Roman" w:hAnsi="Times New Roman" w:cs="Times New Roman"/>
          <w:sz w:val="20"/>
          <w:szCs w:val="20"/>
          <w:lang w:val="en-US"/>
        </w:rPr>
        <w:t xml:space="preserve"> </w:t>
      </w:r>
    </w:p>
    <w:p w14:paraId="6EFB8EF9" w14:textId="77777777" w:rsidR="001322A7" w:rsidRDefault="001322A7" w:rsidP="001322A7">
      <w:pPr>
        <w:spacing w:after="0" w:line="240" w:lineRule="auto"/>
        <w:jc w:val="both"/>
        <w:rPr>
          <w:rFonts w:ascii="Times New Roman" w:hAnsi="Times New Roman" w:cs="Times New Roman"/>
          <w:sz w:val="20"/>
          <w:szCs w:val="20"/>
          <w:lang w:val="en-GB"/>
        </w:rPr>
      </w:pPr>
    </w:p>
    <w:p w14:paraId="67AD6855" w14:textId="7087ECBF" w:rsidR="00930491" w:rsidRDefault="003A0971" w:rsidP="001322A7">
      <w:pPr>
        <w:spacing w:after="0" w:line="240" w:lineRule="auto"/>
        <w:jc w:val="both"/>
        <w:rPr>
          <w:rFonts w:ascii="Times New Roman" w:hAnsi="Times New Roman" w:cs="Times New Roman"/>
          <w:b/>
          <w:sz w:val="20"/>
          <w:szCs w:val="20"/>
          <w:lang w:val="en-GB"/>
        </w:rPr>
      </w:pPr>
      <w:r w:rsidRPr="001322A7">
        <w:rPr>
          <w:rFonts w:ascii="Times New Roman" w:hAnsi="Times New Roman" w:cs="Times New Roman"/>
          <w:b/>
          <w:sz w:val="20"/>
          <w:szCs w:val="20"/>
          <w:lang w:val="en-GB"/>
        </w:rPr>
        <w:t>{</w:t>
      </w:r>
      <w:r w:rsidR="00BE4EB7" w:rsidRPr="00BE4EB7">
        <w:rPr>
          <w:rFonts w:ascii="Times New Roman" w:hAnsi="Times New Roman" w:cs="Times New Roman"/>
          <w:b/>
          <w:i/>
          <w:sz w:val="20"/>
          <w:szCs w:val="20"/>
          <w:lang w:val="en-GB"/>
        </w:rPr>
        <w:t>Section b)</w:t>
      </w:r>
      <w:r w:rsidR="00BE4EB7">
        <w:rPr>
          <w:rFonts w:ascii="Times New Roman" w:hAnsi="Times New Roman" w:cs="Times New Roman"/>
          <w:b/>
          <w:sz w:val="20"/>
          <w:szCs w:val="20"/>
          <w:lang w:val="en-GB"/>
        </w:rPr>
        <w:t xml:space="preserve"> </w:t>
      </w:r>
      <w:r w:rsidR="00BE4EB7">
        <w:rPr>
          <w:rFonts w:ascii="Times New Roman" w:hAnsi="Times New Roman" w:cs="Times New Roman"/>
          <w:b/>
          <w:i/>
          <w:sz w:val="20"/>
          <w:szCs w:val="20"/>
          <w:lang w:val="en-GB"/>
        </w:rPr>
        <w:t>o</w:t>
      </w:r>
      <w:r w:rsidR="00B7592C" w:rsidRPr="001322A7">
        <w:rPr>
          <w:rFonts w:ascii="Times New Roman" w:hAnsi="Times New Roman" w:cs="Times New Roman"/>
          <w:b/>
          <w:i/>
          <w:sz w:val="20"/>
          <w:szCs w:val="20"/>
          <w:lang w:val="en-GB"/>
        </w:rPr>
        <w:t>nly</w:t>
      </w:r>
      <w:r w:rsidR="00BE4EB7">
        <w:rPr>
          <w:rFonts w:ascii="Times New Roman" w:hAnsi="Times New Roman" w:cs="Times New Roman"/>
          <w:b/>
          <w:i/>
          <w:sz w:val="20"/>
          <w:szCs w:val="20"/>
          <w:lang w:val="en-GB"/>
        </w:rPr>
        <w:t xml:space="preserve"> to be included</w:t>
      </w:r>
      <w:r w:rsidR="00B7592C" w:rsidRPr="001322A7">
        <w:rPr>
          <w:rFonts w:ascii="Times New Roman" w:hAnsi="Times New Roman" w:cs="Times New Roman"/>
          <w:b/>
          <w:i/>
          <w:sz w:val="20"/>
          <w:szCs w:val="20"/>
          <w:lang w:val="en-GB"/>
        </w:rPr>
        <w:t xml:space="preserve"> if</w:t>
      </w:r>
      <w:r w:rsidR="00993484" w:rsidRPr="001322A7">
        <w:rPr>
          <w:rFonts w:ascii="Times New Roman" w:hAnsi="Times New Roman" w:cs="Times New Roman"/>
          <w:b/>
          <w:i/>
          <w:sz w:val="20"/>
          <w:szCs w:val="20"/>
          <w:lang w:val="en-GB"/>
        </w:rPr>
        <w:t xml:space="preserve"> reports of the Advisory Committee on Administrative and B</w:t>
      </w:r>
      <w:r w:rsidR="000F6086" w:rsidRPr="001322A7">
        <w:rPr>
          <w:rFonts w:ascii="Times New Roman" w:hAnsi="Times New Roman" w:cs="Times New Roman"/>
          <w:b/>
          <w:i/>
          <w:sz w:val="20"/>
          <w:szCs w:val="20"/>
          <w:lang w:val="en-GB"/>
        </w:rPr>
        <w:t>u</w:t>
      </w:r>
      <w:r w:rsidR="00993484" w:rsidRPr="001322A7">
        <w:rPr>
          <w:rFonts w:ascii="Times New Roman" w:hAnsi="Times New Roman" w:cs="Times New Roman"/>
          <w:b/>
          <w:i/>
          <w:sz w:val="20"/>
          <w:szCs w:val="20"/>
          <w:lang w:val="en-GB"/>
        </w:rPr>
        <w:t xml:space="preserve">dgetary Questions relevant to the work of UN-Habitat have been issued since the last session of the Executive Board </w:t>
      </w:r>
      <w:r w:rsidR="001322A7" w:rsidRPr="001322A7">
        <w:rPr>
          <w:rFonts w:ascii="Times New Roman" w:hAnsi="Times New Roman" w:cs="Times New Roman"/>
          <w:b/>
          <w:i/>
          <w:sz w:val="20"/>
          <w:szCs w:val="20"/>
          <w:lang w:val="en-GB"/>
        </w:rPr>
        <w:t xml:space="preserve">and </w:t>
      </w:r>
      <w:r w:rsidR="00993484" w:rsidRPr="001322A7">
        <w:rPr>
          <w:rFonts w:ascii="Times New Roman" w:hAnsi="Times New Roman" w:cs="Times New Roman"/>
          <w:b/>
          <w:i/>
          <w:sz w:val="20"/>
          <w:szCs w:val="20"/>
          <w:lang w:val="en-GB"/>
        </w:rPr>
        <w:t>are available</w:t>
      </w:r>
      <w:r w:rsidR="00F86F20" w:rsidRPr="001322A7">
        <w:rPr>
          <w:rFonts w:ascii="Times New Roman" w:hAnsi="Times New Roman" w:cs="Times New Roman"/>
          <w:b/>
          <w:i/>
          <w:sz w:val="20"/>
          <w:szCs w:val="20"/>
          <w:lang w:val="en-GB"/>
        </w:rPr>
        <w:t xml:space="preserve"> at the time of the session</w:t>
      </w:r>
      <w:r w:rsidR="00993484" w:rsidRPr="001322A7">
        <w:rPr>
          <w:rFonts w:ascii="Times New Roman" w:hAnsi="Times New Roman" w:cs="Times New Roman"/>
          <w:b/>
          <w:i/>
          <w:sz w:val="20"/>
          <w:szCs w:val="20"/>
          <w:lang w:val="en-GB"/>
        </w:rPr>
        <w:t xml:space="preserve"> </w:t>
      </w:r>
      <w:r w:rsidR="00930491" w:rsidRPr="001322A7">
        <w:rPr>
          <w:rFonts w:ascii="Times New Roman" w:hAnsi="Times New Roman" w:cs="Times New Roman"/>
          <w:b/>
          <w:i/>
          <w:sz w:val="20"/>
          <w:szCs w:val="20"/>
          <w:lang w:val="en-GB"/>
        </w:rPr>
        <w:t>:</w:t>
      </w:r>
      <w:r w:rsidRPr="001322A7">
        <w:rPr>
          <w:rFonts w:ascii="Times New Roman" w:hAnsi="Times New Roman" w:cs="Times New Roman"/>
          <w:b/>
          <w:sz w:val="20"/>
          <w:szCs w:val="20"/>
          <w:lang w:val="en-GB"/>
        </w:rPr>
        <w:t>}</w:t>
      </w:r>
    </w:p>
    <w:p w14:paraId="5E6783C0" w14:textId="77777777" w:rsidR="001322A7" w:rsidRPr="00562B49" w:rsidRDefault="001322A7" w:rsidP="001322A7">
      <w:pPr>
        <w:spacing w:after="0" w:line="240" w:lineRule="auto"/>
        <w:jc w:val="both"/>
        <w:rPr>
          <w:rFonts w:ascii="Times New Roman" w:hAnsi="Times New Roman" w:cs="Times New Roman"/>
          <w:b/>
          <w:i/>
          <w:sz w:val="20"/>
          <w:szCs w:val="20"/>
          <w:lang w:val="en-GB"/>
        </w:rPr>
      </w:pPr>
    </w:p>
    <w:p w14:paraId="1BBAEFDA" w14:textId="367A9946" w:rsidR="00650A53" w:rsidRDefault="00650A53" w:rsidP="001322A7">
      <w:pPr>
        <w:spacing w:after="0" w:line="240" w:lineRule="auto"/>
        <w:jc w:val="both"/>
        <w:rPr>
          <w:rFonts w:ascii="Times New Roman" w:hAnsi="Times New Roman" w:cs="Times New Roman"/>
          <w:b/>
          <w:iCs/>
          <w:color w:val="000000"/>
          <w:sz w:val="20"/>
          <w:szCs w:val="20"/>
          <w:lang w:val="en-GB"/>
        </w:rPr>
      </w:pPr>
      <w:r w:rsidRPr="00650A53">
        <w:rPr>
          <w:rFonts w:ascii="Times New Roman" w:hAnsi="Times New Roman" w:cs="Times New Roman"/>
          <w:b/>
          <w:iCs/>
          <w:color w:val="000000"/>
          <w:sz w:val="20"/>
          <w:szCs w:val="20"/>
          <w:lang w:val="en-GB"/>
        </w:rPr>
        <w:t xml:space="preserve">(b) </w:t>
      </w:r>
      <w:r w:rsidR="009F32F0" w:rsidRPr="009F32F0">
        <w:rPr>
          <w:rFonts w:ascii="Times New Roman" w:hAnsi="Times New Roman" w:cs="Times New Roman"/>
          <w:b/>
          <w:iCs/>
          <w:color w:val="000000"/>
          <w:sz w:val="20"/>
          <w:szCs w:val="20"/>
          <w:lang w:val="en-GB"/>
        </w:rPr>
        <w:t>Reports of the Advisory Committee on Administrative and Budgetary Questions relevant to the work and activities of UN-Habitat issued since the most recent session of the Executive Board.</w:t>
      </w:r>
    </w:p>
    <w:p w14:paraId="1856EF91" w14:textId="77777777" w:rsidR="001322A7" w:rsidRPr="009F32F0" w:rsidRDefault="001322A7" w:rsidP="001322A7">
      <w:pPr>
        <w:spacing w:after="0" w:line="240" w:lineRule="auto"/>
        <w:jc w:val="both"/>
        <w:rPr>
          <w:rFonts w:ascii="Times New Roman" w:hAnsi="Times New Roman" w:cs="Times New Roman"/>
          <w:b/>
          <w:iCs/>
          <w:color w:val="000000"/>
          <w:sz w:val="20"/>
          <w:szCs w:val="20"/>
          <w:lang w:val="en-US"/>
        </w:rPr>
      </w:pPr>
    </w:p>
    <w:p w14:paraId="70922FE1" w14:textId="75F70393" w:rsidR="008A1030" w:rsidRDefault="00E05644" w:rsidP="001322A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GB"/>
        </w:rPr>
        <w:t>8</w:t>
      </w:r>
      <w:r w:rsidR="008A1030" w:rsidRPr="008A1030">
        <w:rPr>
          <w:rFonts w:ascii="Times New Roman" w:hAnsi="Times New Roman" w:cs="Times New Roman"/>
          <w:sz w:val="20"/>
          <w:szCs w:val="20"/>
          <w:lang w:val="en-GB"/>
        </w:rPr>
        <w:t>.</w:t>
      </w:r>
      <w:r w:rsidR="008A1030">
        <w:rPr>
          <w:rFonts w:ascii="Times New Roman" w:hAnsi="Times New Roman" w:cs="Times New Roman"/>
          <w:i/>
          <w:iCs/>
          <w:sz w:val="20"/>
          <w:szCs w:val="20"/>
          <w:lang w:val="en-GB"/>
        </w:rPr>
        <w:t xml:space="preserve"> </w:t>
      </w:r>
      <w:r w:rsidR="00650A53" w:rsidRPr="009F32F0">
        <w:rPr>
          <w:rFonts w:ascii="Times New Roman" w:hAnsi="Times New Roman" w:cs="Times New Roman"/>
          <w:i/>
          <w:iCs/>
          <w:sz w:val="20"/>
          <w:szCs w:val="20"/>
          <w:lang w:val="en-US"/>
        </w:rPr>
        <w:t>Takes note</w:t>
      </w:r>
      <w:r w:rsidR="00650A53" w:rsidRPr="00650A53">
        <w:rPr>
          <w:rFonts w:ascii="Times New Roman" w:hAnsi="Times New Roman" w:cs="Times New Roman"/>
          <w:sz w:val="20"/>
          <w:szCs w:val="20"/>
          <w:lang w:val="en-US"/>
        </w:rPr>
        <w:t xml:space="preserve"> of the report of the Advisory Committee on Administrative and Budgetary Questions on </w:t>
      </w:r>
      <w:r w:rsidR="00EF6447">
        <w:rPr>
          <w:rFonts w:ascii="Times New Roman" w:hAnsi="Times New Roman" w:cs="Times New Roman"/>
          <w:sz w:val="20"/>
          <w:szCs w:val="20"/>
          <w:lang w:val="en-US"/>
        </w:rPr>
        <w:t>{</w:t>
      </w:r>
      <w:r w:rsidR="00993484">
        <w:rPr>
          <w:rFonts w:ascii="Times New Roman" w:hAnsi="Times New Roman" w:cs="Times New Roman"/>
          <w:sz w:val="20"/>
          <w:szCs w:val="20"/>
          <w:lang w:val="en-US"/>
        </w:rPr>
        <w:t xml:space="preserve">title of the </w:t>
      </w:r>
      <w:r w:rsidR="00993484" w:rsidRPr="00993484">
        <w:rPr>
          <w:rFonts w:ascii="Times New Roman" w:hAnsi="Times New Roman" w:cs="Times New Roman"/>
          <w:sz w:val="20"/>
          <w:szCs w:val="20"/>
          <w:lang w:val="en-US"/>
        </w:rPr>
        <w:t>report of the Advisory Committee on Administrative and Budgetary Questions relevant to the work of UN-Habitat</w:t>
      </w:r>
      <w:r w:rsidR="00A01EFA">
        <w:rPr>
          <w:rFonts w:ascii="Times New Roman" w:hAnsi="Times New Roman" w:cs="Times New Roman"/>
          <w:sz w:val="20"/>
          <w:szCs w:val="20"/>
          <w:lang w:val="en-US"/>
        </w:rPr>
        <w:t xml:space="preserve"> </w:t>
      </w:r>
      <w:r w:rsidR="00993484" w:rsidRPr="00993484">
        <w:rPr>
          <w:rFonts w:ascii="Times New Roman" w:hAnsi="Times New Roman" w:cs="Times New Roman"/>
          <w:sz w:val="20"/>
          <w:szCs w:val="20"/>
          <w:lang w:val="en-US"/>
        </w:rPr>
        <w:t>which may  have been issued since the last session of the Executive Board</w:t>
      </w:r>
      <w:r w:rsidR="00E4593E">
        <w:rPr>
          <w:rFonts w:ascii="Times New Roman" w:hAnsi="Times New Roman" w:cs="Times New Roman"/>
          <w:sz w:val="20"/>
          <w:szCs w:val="20"/>
          <w:lang w:val="en-US"/>
        </w:rPr>
        <w:t xml:space="preserve"> to be inserted </w:t>
      </w:r>
      <w:r w:rsidR="00EF6447">
        <w:rPr>
          <w:rFonts w:ascii="Times New Roman" w:hAnsi="Times New Roman" w:cs="Times New Roman"/>
          <w:sz w:val="20"/>
          <w:szCs w:val="20"/>
          <w:lang w:val="en-US"/>
        </w:rPr>
        <w:t>when available}</w:t>
      </w:r>
      <w:r w:rsidR="00650A53" w:rsidRPr="00650A53">
        <w:rPr>
          <w:rFonts w:ascii="Times New Roman" w:hAnsi="Times New Roman" w:cs="Times New Roman"/>
          <w:sz w:val="20"/>
          <w:szCs w:val="20"/>
          <w:lang w:val="en-US"/>
        </w:rPr>
        <w:t xml:space="preserve"> for 202</w:t>
      </w:r>
      <w:r w:rsidR="009F32F0">
        <w:rPr>
          <w:rFonts w:ascii="Times New Roman" w:hAnsi="Times New Roman" w:cs="Times New Roman"/>
          <w:sz w:val="20"/>
          <w:szCs w:val="20"/>
          <w:lang w:val="en-US"/>
        </w:rPr>
        <w:t>1</w:t>
      </w:r>
      <w:r w:rsidR="00650A53" w:rsidRPr="00650A53">
        <w:rPr>
          <w:rFonts w:ascii="Times New Roman" w:hAnsi="Times New Roman" w:cs="Times New Roman"/>
          <w:sz w:val="20"/>
          <w:szCs w:val="20"/>
          <w:lang w:val="en-US"/>
        </w:rPr>
        <w:t>,</w:t>
      </w:r>
      <w:r w:rsidR="009F32F0">
        <w:rPr>
          <w:rFonts w:ascii="Times New Roman" w:hAnsi="Times New Roman" w:cs="Times New Roman"/>
          <w:sz w:val="20"/>
          <w:szCs w:val="20"/>
          <w:lang w:val="en-US"/>
        </w:rPr>
        <w:t xml:space="preserve"> and </w:t>
      </w:r>
      <w:r w:rsidR="00650A53" w:rsidRPr="00650A53">
        <w:rPr>
          <w:rFonts w:ascii="Times New Roman" w:hAnsi="Times New Roman" w:cs="Times New Roman"/>
          <w:sz w:val="20"/>
          <w:szCs w:val="20"/>
          <w:lang w:val="en-US"/>
        </w:rPr>
        <w:t xml:space="preserve"> </w:t>
      </w:r>
      <w:r w:rsidR="00AF48C7">
        <w:rPr>
          <w:rFonts w:ascii="Times New Roman" w:hAnsi="Times New Roman" w:cs="Times New Roman"/>
          <w:i/>
          <w:iCs/>
          <w:sz w:val="20"/>
          <w:szCs w:val="20"/>
          <w:lang w:val="en-US"/>
        </w:rPr>
        <w:t>r</w:t>
      </w:r>
      <w:r w:rsidR="009F32F0" w:rsidRPr="009F32F0">
        <w:rPr>
          <w:rFonts w:ascii="Times New Roman" w:hAnsi="Times New Roman" w:cs="Times New Roman"/>
          <w:i/>
          <w:iCs/>
          <w:sz w:val="20"/>
          <w:szCs w:val="20"/>
          <w:lang w:val="en-US"/>
        </w:rPr>
        <w:t>equests</w:t>
      </w:r>
      <w:r w:rsidR="00650A53" w:rsidRPr="00650A53">
        <w:rPr>
          <w:rFonts w:ascii="Times New Roman" w:hAnsi="Times New Roman" w:cs="Times New Roman"/>
          <w:sz w:val="20"/>
          <w:szCs w:val="20"/>
          <w:lang w:val="en-US"/>
        </w:rPr>
        <w:t xml:space="preserve"> the Executive Director to follow up on the recommendations of the Advisory Committee on Administrative and Budgetary Questions and to </w:t>
      </w:r>
      <w:r w:rsidR="009F32F0">
        <w:rPr>
          <w:rFonts w:ascii="Times New Roman" w:hAnsi="Times New Roman" w:cs="Times New Roman"/>
          <w:sz w:val="20"/>
          <w:szCs w:val="20"/>
          <w:lang w:val="en-US"/>
        </w:rPr>
        <w:t xml:space="preserve">update </w:t>
      </w:r>
      <w:r w:rsidR="00650A53" w:rsidRPr="00650A53">
        <w:rPr>
          <w:rFonts w:ascii="Times New Roman" w:hAnsi="Times New Roman" w:cs="Times New Roman"/>
          <w:sz w:val="20"/>
          <w:szCs w:val="20"/>
          <w:lang w:val="en-US"/>
        </w:rPr>
        <w:t xml:space="preserve"> the Executive Board </w:t>
      </w:r>
      <w:r w:rsidR="009F32F0">
        <w:rPr>
          <w:rFonts w:ascii="Times New Roman" w:hAnsi="Times New Roman" w:cs="Times New Roman"/>
          <w:sz w:val="20"/>
          <w:szCs w:val="20"/>
          <w:lang w:val="en-US"/>
        </w:rPr>
        <w:t xml:space="preserve">at its next session </w:t>
      </w:r>
      <w:r w:rsidR="00650A53" w:rsidRPr="00650A53">
        <w:rPr>
          <w:rFonts w:ascii="Times New Roman" w:hAnsi="Times New Roman" w:cs="Times New Roman"/>
          <w:sz w:val="20"/>
          <w:szCs w:val="20"/>
          <w:lang w:val="en-US"/>
        </w:rPr>
        <w:t>on the progress made;</w:t>
      </w:r>
      <w:r w:rsidR="00DB0742">
        <w:rPr>
          <w:rFonts w:ascii="Times New Roman" w:hAnsi="Times New Roman" w:cs="Times New Roman"/>
          <w:sz w:val="20"/>
          <w:szCs w:val="20"/>
          <w:lang w:val="en-US"/>
        </w:rPr>
        <w:t xml:space="preserve"> </w:t>
      </w:r>
    </w:p>
    <w:p w14:paraId="24BE7802" w14:textId="77777777" w:rsidR="001322A7" w:rsidRPr="008B12C0" w:rsidRDefault="001322A7" w:rsidP="001322A7">
      <w:pPr>
        <w:spacing w:after="0" w:line="240" w:lineRule="auto"/>
        <w:jc w:val="both"/>
        <w:rPr>
          <w:rFonts w:ascii="Times New Roman" w:hAnsi="Times New Roman" w:cs="Times New Roman"/>
          <w:bCs/>
          <w:color w:val="000000"/>
          <w:sz w:val="20"/>
          <w:szCs w:val="20"/>
          <w:lang w:val="en-US"/>
        </w:rPr>
      </w:pPr>
    </w:p>
    <w:p w14:paraId="66C8C436" w14:textId="7622A719" w:rsidR="00C2638B" w:rsidRPr="005F4F48" w:rsidRDefault="00C73AEC" w:rsidP="001322A7">
      <w:pPr>
        <w:pStyle w:val="Default"/>
        <w:jc w:val="both"/>
        <w:rPr>
          <w:b/>
          <w:iCs/>
          <w:sz w:val="20"/>
          <w:szCs w:val="20"/>
          <w:lang w:val="en-GB"/>
        </w:rPr>
      </w:pPr>
      <w:r w:rsidRPr="005F4F48">
        <w:rPr>
          <w:b/>
          <w:iCs/>
          <w:sz w:val="20"/>
          <w:szCs w:val="20"/>
          <w:lang w:val="en-GB"/>
        </w:rPr>
        <w:t>(</w:t>
      </w:r>
      <w:r w:rsidR="00650A53">
        <w:rPr>
          <w:b/>
          <w:iCs/>
          <w:sz w:val="20"/>
          <w:szCs w:val="20"/>
          <w:lang w:val="en-GB"/>
        </w:rPr>
        <w:t>c</w:t>
      </w:r>
      <w:r w:rsidRPr="005F4F48">
        <w:rPr>
          <w:b/>
          <w:iCs/>
          <w:sz w:val="20"/>
          <w:szCs w:val="20"/>
          <w:lang w:val="en-GB"/>
        </w:rPr>
        <w:t xml:space="preserve">) </w:t>
      </w:r>
      <w:r w:rsidR="00594751" w:rsidRPr="005F4F48">
        <w:rPr>
          <w:b/>
          <w:iCs/>
          <w:sz w:val="20"/>
          <w:szCs w:val="20"/>
          <w:lang w:val="en-GB"/>
        </w:rPr>
        <w:t>Alignment of the Quadrennial Comprehensive Policy Review Process (QCPR) with UN-Habitat planning cycles</w:t>
      </w:r>
    </w:p>
    <w:p w14:paraId="3BA9A80E" w14:textId="77777777" w:rsidR="00C2638B" w:rsidRPr="005F4F48" w:rsidRDefault="00C2638B" w:rsidP="001322A7">
      <w:pPr>
        <w:pStyle w:val="Default"/>
        <w:jc w:val="both"/>
        <w:rPr>
          <w:b/>
          <w:iCs/>
          <w:sz w:val="20"/>
          <w:szCs w:val="20"/>
          <w:lang w:val="en-GB"/>
        </w:rPr>
      </w:pPr>
    </w:p>
    <w:p w14:paraId="6DA96EC0" w14:textId="313399FB" w:rsidR="00C2638B" w:rsidRDefault="00E05644" w:rsidP="001322A7">
      <w:pPr>
        <w:pStyle w:val="Default"/>
        <w:jc w:val="both"/>
        <w:rPr>
          <w:bCs/>
          <w:sz w:val="20"/>
          <w:szCs w:val="20"/>
          <w:lang w:val="en-GB"/>
        </w:rPr>
      </w:pPr>
      <w:r>
        <w:rPr>
          <w:bCs/>
          <w:sz w:val="20"/>
          <w:szCs w:val="20"/>
          <w:lang w:val="en-GB"/>
        </w:rPr>
        <w:t>9</w:t>
      </w:r>
      <w:r w:rsidR="008C23BB">
        <w:rPr>
          <w:bCs/>
          <w:sz w:val="20"/>
          <w:szCs w:val="20"/>
          <w:lang w:val="en-GB"/>
        </w:rPr>
        <w:t xml:space="preserve">. </w:t>
      </w:r>
      <w:r w:rsidR="00594751" w:rsidRPr="005F4F48">
        <w:rPr>
          <w:bCs/>
          <w:i/>
          <w:iCs/>
          <w:sz w:val="20"/>
          <w:szCs w:val="20"/>
          <w:lang w:val="en-GB"/>
        </w:rPr>
        <w:t>Takes note</w:t>
      </w:r>
      <w:r w:rsidR="00594751" w:rsidRPr="005F4F48">
        <w:rPr>
          <w:bCs/>
          <w:sz w:val="20"/>
          <w:szCs w:val="20"/>
          <w:lang w:val="en-GB"/>
        </w:rPr>
        <w:t xml:space="preserve"> of the </w:t>
      </w:r>
      <w:r w:rsidR="009F7B21" w:rsidRPr="005F4F48">
        <w:rPr>
          <w:bCs/>
          <w:sz w:val="20"/>
          <w:szCs w:val="20"/>
          <w:lang w:val="en-GB"/>
        </w:rPr>
        <w:t xml:space="preserve">update and the report of the </w:t>
      </w:r>
      <w:r w:rsidR="009F7B21" w:rsidRPr="006114FF">
        <w:rPr>
          <w:bCs/>
          <w:sz w:val="20"/>
          <w:szCs w:val="20"/>
          <w:lang w:val="en-GB"/>
        </w:rPr>
        <w:t>Executive Director</w:t>
      </w:r>
      <w:r w:rsidR="009F7B21" w:rsidRPr="005F4F48">
        <w:rPr>
          <w:bCs/>
          <w:sz w:val="20"/>
          <w:szCs w:val="20"/>
          <w:lang w:val="en-GB"/>
        </w:rPr>
        <w:t xml:space="preserve"> </w:t>
      </w:r>
      <w:r w:rsidR="00594751" w:rsidRPr="005F4F48">
        <w:rPr>
          <w:bCs/>
          <w:sz w:val="20"/>
          <w:szCs w:val="20"/>
          <w:lang w:val="en-GB"/>
        </w:rPr>
        <w:t xml:space="preserve">on </w:t>
      </w:r>
      <w:r w:rsidR="009F7B21" w:rsidRPr="005F4F48">
        <w:rPr>
          <w:bCs/>
          <w:sz w:val="20"/>
          <w:szCs w:val="20"/>
          <w:lang w:val="en-GB"/>
        </w:rPr>
        <w:t>the a</w:t>
      </w:r>
      <w:r w:rsidR="00594751" w:rsidRPr="005F4F48">
        <w:rPr>
          <w:bCs/>
          <w:sz w:val="20"/>
          <w:szCs w:val="20"/>
          <w:lang w:val="en-GB"/>
        </w:rPr>
        <w:t xml:space="preserve">lignment of the Quadrennial Comprehensive Policy Review </w:t>
      </w:r>
      <w:r w:rsidR="009F7B21" w:rsidRPr="005F4F48">
        <w:rPr>
          <w:bCs/>
          <w:sz w:val="20"/>
          <w:szCs w:val="20"/>
          <w:lang w:val="en-GB"/>
        </w:rPr>
        <w:t xml:space="preserve">(QCPR) </w:t>
      </w:r>
      <w:r w:rsidR="00594751" w:rsidRPr="005F4F48">
        <w:rPr>
          <w:bCs/>
          <w:sz w:val="20"/>
          <w:szCs w:val="20"/>
          <w:lang w:val="en-GB"/>
        </w:rPr>
        <w:t>with UN-Habitat planning cycles</w:t>
      </w:r>
      <w:r w:rsidR="00594751" w:rsidRPr="005F4F48">
        <w:rPr>
          <w:rStyle w:val="FootnoteReference"/>
          <w:bCs/>
          <w:sz w:val="20"/>
          <w:szCs w:val="20"/>
          <w:lang w:val="en-GB"/>
        </w:rPr>
        <w:footnoteReference w:id="3"/>
      </w:r>
      <w:r w:rsidR="009D515B">
        <w:rPr>
          <w:bCs/>
          <w:sz w:val="20"/>
          <w:szCs w:val="20"/>
          <w:lang w:val="en-GB"/>
        </w:rPr>
        <w:t>;</w:t>
      </w:r>
    </w:p>
    <w:p w14:paraId="0DA2C907" w14:textId="0CC2A5FA" w:rsidR="0085386B" w:rsidRDefault="0085386B" w:rsidP="006F25B2">
      <w:pPr>
        <w:pStyle w:val="Default"/>
        <w:tabs>
          <w:tab w:val="left" w:pos="1097"/>
        </w:tabs>
        <w:jc w:val="both"/>
        <w:rPr>
          <w:bCs/>
          <w:sz w:val="20"/>
          <w:szCs w:val="20"/>
          <w:lang w:val="en-GB"/>
        </w:rPr>
      </w:pPr>
    </w:p>
    <w:p w14:paraId="286E9169" w14:textId="2CEE0DD9" w:rsidR="00C2638B" w:rsidRPr="005F4F48" w:rsidRDefault="00594751" w:rsidP="001322A7">
      <w:pPr>
        <w:spacing w:after="0" w:line="240" w:lineRule="auto"/>
        <w:contextualSpacing/>
        <w:jc w:val="both"/>
        <w:rPr>
          <w:rFonts w:ascii="Times New Roman" w:hAnsi="Times New Roman" w:cs="Times New Roman"/>
          <w:b/>
          <w:iCs/>
          <w:color w:val="000000"/>
          <w:sz w:val="20"/>
          <w:szCs w:val="20"/>
          <w:lang w:val="en-GB"/>
        </w:rPr>
      </w:pPr>
      <w:r w:rsidRPr="005F4F48">
        <w:rPr>
          <w:rFonts w:ascii="Times New Roman" w:hAnsi="Times New Roman" w:cs="Times New Roman"/>
          <w:b/>
          <w:iCs/>
          <w:color w:val="000000"/>
          <w:sz w:val="20"/>
          <w:szCs w:val="20"/>
          <w:lang w:val="en-GB"/>
        </w:rPr>
        <w:t>(</w:t>
      </w:r>
      <w:r w:rsidR="00D65B53">
        <w:rPr>
          <w:rFonts w:ascii="Times New Roman" w:hAnsi="Times New Roman" w:cs="Times New Roman"/>
          <w:b/>
          <w:iCs/>
          <w:color w:val="000000"/>
          <w:sz w:val="20"/>
          <w:szCs w:val="20"/>
          <w:lang w:val="en-GB"/>
        </w:rPr>
        <w:t>d</w:t>
      </w:r>
      <w:r w:rsidRPr="005F4F48">
        <w:rPr>
          <w:rFonts w:ascii="Times New Roman" w:hAnsi="Times New Roman" w:cs="Times New Roman"/>
          <w:b/>
          <w:iCs/>
          <w:color w:val="000000"/>
          <w:sz w:val="20"/>
          <w:szCs w:val="20"/>
          <w:lang w:val="en-GB"/>
        </w:rPr>
        <w:t>) Implementation by UN-Habitat of the reform of the development system and management of the United Nation</w:t>
      </w:r>
      <w:r w:rsidR="00C2638B" w:rsidRPr="005F4F48">
        <w:rPr>
          <w:rFonts w:ascii="Times New Roman" w:hAnsi="Times New Roman" w:cs="Times New Roman"/>
          <w:b/>
          <w:iCs/>
          <w:color w:val="000000"/>
          <w:sz w:val="20"/>
          <w:szCs w:val="20"/>
          <w:lang w:val="en-GB"/>
        </w:rPr>
        <w:t>s</w:t>
      </w:r>
    </w:p>
    <w:p w14:paraId="3D036399" w14:textId="77777777" w:rsidR="00C2638B" w:rsidRPr="005F4F48" w:rsidRDefault="00C2638B" w:rsidP="001322A7">
      <w:pPr>
        <w:spacing w:after="0" w:line="240" w:lineRule="auto"/>
        <w:ind w:left="426"/>
        <w:contextualSpacing/>
        <w:jc w:val="both"/>
        <w:rPr>
          <w:rFonts w:ascii="Times New Roman" w:hAnsi="Times New Roman" w:cs="Times New Roman"/>
          <w:b/>
          <w:iCs/>
          <w:color w:val="000000"/>
          <w:sz w:val="20"/>
          <w:szCs w:val="20"/>
          <w:lang w:val="en-GB"/>
        </w:rPr>
      </w:pPr>
    </w:p>
    <w:p w14:paraId="53EA0627" w14:textId="5ACA10BF" w:rsidR="00144B39" w:rsidRDefault="008C23BB" w:rsidP="001322A7">
      <w:pPr>
        <w:spacing w:after="0" w:line="240" w:lineRule="auto"/>
        <w:jc w:val="both"/>
        <w:rPr>
          <w:rFonts w:ascii="Times New Roman" w:hAnsi="Times New Roman" w:cs="Times New Roman"/>
          <w:color w:val="000000"/>
          <w:sz w:val="20"/>
          <w:szCs w:val="20"/>
          <w:lang w:val="en-US"/>
        </w:rPr>
      </w:pPr>
      <w:r>
        <w:rPr>
          <w:rFonts w:ascii="Times New Roman" w:hAnsi="Times New Roman" w:cs="Times New Roman"/>
          <w:iCs/>
          <w:color w:val="000000"/>
          <w:sz w:val="20"/>
          <w:szCs w:val="20"/>
          <w:lang w:val="en-GB"/>
        </w:rPr>
        <w:t>1</w:t>
      </w:r>
      <w:r w:rsidR="00E05644">
        <w:rPr>
          <w:rFonts w:ascii="Times New Roman" w:hAnsi="Times New Roman" w:cs="Times New Roman"/>
          <w:iCs/>
          <w:color w:val="000000"/>
          <w:sz w:val="20"/>
          <w:szCs w:val="20"/>
          <w:lang w:val="en-GB"/>
        </w:rPr>
        <w:t>0</w:t>
      </w:r>
      <w:r>
        <w:rPr>
          <w:rFonts w:ascii="Times New Roman" w:hAnsi="Times New Roman" w:cs="Times New Roman"/>
          <w:iCs/>
          <w:color w:val="000000"/>
          <w:sz w:val="20"/>
          <w:szCs w:val="20"/>
          <w:lang w:val="en-GB"/>
        </w:rPr>
        <w:t xml:space="preserve">. </w:t>
      </w:r>
      <w:r w:rsidR="00594751" w:rsidRPr="005F4F48">
        <w:rPr>
          <w:rFonts w:ascii="Times New Roman" w:hAnsi="Times New Roman" w:cs="Times New Roman"/>
          <w:iCs/>
          <w:color w:val="000000"/>
          <w:sz w:val="20"/>
          <w:szCs w:val="20"/>
          <w:lang w:val="en-GB"/>
        </w:rPr>
        <w:t xml:space="preserve"> </w:t>
      </w:r>
      <w:r w:rsidR="00594751" w:rsidRPr="005F4F48">
        <w:rPr>
          <w:rFonts w:ascii="Times New Roman" w:hAnsi="Times New Roman" w:cs="Times New Roman"/>
          <w:i/>
          <w:color w:val="000000"/>
          <w:sz w:val="20"/>
          <w:szCs w:val="20"/>
          <w:lang w:val="en-GB"/>
        </w:rPr>
        <w:t>Takes note</w:t>
      </w:r>
      <w:r w:rsidR="00594751" w:rsidRPr="005F4F48">
        <w:rPr>
          <w:rFonts w:ascii="Times New Roman" w:hAnsi="Times New Roman" w:cs="Times New Roman"/>
          <w:iCs/>
          <w:color w:val="000000"/>
          <w:sz w:val="20"/>
          <w:szCs w:val="20"/>
          <w:lang w:val="en-GB"/>
        </w:rPr>
        <w:t xml:space="preserve"> of </w:t>
      </w:r>
      <w:r w:rsidR="001408AB" w:rsidRPr="005F4F48">
        <w:rPr>
          <w:rFonts w:ascii="Times New Roman" w:hAnsi="Times New Roman" w:cs="Times New Roman"/>
          <w:iCs/>
          <w:color w:val="000000"/>
          <w:sz w:val="20"/>
          <w:szCs w:val="20"/>
          <w:lang w:val="en-GB"/>
        </w:rPr>
        <w:t xml:space="preserve">the </w:t>
      </w:r>
      <w:r w:rsidR="009F7B21" w:rsidRPr="005F4F48">
        <w:rPr>
          <w:rFonts w:ascii="Times New Roman" w:hAnsi="Times New Roman" w:cs="Times New Roman"/>
          <w:iCs/>
          <w:color w:val="000000"/>
          <w:sz w:val="20"/>
          <w:szCs w:val="20"/>
          <w:lang w:val="en-GB"/>
        </w:rPr>
        <w:t>report of the Executive Director</w:t>
      </w:r>
      <w:r w:rsidR="00091710" w:rsidRPr="005F4F48">
        <w:rPr>
          <w:rFonts w:ascii="Times New Roman" w:hAnsi="Times New Roman" w:cs="Times New Roman"/>
          <w:iCs/>
          <w:color w:val="000000"/>
          <w:sz w:val="20"/>
          <w:szCs w:val="20"/>
          <w:lang w:val="en-GB"/>
        </w:rPr>
        <w:t xml:space="preserve"> </w:t>
      </w:r>
      <w:r w:rsidR="009E4FC3">
        <w:rPr>
          <w:rFonts w:ascii="Times New Roman" w:hAnsi="Times New Roman" w:cs="Times New Roman"/>
          <w:iCs/>
          <w:color w:val="000000"/>
          <w:sz w:val="20"/>
          <w:szCs w:val="20"/>
          <w:lang w:val="en-GB"/>
        </w:rPr>
        <w:t>on</w:t>
      </w:r>
      <w:r w:rsidR="00594751" w:rsidRPr="005F4F48">
        <w:rPr>
          <w:rFonts w:ascii="Times New Roman" w:hAnsi="Times New Roman" w:cs="Times New Roman"/>
          <w:iCs/>
          <w:color w:val="000000"/>
          <w:sz w:val="20"/>
          <w:szCs w:val="20"/>
          <w:lang w:val="en-GB"/>
        </w:rPr>
        <w:t xml:space="preserve"> </w:t>
      </w:r>
      <w:r w:rsidR="00FC1B1D">
        <w:rPr>
          <w:rFonts w:ascii="Times New Roman" w:hAnsi="Times New Roman" w:cs="Times New Roman"/>
          <w:iCs/>
          <w:color w:val="000000"/>
          <w:sz w:val="20"/>
          <w:szCs w:val="20"/>
          <w:lang w:val="en-GB"/>
        </w:rPr>
        <w:t xml:space="preserve">implementation by </w:t>
      </w:r>
      <w:r w:rsidR="00594751" w:rsidRPr="005F4F48">
        <w:rPr>
          <w:rFonts w:ascii="Times New Roman" w:hAnsi="Times New Roman" w:cs="Times New Roman"/>
          <w:iCs/>
          <w:color w:val="000000"/>
          <w:sz w:val="20"/>
          <w:szCs w:val="20"/>
          <w:lang w:val="en-GB"/>
        </w:rPr>
        <w:t xml:space="preserve">UN-Habitat of the reform of the </w:t>
      </w:r>
      <w:r w:rsidR="005E63B6" w:rsidRPr="005F4F48">
        <w:rPr>
          <w:rFonts w:ascii="Times New Roman" w:hAnsi="Times New Roman" w:cs="Times New Roman"/>
          <w:iCs/>
          <w:color w:val="000000"/>
          <w:sz w:val="20"/>
          <w:szCs w:val="20"/>
          <w:lang w:val="en-GB"/>
        </w:rPr>
        <w:t>development</w:t>
      </w:r>
      <w:r w:rsidR="00594751" w:rsidRPr="005F4F48">
        <w:rPr>
          <w:rFonts w:ascii="Times New Roman" w:hAnsi="Times New Roman" w:cs="Times New Roman"/>
          <w:iCs/>
          <w:color w:val="000000"/>
          <w:sz w:val="20"/>
          <w:szCs w:val="20"/>
          <w:lang w:val="en-GB"/>
        </w:rPr>
        <w:t xml:space="preserve"> system and management of the United Nations</w:t>
      </w:r>
      <w:r w:rsidR="00594751" w:rsidRPr="005F4F48">
        <w:rPr>
          <w:rStyle w:val="FootnoteReference"/>
          <w:rFonts w:ascii="Times New Roman" w:hAnsi="Times New Roman" w:cs="Times New Roman"/>
          <w:iCs/>
          <w:color w:val="000000"/>
          <w:sz w:val="20"/>
          <w:szCs w:val="20"/>
          <w:lang w:val="en-GB"/>
        </w:rPr>
        <w:footnoteReference w:id="4"/>
      </w:r>
      <w:r w:rsidR="005E63B6" w:rsidRPr="005F4F48">
        <w:rPr>
          <w:rFonts w:ascii="Times New Roman" w:hAnsi="Times New Roman" w:cs="Times New Roman"/>
          <w:iCs/>
          <w:color w:val="000000"/>
          <w:sz w:val="20"/>
          <w:szCs w:val="20"/>
          <w:lang w:val="en-GB"/>
        </w:rPr>
        <w:t xml:space="preserve"> and further </w:t>
      </w:r>
      <w:r w:rsidR="005E63B6" w:rsidRPr="005F4F48">
        <w:rPr>
          <w:rFonts w:ascii="Times New Roman" w:hAnsi="Times New Roman" w:cs="Times New Roman"/>
          <w:i/>
          <w:iCs/>
          <w:color w:val="000000"/>
          <w:sz w:val="20"/>
          <w:szCs w:val="20"/>
          <w:lang w:val="en-GB"/>
        </w:rPr>
        <w:t>recommends</w:t>
      </w:r>
      <w:r w:rsidR="005E63B6" w:rsidRPr="005F4F48">
        <w:rPr>
          <w:rFonts w:ascii="Times New Roman" w:hAnsi="Times New Roman" w:cs="Times New Roman"/>
          <w:iCs/>
          <w:color w:val="000000"/>
          <w:sz w:val="20"/>
          <w:szCs w:val="20"/>
          <w:lang w:val="en-GB"/>
        </w:rPr>
        <w:t xml:space="preserve"> </w:t>
      </w:r>
      <w:r w:rsidR="00E73724">
        <w:rPr>
          <w:rFonts w:ascii="Times New Roman" w:hAnsi="Times New Roman" w:cs="Times New Roman"/>
          <w:color w:val="000000"/>
          <w:sz w:val="20"/>
          <w:szCs w:val="20"/>
          <w:lang w:val="en-US"/>
        </w:rPr>
        <w:t xml:space="preserve">that </w:t>
      </w:r>
      <w:r w:rsidR="00E73724" w:rsidRPr="12CC1E0F">
        <w:rPr>
          <w:rFonts w:ascii="Times New Roman" w:hAnsi="Times New Roman" w:cs="Times New Roman"/>
          <w:color w:val="000000" w:themeColor="text1"/>
          <w:sz w:val="20"/>
          <w:szCs w:val="20"/>
          <w:lang w:val="en-GB"/>
        </w:rPr>
        <w:t>UN-Habitat continues to implement the Secretary-General's reform agenda to the fullest, including strengthened cooperation with other United Nations entities</w:t>
      </w:r>
      <w:r w:rsidR="00B345D3">
        <w:rPr>
          <w:rFonts w:ascii="Times New Roman" w:hAnsi="Times New Roman" w:cs="Times New Roman"/>
          <w:color w:val="000000" w:themeColor="text1"/>
          <w:sz w:val="20"/>
          <w:szCs w:val="20"/>
          <w:lang w:val="en-GB"/>
        </w:rPr>
        <w:t xml:space="preserve">; </w:t>
      </w:r>
    </w:p>
    <w:p w14:paraId="21F3D941" w14:textId="77777777" w:rsidR="001322A7" w:rsidRPr="0085386B" w:rsidRDefault="001322A7" w:rsidP="001322A7">
      <w:pPr>
        <w:spacing w:after="0" w:line="240" w:lineRule="auto"/>
        <w:jc w:val="both"/>
        <w:rPr>
          <w:rFonts w:ascii="Times New Roman" w:hAnsi="Times New Roman" w:cs="Times New Roman"/>
          <w:b/>
          <w:iCs/>
          <w:color w:val="000000"/>
          <w:sz w:val="20"/>
          <w:szCs w:val="20"/>
          <w:lang w:val="en-GB"/>
        </w:rPr>
      </w:pPr>
    </w:p>
    <w:p w14:paraId="32D096F6" w14:textId="3B23CA8D" w:rsidR="004E350A" w:rsidRPr="004C1947" w:rsidRDefault="000576B6" w:rsidP="001322A7">
      <w:pPr>
        <w:pStyle w:val="CH2"/>
        <w:tabs>
          <w:tab w:val="clear" w:pos="851"/>
          <w:tab w:val="clear" w:pos="1247"/>
          <w:tab w:val="clear" w:pos="1814"/>
          <w:tab w:val="clear" w:pos="2381"/>
          <w:tab w:val="clear" w:pos="2948"/>
          <w:tab w:val="clear" w:pos="3515"/>
          <w:tab w:val="clear" w:pos="4082"/>
          <w:tab w:val="left" w:pos="540"/>
        </w:tabs>
        <w:spacing w:before="0" w:after="0"/>
        <w:ind w:left="90" w:firstLine="0"/>
        <w:jc w:val="both"/>
      </w:pPr>
      <w:r w:rsidRPr="004E350A">
        <w:t xml:space="preserve">Draft </w:t>
      </w:r>
      <w:r w:rsidR="00594751" w:rsidRPr="005F4F48">
        <w:t>Decision 202</w:t>
      </w:r>
      <w:r w:rsidR="00EE5C94" w:rsidRPr="004E350A">
        <w:t>1</w:t>
      </w:r>
      <w:r w:rsidR="00594751" w:rsidRPr="005F4F48">
        <w:t>/</w:t>
      </w:r>
      <w:r w:rsidR="00EE5C94" w:rsidRPr="004E350A">
        <w:t>2</w:t>
      </w:r>
      <w:r w:rsidR="00594751" w:rsidRPr="005F4F48">
        <w:t>: Financial, budgetary and administrative matters of UN</w:t>
      </w:r>
      <w:r w:rsidR="004E350A">
        <w:t xml:space="preserve"> </w:t>
      </w:r>
      <w:r w:rsidR="00594751" w:rsidRPr="005F4F48">
        <w:t>Habitat</w:t>
      </w:r>
      <w:r w:rsidR="004E350A">
        <w:t xml:space="preserve"> including</w:t>
      </w:r>
      <w:r w:rsidR="004E350A" w:rsidRPr="004E350A">
        <w:t xml:space="preserve"> the improvement of the internal management, policies and procedures of UN-Habitat and actions  by</w:t>
      </w:r>
      <w:r w:rsidR="004E350A" w:rsidRPr="004C1947">
        <w:t xml:space="preserve"> UN-Habitat to strengthen protection against sexual</w:t>
      </w:r>
      <w:r w:rsidR="004E350A">
        <w:t xml:space="preserve"> and any other type of</w:t>
      </w:r>
      <w:r w:rsidR="004E350A" w:rsidRPr="004C1947">
        <w:t xml:space="preserve"> exploitation and abuse and </w:t>
      </w:r>
      <w:r w:rsidR="004E350A">
        <w:t xml:space="preserve">sexual harassment in the </w:t>
      </w:r>
      <w:r w:rsidR="004E350A" w:rsidRPr="004C1947">
        <w:t xml:space="preserve">workplace </w:t>
      </w:r>
    </w:p>
    <w:p w14:paraId="347C5993" w14:textId="77777777" w:rsidR="00594751" w:rsidRPr="005F4F48" w:rsidRDefault="00594751" w:rsidP="001322A7">
      <w:pPr>
        <w:spacing w:after="0" w:line="240" w:lineRule="auto"/>
        <w:contextualSpacing/>
        <w:jc w:val="both"/>
        <w:rPr>
          <w:rFonts w:ascii="Times New Roman" w:hAnsi="Times New Roman" w:cs="Times New Roman"/>
          <w:bCs/>
          <w:i/>
          <w:color w:val="000000"/>
          <w:sz w:val="20"/>
          <w:szCs w:val="20"/>
          <w:lang w:val="en-US"/>
        </w:rPr>
      </w:pPr>
    </w:p>
    <w:p w14:paraId="2185332C" w14:textId="3E82CD33" w:rsidR="00594751" w:rsidRDefault="00594751" w:rsidP="001322A7">
      <w:pPr>
        <w:spacing w:after="0" w:line="240" w:lineRule="auto"/>
        <w:contextualSpacing/>
        <w:jc w:val="both"/>
        <w:rPr>
          <w:rFonts w:ascii="Times New Roman" w:hAnsi="Times New Roman" w:cs="Times New Roman"/>
          <w:bCs/>
          <w:i/>
          <w:color w:val="000000"/>
          <w:sz w:val="20"/>
          <w:szCs w:val="20"/>
          <w:lang w:val="en-GB"/>
        </w:rPr>
      </w:pPr>
      <w:r w:rsidRPr="005F4F48">
        <w:rPr>
          <w:rFonts w:ascii="Times New Roman" w:hAnsi="Times New Roman" w:cs="Times New Roman"/>
          <w:bCs/>
          <w:i/>
          <w:color w:val="000000"/>
          <w:sz w:val="20"/>
          <w:szCs w:val="20"/>
          <w:lang w:val="en-GB"/>
        </w:rPr>
        <w:t>The Executive Board</w:t>
      </w:r>
    </w:p>
    <w:p w14:paraId="0E08DF80" w14:textId="77777777" w:rsidR="00594751" w:rsidRPr="005F4F48" w:rsidRDefault="00594751" w:rsidP="00DD512F">
      <w:pPr>
        <w:spacing w:after="0" w:line="240" w:lineRule="auto"/>
        <w:contextualSpacing/>
        <w:jc w:val="both"/>
        <w:rPr>
          <w:rFonts w:ascii="Times New Roman" w:hAnsi="Times New Roman" w:cs="Times New Roman"/>
          <w:bCs/>
          <w:color w:val="000000"/>
          <w:sz w:val="20"/>
          <w:szCs w:val="20"/>
          <w:lang w:val="en-GB"/>
        </w:rPr>
      </w:pPr>
    </w:p>
    <w:p w14:paraId="63E06E23" w14:textId="196DC039" w:rsidR="00296D49" w:rsidRDefault="00C73AEC" w:rsidP="00DD512F">
      <w:pPr>
        <w:spacing w:after="0" w:line="240" w:lineRule="auto"/>
        <w:jc w:val="both"/>
        <w:rPr>
          <w:rFonts w:ascii="Times New Roman" w:hAnsi="Times New Roman" w:cs="Times New Roman"/>
          <w:color w:val="000000"/>
          <w:sz w:val="20"/>
          <w:szCs w:val="20"/>
          <w:lang w:val="en-US"/>
        </w:rPr>
      </w:pPr>
      <w:r w:rsidRPr="005F4F48">
        <w:rPr>
          <w:rFonts w:ascii="Times New Roman" w:hAnsi="Times New Roman" w:cs="Times New Roman"/>
          <w:bCs/>
          <w:i/>
          <w:color w:val="000000"/>
          <w:sz w:val="20"/>
          <w:szCs w:val="20"/>
          <w:lang w:val="en-GB"/>
        </w:rPr>
        <w:t>1.</w:t>
      </w:r>
      <w:r w:rsidR="00594751" w:rsidRPr="005F4F48">
        <w:rPr>
          <w:rFonts w:ascii="Times New Roman" w:hAnsi="Times New Roman" w:cs="Times New Roman"/>
          <w:bCs/>
          <w:i/>
          <w:color w:val="000000"/>
          <w:sz w:val="20"/>
          <w:szCs w:val="20"/>
          <w:lang w:val="en-GB"/>
        </w:rPr>
        <w:t xml:space="preserve"> Takes note </w:t>
      </w:r>
      <w:r w:rsidR="00594751" w:rsidRPr="005F4F48">
        <w:rPr>
          <w:rFonts w:ascii="Times New Roman" w:hAnsi="Times New Roman" w:cs="Times New Roman"/>
          <w:bCs/>
          <w:color w:val="000000"/>
          <w:sz w:val="20"/>
          <w:szCs w:val="20"/>
          <w:lang w:val="en-GB"/>
        </w:rPr>
        <w:t xml:space="preserve"> of the report</w:t>
      </w:r>
      <w:r w:rsidR="00417D15">
        <w:rPr>
          <w:rFonts w:ascii="Times New Roman" w:hAnsi="Times New Roman" w:cs="Times New Roman"/>
          <w:bCs/>
          <w:color w:val="000000"/>
          <w:sz w:val="20"/>
          <w:szCs w:val="20"/>
          <w:lang w:val="en-GB"/>
        </w:rPr>
        <w:t xml:space="preserve">s entitled </w:t>
      </w:r>
      <w:r w:rsidR="00417D15" w:rsidRPr="00417D15">
        <w:rPr>
          <w:rFonts w:ascii="Times New Roman" w:hAnsi="Times New Roman" w:cs="Times New Roman"/>
          <w:bCs/>
          <w:color w:val="000000"/>
          <w:sz w:val="20"/>
          <w:szCs w:val="20"/>
          <w:lang w:val="en-GB"/>
        </w:rPr>
        <w:t>Report of the Executive Director on Financial, budgetary and administrative matters: interim financial status of the United Nations Human Settlements Programme as at 31 December 2020</w:t>
      </w:r>
      <w:r w:rsidR="00594751" w:rsidRPr="005F4F48">
        <w:rPr>
          <w:rStyle w:val="FootnoteReference"/>
          <w:rFonts w:ascii="Times New Roman" w:hAnsi="Times New Roman" w:cs="Times New Roman"/>
          <w:bCs/>
          <w:color w:val="000000"/>
          <w:sz w:val="20"/>
          <w:szCs w:val="20"/>
          <w:lang w:val="en-GB"/>
        </w:rPr>
        <w:footnoteReference w:id="5"/>
      </w:r>
      <w:r w:rsidR="00594751" w:rsidRPr="005F4F48">
        <w:rPr>
          <w:rFonts w:ascii="Times New Roman" w:hAnsi="Times New Roman" w:cs="Times New Roman"/>
          <w:bCs/>
          <w:color w:val="000000"/>
          <w:sz w:val="20"/>
          <w:szCs w:val="20"/>
          <w:lang w:val="en-GB"/>
        </w:rPr>
        <w:t xml:space="preserve">; </w:t>
      </w:r>
      <w:r w:rsidR="0016493E" w:rsidRPr="0016493E">
        <w:rPr>
          <w:rFonts w:ascii="Times New Roman" w:hAnsi="Times New Roman" w:cs="Times New Roman"/>
          <w:bCs/>
          <w:color w:val="000000"/>
          <w:sz w:val="20"/>
          <w:szCs w:val="20"/>
          <w:lang w:val="en-GB"/>
        </w:rPr>
        <w:t>Staffing of the United Nations Human Settlements Programme as at 31 December 2020</w:t>
      </w:r>
      <w:r w:rsidR="009A555B">
        <w:rPr>
          <w:rFonts w:ascii="Times New Roman" w:hAnsi="Times New Roman" w:cs="Times New Roman"/>
          <w:bCs/>
          <w:color w:val="000000"/>
          <w:sz w:val="20"/>
          <w:szCs w:val="20"/>
          <w:lang w:val="en-GB"/>
        </w:rPr>
        <w:t xml:space="preserve"> </w:t>
      </w:r>
      <w:r w:rsidR="005E1CCC" w:rsidRPr="005F4F48">
        <w:rPr>
          <w:rStyle w:val="FootnoteReference"/>
          <w:rFonts w:ascii="Times New Roman" w:hAnsi="Times New Roman" w:cs="Times New Roman"/>
          <w:bCs/>
          <w:color w:val="000000"/>
          <w:sz w:val="20"/>
          <w:szCs w:val="20"/>
          <w:lang w:val="en-GB"/>
        </w:rPr>
        <w:footnoteReference w:id="6"/>
      </w:r>
      <w:r w:rsidR="0016493E">
        <w:rPr>
          <w:rFonts w:ascii="Times New Roman" w:hAnsi="Times New Roman" w:cs="Times New Roman"/>
          <w:bCs/>
          <w:color w:val="000000"/>
          <w:sz w:val="20"/>
          <w:szCs w:val="20"/>
          <w:lang w:val="en-GB"/>
        </w:rPr>
        <w:t>; F</w:t>
      </w:r>
      <w:r w:rsidR="0016493E" w:rsidRPr="0016493E">
        <w:rPr>
          <w:rFonts w:ascii="Times New Roman" w:hAnsi="Times New Roman" w:cs="Times New Roman"/>
          <w:bCs/>
          <w:color w:val="000000"/>
          <w:sz w:val="20"/>
          <w:szCs w:val="20"/>
          <w:lang w:val="en-GB"/>
        </w:rPr>
        <w:t>inancial budgetary and administrative matters: implementation of the resource mobilization strategy in accordance with the strategic plan</w:t>
      </w:r>
      <w:r w:rsidR="0016493E">
        <w:rPr>
          <w:rStyle w:val="FootnoteReference"/>
          <w:rFonts w:ascii="Times New Roman" w:hAnsi="Times New Roman" w:cs="Times New Roman"/>
          <w:bCs/>
          <w:color w:val="000000"/>
          <w:sz w:val="20"/>
          <w:szCs w:val="20"/>
          <w:lang w:val="en-GB"/>
        </w:rPr>
        <w:footnoteReference w:id="7"/>
      </w:r>
      <w:r w:rsidR="005E1CCC" w:rsidRPr="005F4F48">
        <w:rPr>
          <w:rFonts w:ascii="Times New Roman" w:hAnsi="Times New Roman" w:cs="Times New Roman"/>
          <w:bCs/>
          <w:color w:val="000000"/>
          <w:sz w:val="20"/>
          <w:szCs w:val="20"/>
          <w:lang w:val="en-GB"/>
        </w:rPr>
        <w:t xml:space="preserve"> and</w:t>
      </w:r>
      <w:r w:rsidR="00BC6A66">
        <w:rPr>
          <w:rFonts w:ascii="Times New Roman" w:hAnsi="Times New Roman" w:cs="Times New Roman"/>
          <w:bCs/>
          <w:color w:val="000000"/>
          <w:sz w:val="20"/>
          <w:szCs w:val="20"/>
          <w:lang w:val="en-GB"/>
        </w:rPr>
        <w:t>,</w:t>
      </w:r>
      <w:r w:rsidR="00594751" w:rsidRPr="005F4F48">
        <w:rPr>
          <w:rFonts w:ascii="Times New Roman" w:hAnsi="Times New Roman" w:cs="Times New Roman"/>
          <w:bCs/>
          <w:color w:val="000000"/>
          <w:sz w:val="20"/>
          <w:szCs w:val="20"/>
          <w:lang w:val="en-GB"/>
        </w:rPr>
        <w:t xml:space="preserve"> </w:t>
      </w:r>
      <w:r w:rsidR="00417D15" w:rsidRPr="0016493E">
        <w:rPr>
          <w:rFonts w:ascii="Times New Roman" w:hAnsi="Times New Roman" w:cs="Times New Roman"/>
          <w:bCs/>
          <w:color w:val="000000"/>
          <w:sz w:val="20"/>
          <w:szCs w:val="20"/>
          <w:lang w:val="en-GB"/>
        </w:rPr>
        <w:t>Report of the Executive Director on Staff update, equitable geographical distribution and gender parity</w:t>
      </w:r>
      <w:r w:rsidR="00594751" w:rsidRPr="005F4F48">
        <w:rPr>
          <w:rStyle w:val="FootnoteReference"/>
          <w:rFonts w:ascii="Times New Roman" w:hAnsi="Times New Roman" w:cs="Times New Roman"/>
          <w:bCs/>
          <w:color w:val="000000"/>
          <w:sz w:val="20"/>
          <w:szCs w:val="20"/>
          <w:lang w:val="en-GB"/>
        </w:rPr>
        <w:footnoteReference w:id="8"/>
      </w:r>
      <w:r w:rsidR="00594751" w:rsidRPr="005F4F48">
        <w:rPr>
          <w:rFonts w:ascii="Times New Roman" w:hAnsi="Times New Roman" w:cs="Times New Roman"/>
          <w:bCs/>
          <w:color w:val="000000"/>
          <w:sz w:val="20"/>
          <w:szCs w:val="20"/>
          <w:lang w:val="en-GB"/>
        </w:rPr>
        <w:t xml:space="preserve"> </w:t>
      </w:r>
      <w:r w:rsidR="005E1CCC" w:rsidRPr="005F4F48">
        <w:rPr>
          <w:rFonts w:ascii="Times New Roman" w:hAnsi="Times New Roman" w:cs="Times New Roman"/>
          <w:iCs/>
          <w:color w:val="000000"/>
          <w:sz w:val="20"/>
          <w:szCs w:val="20"/>
          <w:lang w:val="en-GB"/>
        </w:rPr>
        <w:t xml:space="preserve">and </w:t>
      </w:r>
      <w:r w:rsidR="005E1CCC" w:rsidRPr="00D854B1">
        <w:rPr>
          <w:rFonts w:ascii="Times New Roman" w:hAnsi="Times New Roman" w:cs="Times New Roman"/>
          <w:i/>
          <w:iCs/>
          <w:color w:val="000000"/>
          <w:sz w:val="20"/>
          <w:szCs w:val="20"/>
          <w:lang w:val="en-GB"/>
        </w:rPr>
        <w:t>recommends</w:t>
      </w:r>
      <w:r w:rsidR="005E1CCC" w:rsidRPr="00D854B1">
        <w:rPr>
          <w:rFonts w:ascii="Times New Roman" w:hAnsi="Times New Roman" w:cs="Times New Roman"/>
          <w:iCs/>
          <w:color w:val="000000"/>
          <w:sz w:val="20"/>
          <w:szCs w:val="20"/>
          <w:lang w:val="en-GB"/>
        </w:rPr>
        <w:t xml:space="preserve"> </w:t>
      </w:r>
      <w:r w:rsidR="00296D49" w:rsidRPr="00DD512F">
        <w:rPr>
          <w:rFonts w:ascii="Times New Roman" w:hAnsi="Times New Roman" w:cs="Times New Roman"/>
          <w:color w:val="000000"/>
          <w:sz w:val="20"/>
          <w:szCs w:val="20"/>
          <w:lang w:val="en-US"/>
        </w:rPr>
        <w:t xml:space="preserve">that the Secretariat should look for more structural solution to deal with decreased non-earmarked funding, while ensuring that all sources of funding contribute to a full implementation of the Strategic Plan and the Work Programme. The Secretariat is requested to present a relevant discussion paper for the next Executive Board </w:t>
      </w:r>
      <w:r w:rsidR="00C97EBA">
        <w:rPr>
          <w:rFonts w:ascii="Times New Roman" w:hAnsi="Times New Roman" w:cs="Times New Roman"/>
          <w:color w:val="000000"/>
          <w:sz w:val="20"/>
          <w:szCs w:val="20"/>
          <w:lang w:val="en-US"/>
        </w:rPr>
        <w:t>session;</w:t>
      </w:r>
    </w:p>
    <w:p w14:paraId="0CBFB549" w14:textId="334A9B67" w:rsidR="00962393" w:rsidRDefault="00962393" w:rsidP="00DD512F">
      <w:pPr>
        <w:spacing w:after="0" w:line="240" w:lineRule="auto"/>
        <w:jc w:val="both"/>
        <w:rPr>
          <w:rFonts w:ascii="Times New Roman" w:eastAsia="Times New Roman" w:hAnsi="Times New Roman" w:cs="Times New Roman"/>
          <w:color w:val="000000"/>
          <w:sz w:val="20"/>
          <w:szCs w:val="20"/>
          <w:lang w:val="en-US" w:eastAsia="fr-FR"/>
        </w:rPr>
      </w:pPr>
    </w:p>
    <w:p w14:paraId="24BD5E98" w14:textId="54D6D7C2" w:rsidR="00962393" w:rsidRDefault="00B17189" w:rsidP="00962393">
      <w:pPr>
        <w:spacing w:after="0" w:line="24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w:t>
      </w:r>
      <w:r w:rsidR="00962393">
        <w:rPr>
          <w:rFonts w:ascii="Times New Roman" w:hAnsi="Times New Roman" w:cs="Times New Roman"/>
          <w:color w:val="000000" w:themeColor="text1"/>
          <w:sz w:val="20"/>
          <w:szCs w:val="20"/>
          <w:lang w:val="en-US"/>
        </w:rPr>
        <w:t xml:space="preserve">. </w:t>
      </w:r>
      <w:r w:rsidR="00962393" w:rsidRPr="007C332B">
        <w:rPr>
          <w:rFonts w:ascii="Times New Roman" w:hAnsi="Times New Roman" w:cs="Times New Roman"/>
          <w:i/>
          <w:iCs/>
          <w:color w:val="000000" w:themeColor="text1"/>
          <w:sz w:val="20"/>
          <w:szCs w:val="20"/>
          <w:lang w:val="en-US"/>
        </w:rPr>
        <w:t>Welcomes</w:t>
      </w:r>
      <w:r w:rsidR="00962393" w:rsidRPr="12CC1E0F">
        <w:rPr>
          <w:rFonts w:ascii="Times New Roman" w:hAnsi="Times New Roman" w:cs="Times New Roman"/>
          <w:color w:val="000000" w:themeColor="text1"/>
          <w:sz w:val="20"/>
          <w:szCs w:val="20"/>
          <w:lang w:val="en-US"/>
        </w:rPr>
        <w:t xml:space="preserve"> improvement in gender parity in terms of overall and general service staff and encourages UN-Habitat </w:t>
      </w:r>
      <w:r w:rsidR="00CB27DE">
        <w:rPr>
          <w:rFonts w:ascii="Times New Roman" w:hAnsi="Times New Roman" w:cs="Times New Roman"/>
          <w:color w:val="000000" w:themeColor="text1"/>
          <w:sz w:val="20"/>
          <w:szCs w:val="20"/>
          <w:lang w:val="en-US"/>
        </w:rPr>
        <w:t xml:space="preserve">to </w:t>
      </w:r>
      <w:r w:rsidR="00962393" w:rsidRPr="12CC1E0F">
        <w:rPr>
          <w:rFonts w:ascii="Times New Roman" w:hAnsi="Times New Roman" w:cs="Times New Roman"/>
          <w:color w:val="000000" w:themeColor="text1"/>
          <w:sz w:val="20"/>
          <w:szCs w:val="20"/>
          <w:lang w:val="en-US"/>
        </w:rPr>
        <w:t xml:space="preserve">continue to recruit women at the professional and higher levels in order to attain </w:t>
      </w:r>
      <w:r w:rsidR="00956749">
        <w:rPr>
          <w:rFonts w:ascii="Times New Roman" w:hAnsi="Times New Roman" w:cs="Times New Roman"/>
          <w:color w:val="000000" w:themeColor="text1"/>
          <w:sz w:val="20"/>
          <w:szCs w:val="20"/>
          <w:lang w:val="en-US"/>
        </w:rPr>
        <w:t xml:space="preserve">equitable geographical distribution and  </w:t>
      </w:r>
      <w:r w:rsidR="00962393" w:rsidRPr="12CC1E0F">
        <w:rPr>
          <w:rFonts w:ascii="Times New Roman" w:hAnsi="Times New Roman" w:cs="Times New Roman"/>
          <w:color w:val="000000" w:themeColor="text1"/>
          <w:sz w:val="20"/>
          <w:szCs w:val="20"/>
          <w:lang w:val="en-US"/>
        </w:rPr>
        <w:t>gender balance</w:t>
      </w:r>
      <w:r w:rsidR="00956749">
        <w:rPr>
          <w:rFonts w:ascii="Times New Roman" w:hAnsi="Times New Roman" w:cs="Times New Roman"/>
          <w:color w:val="000000" w:themeColor="text1"/>
          <w:sz w:val="20"/>
          <w:szCs w:val="20"/>
          <w:lang w:val="en-US"/>
        </w:rPr>
        <w:t xml:space="preserve"> </w:t>
      </w:r>
      <w:r w:rsidR="00962393" w:rsidRPr="12CC1E0F">
        <w:rPr>
          <w:rFonts w:ascii="Times New Roman" w:hAnsi="Times New Roman" w:cs="Times New Roman"/>
          <w:color w:val="000000" w:themeColor="text1"/>
          <w:sz w:val="20"/>
          <w:szCs w:val="20"/>
          <w:lang w:val="en-US"/>
        </w:rPr>
        <w:t xml:space="preserve">throughout the </w:t>
      </w:r>
      <w:r w:rsidR="00962393">
        <w:rPr>
          <w:rFonts w:ascii="Times New Roman" w:hAnsi="Times New Roman" w:cs="Times New Roman"/>
          <w:color w:val="000000" w:themeColor="text1"/>
          <w:sz w:val="20"/>
          <w:szCs w:val="20"/>
          <w:lang w:val="en-US"/>
        </w:rPr>
        <w:t>Programme;</w:t>
      </w:r>
      <w:r w:rsidR="008624E6">
        <w:rPr>
          <w:rFonts w:ascii="Times New Roman" w:hAnsi="Times New Roman" w:cs="Times New Roman"/>
          <w:color w:val="000000" w:themeColor="text1"/>
          <w:sz w:val="20"/>
          <w:szCs w:val="20"/>
          <w:lang w:val="en-US"/>
        </w:rPr>
        <w:t xml:space="preserve"> </w:t>
      </w:r>
    </w:p>
    <w:p w14:paraId="60D182C6" w14:textId="38F855CB" w:rsidR="00296D49" w:rsidRDefault="00296D49" w:rsidP="001322A7">
      <w:pPr>
        <w:spacing w:after="0" w:line="240" w:lineRule="auto"/>
        <w:jc w:val="both"/>
        <w:rPr>
          <w:rFonts w:ascii="Times New Roman" w:hAnsi="Times New Roman" w:cs="Times New Roman"/>
          <w:color w:val="000000"/>
          <w:sz w:val="20"/>
          <w:szCs w:val="20"/>
          <w:lang w:val="en-US"/>
        </w:rPr>
      </w:pPr>
    </w:p>
    <w:p w14:paraId="6183173B" w14:textId="6DB9919B" w:rsidR="008624E6" w:rsidRPr="008624E6" w:rsidRDefault="00B17189" w:rsidP="00DD512F">
      <w:pPr>
        <w:spacing w:after="0" w:line="240" w:lineRule="auto"/>
        <w:jc w:val="both"/>
        <w:rPr>
          <w:rFonts w:ascii="Times New Roman" w:hAnsi="Times New Roman" w:cs="Times New Roman"/>
          <w:iCs/>
          <w:color w:val="000000"/>
          <w:sz w:val="20"/>
          <w:szCs w:val="20"/>
          <w:lang w:val="en-GB"/>
        </w:rPr>
      </w:pPr>
      <w:r>
        <w:rPr>
          <w:rFonts w:ascii="Times New Roman" w:hAnsi="Times New Roman" w:cs="Times New Roman"/>
          <w:bCs/>
          <w:color w:val="000000"/>
          <w:sz w:val="20"/>
          <w:szCs w:val="20"/>
          <w:lang w:val="en-GB"/>
        </w:rPr>
        <w:t>3</w:t>
      </w:r>
      <w:r w:rsidR="00C73AEC" w:rsidRPr="00DD512F">
        <w:rPr>
          <w:rFonts w:ascii="Times New Roman" w:hAnsi="Times New Roman" w:cs="Times New Roman"/>
          <w:bCs/>
          <w:color w:val="000000"/>
          <w:sz w:val="20"/>
          <w:szCs w:val="20"/>
          <w:lang w:val="en-GB"/>
        </w:rPr>
        <w:t xml:space="preserve">. </w:t>
      </w:r>
      <w:r w:rsidR="00594751" w:rsidRPr="00DD512F">
        <w:rPr>
          <w:rFonts w:ascii="Times New Roman" w:hAnsi="Times New Roman" w:cs="Times New Roman"/>
          <w:bCs/>
          <w:i/>
          <w:iCs/>
          <w:color w:val="000000"/>
          <w:sz w:val="20"/>
          <w:szCs w:val="20"/>
          <w:lang w:val="en-GB"/>
        </w:rPr>
        <w:t>Takes note</w:t>
      </w:r>
      <w:r w:rsidR="00594751" w:rsidRPr="00DD512F">
        <w:rPr>
          <w:rFonts w:ascii="Times New Roman" w:hAnsi="Times New Roman" w:cs="Times New Roman"/>
          <w:bCs/>
          <w:color w:val="000000"/>
          <w:sz w:val="20"/>
          <w:szCs w:val="20"/>
          <w:lang w:val="en-GB"/>
        </w:rPr>
        <w:t xml:space="preserve"> of the update </w:t>
      </w:r>
      <w:r w:rsidR="00673FB0" w:rsidRPr="00DD512F">
        <w:rPr>
          <w:rFonts w:ascii="Times New Roman" w:hAnsi="Times New Roman" w:cs="Times New Roman"/>
          <w:bCs/>
          <w:color w:val="000000"/>
          <w:sz w:val="20"/>
          <w:szCs w:val="20"/>
          <w:lang w:val="en-GB"/>
        </w:rPr>
        <w:t xml:space="preserve">provided </w:t>
      </w:r>
      <w:r w:rsidR="00594751" w:rsidRPr="00DD512F">
        <w:rPr>
          <w:rFonts w:ascii="Times New Roman" w:hAnsi="Times New Roman" w:cs="Times New Roman"/>
          <w:bCs/>
          <w:color w:val="000000"/>
          <w:sz w:val="20"/>
          <w:szCs w:val="20"/>
          <w:lang w:val="en-GB"/>
        </w:rPr>
        <w:t xml:space="preserve">by the Executive Director on the </w:t>
      </w:r>
      <w:r w:rsidR="00D854B1" w:rsidRPr="00DD512F">
        <w:rPr>
          <w:rFonts w:ascii="Times New Roman" w:hAnsi="Times New Roman" w:cs="Times New Roman"/>
          <w:sz w:val="20"/>
          <w:szCs w:val="20"/>
          <w:lang w:val="en-US"/>
        </w:rPr>
        <w:t>implementation of the resource mobilization strategy in accordance with the strategic plan</w:t>
      </w:r>
      <w:r w:rsidR="00D854B1" w:rsidRPr="00DD512F">
        <w:rPr>
          <w:rStyle w:val="FootnoteReference"/>
          <w:rFonts w:ascii="Times New Roman" w:hAnsi="Times New Roman" w:cs="Times New Roman"/>
          <w:sz w:val="20"/>
          <w:szCs w:val="20"/>
        </w:rPr>
        <w:footnoteReference w:id="9"/>
      </w:r>
      <w:r w:rsidR="00D854B1" w:rsidRPr="00DD512F">
        <w:rPr>
          <w:rFonts w:ascii="Times New Roman" w:hAnsi="Times New Roman" w:cs="Times New Roman"/>
          <w:sz w:val="20"/>
          <w:szCs w:val="20"/>
          <w:lang w:val="en-US"/>
        </w:rPr>
        <w:t xml:space="preserve"> </w:t>
      </w:r>
      <w:r w:rsidR="00D854B1" w:rsidRPr="00DD512F">
        <w:rPr>
          <w:rFonts w:ascii="Times New Roman" w:hAnsi="Times New Roman" w:cs="Times New Roman"/>
          <w:iCs/>
          <w:color w:val="000000"/>
          <w:sz w:val="20"/>
          <w:szCs w:val="20"/>
          <w:lang w:val="en-GB"/>
        </w:rPr>
        <w:t xml:space="preserve">and </w:t>
      </w:r>
      <w:r w:rsidR="00D720D1">
        <w:rPr>
          <w:rFonts w:ascii="Times New Roman" w:hAnsi="Times New Roman" w:cs="Times New Roman"/>
          <w:iCs/>
          <w:color w:val="000000"/>
          <w:sz w:val="20"/>
          <w:szCs w:val="20"/>
          <w:lang w:val="en-GB"/>
        </w:rPr>
        <w:t xml:space="preserve">requests </w:t>
      </w:r>
      <w:r w:rsidR="00DD512F" w:rsidRPr="00DD512F">
        <w:rPr>
          <w:rFonts w:ascii="Times New Roman" w:hAnsi="Times New Roman" w:cs="Times New Roman"/>
          <w:iCs/>
          <w:color w:val="000000"/>
          <w:sz w:val="20"/>
          <w:szCs w:val="20"/>
          <w:lang w:val="en-GB"/>
        </w:rPr>
        <w:t xml:space="preserve">the Secretariat </w:t>
      </w:r>
      <w:r w:rsidR="002B1BCD">
        <w:rPr>
          <w:rFonts w:ascii="Times New Roman" w:hAnsi="Times New Roman" w:cs="Times New Roman"/>
          <w:iCs/>
          <w:color w:val="000000"/>
          <w:sz w:val="20"/>
          <w:szCs w:val="20"/>
          <w:lang w:val="en-GB"/>
        </w:rPr>
        <w:t xml:space="preserve">to submit </w:t>
      </w:r>
      <w:r w:rsidR="005D2E8B" w:rsidRPr="00DD512F">
        <w:rPr>
          <w:rFonts w:ascii="Times New Roman" w:hAnsi="Times New Roman" w:cs="Times New Roman"/>
          <w:iCs/>
          <w:color w:val="000000"/>
          <w:sz w:val="20"/>
          <w:szCs w:val="20"/>
          <w:lang w:val="en-GB"/>
        </w:rPr>
        <w:t xml:space="preserve"> </w:t>
      </w:r>
      <w:r w:rsidR="00DD512F" w:rsidRPr="00DD512F">
        <w:rPr>
          <w:rFonts w:ascii="Times New Roman" w:hAnsi="Times New Roman" w:cs="Times New Roman"/>
          <w:iCs/>
          <w:color w:val="000000"/>
          <w:sz w:val="20"/>
          <w:szCs w:val="20"/>
          <w:lang w:val="en-GB"/>
        </w:rPr>
        <w:t>future reports on the implementation of the resource mobilization strategy  to the E</w:t>
      </w:r>
      <w:r w:rsidR="00DD512F">
        <w:rPr>
          <w:rFonts w:ascii="Times New Roman" w:hAnsi="Times New Roman" w:cs="Times New Roman"/>
          <w:iCs/>
          <w:color w:val="000000"/>
          <w:sz w:val="20"/>
          <w:szCs w:val="20"/>
          <w:lang w:val="en-GB"/>
        </w:rPr>
        <w:t xml:space="preserve">xecutive Board </w:t>
      </w:r>
      <w:r w:rsidR="002B1BCD">
        <w:rPr>
          <w:rFonts w:ascii="Times New Roman" w:hAnsi="Times New Roman" w:cs="Times New Roman"/>
          <w:iCs/>
          <w:color w:val="000000"/>
          <w:sz w:val="20"/>
          <w:szCs w:val="20"/>
          <w:lang w:val="en-GB"/>
        </w:rPr>
        <w:t>including</w:t>
      </w:r>
      <w:r w:rsidR="00DD512F" w:rsidRPr="00DD512F">
        <w:rPr>
          <w:rFonts w:ascii="Times New Roman" w:hAnsi="Times New Roman" w:cs="Times New Roman"/>
          <w:iCs/>
          <w:color w:val="000000"/>
          <w:sz w:val="20"/>
          <w:szCs w:val="20"/>
          <w:lang w:val="en-GB"/>
        </w:rPr>
        <w:t xml:space="preserve"> factual and analytical information  </w:t>
      </w:r>
      <w:r w:rsidR="007D0102">
        <w:rPr>
          <w:rFonts w:ascii="Times New Roman" w:hAnsi="Times New Roman" w:cs="Times New Roman"/>
          <w:iCs/>
          <w:color w:val="000000"/>
          <w:sz w:val="20"/>
          <w:szCs w:val="20"/>
          <w:lang w:val="en-GB"/>
        </w:rPr>
        <w:t xml:space="preserve">to achieve </w:t>
      </w:r>
      <w:r w:rsidR="00DD512F" w:rsidRPr="00DD512F">
        <w:rPr>
          <w:rFonts w:ascii="Times New Roman" w:hAnsi="Times New Roman" w:cs="Times New Roman"/>
          <w:iCs/>
          <w:color w:val="000000"/>
          <w:sz w:val="20"/>
          <w:szCs w:val="20"/>
          <w:lang w:val="en-GB"/>
        </w:rPr>
        <w:t xml:space="preserve"> the objectives of the </w:t>
      </w:r>
      <w:r w:rsidR="009B763E">
        <w:rPr>
          <w:rFonts w:ascii="Times New Roman" w:hAnsi="Times New Roman" w:cs="Times New Roman"/>
          <w:iCs/>
          <w:color w:val="000000"/>
          <w:sz w:val="20"/>
          <w:szCs w:val="20"/>
          <w:lang w:val="en-GB"/>
        </w:rPr>
        <w:t>r</w:t>
      </w:r>
      <w:r w:rsidR="00DD512F" w:rsidRPr="00DD512F">
        <w:rPr>
          <w:rFonts w:ascii="Times New Roman" w:hAnsi="Times New Roman" w:cs="Times New Roman"/>
          <w:iCs/>
          <w:color w:val="000000"/>
          <w:sz w:val="20"/>
          <w:szCs w:val="20"/>
          <w:lang w:val="en-GB"/>
        </w:rPr>
        <w:t>esource mobilization strategy</w:t>
      </w:r>
      <w:r w:rsidR="00D963FE">
        <w:rPr>
          <w:rFonts w:ascii="Times New Roman" w:hAnsi="Times New Roman" w:cs="Times New Roman"/>
          <w:iCs/>
          <w:color w:val="000000"/>
          <w:sz w:val="20"/>
          <w:szCs w:val="20"/>
          <w:lang w:val="en-GB"/>
        </w:rPr>
        <w:t>;</w:t>
      </w:r>
      <w:r w:rsidR="00296D49" w:rsidRPr="00DD512F">
        <w:rPr>
          <w:rFonts w:ascii="Times New Roman" w:hAnsi="Times New Roman" w:cs="Times New Roman"/>
          <w:iCs/>
          <w:color w:val="000000"/>
          <w:sz w:val="20"/>
          <w:szCs w:val="20"/>
          <w:lang w:val="en-GB"/>
        </w:rPr>
        <w:t xml:space="preserve"> </w:t>
      </w:r>
    </w:p>
    <w:p w14:paraId="69DBECE3" w14:textId="77777777" w:rsidR="001322A7" w:rsidRDefault="001322A7" w:rsidP="001322A7">
      <w:pPr>
        <w:spacing w:after="0" w:line="240" w:lineRule="auto"/>
        <w:jc w:val="both"/>
        <w:rPr>
          <w:rFonts w:ascii="Times New Roman" w:hAnsi="Times New Roman" w:cs="Times New Roman"/>
          <w:bCs/>
          <w:color w:val="000000"/>
          <w:sz w:val="20"/>
          <w:szCs w:val="20"/>
          <w:lang w:val="en-GB"/>
        </w:rPr>
      </w:pPr>
    </w:p>
    <w:p w14:paraId="44B98319" w14:textId="40F53578" w:rsidR="001F3F81" w:rsidRDefault="00B17189" w:rsidP="001322A7">
      <w:pPr>
        <w:spacing w:after="0" w:line="240" w:lineRule="auto"/>
        <w:jc w:val="both"/>
        <w:rPr>
          <w:rFonts w:ascii="Times New Roman" w:hAnsi="Times New Roman" w:cs="Times New Roman"/>
          <w:iCs/>
          <w:color w:val="000000"/>
          <w:sz w:val="20"/>
          <w:szCs w:val="20"/>
          <w:lang w:val="en-GB"/>
        </w:rPr>
      </w:pPr>
      <w:r>
        <w:rPr>
          <w:rFonts w:ascii="Times New Roman" w:hAnsi="Times New Roman" w:cs="Times New Roman"/>
          <w:bCs/>
          <w:color w:val="000000"/>
          <w:sz w:val="20"/>
          <w:szCs w:val="20"/>
          <w:lang w:val="en-GB"/>
        </w:rPr>
        <w:t>4</w:t>
      </w:r>
      <w:r w:rsidR="00D854B1" w:rsidRPr="00D854B1">
        <w:rPr>
          <w:rFonts w:ascii="Times New Roman" w:hAnsi="Times New Roman" w:cs="Times New Roman"/>
          <w:bCs/>
          <w:color w:val="000000"/>
          <w:sz w:val="20"/>
          <w:szCs w:val="20"/>
          <w:lang w:val="en-GB"/>
        </w:rPr>
        <w:t xml:space="preserve">. </w:t>
      </w:r>
      <w:r w:rsidR="00D854B1" w:rsidRPr="00D854B1">
        <w:rPr>
          <w:rFonts w:ascii="Times New Roman" w:hAnsi="Times New Roman" w:cs="Times New Roman"/>
          <w:bCs/>
          <w:i/>
          <w:iCs/>
          <w:color w:val="000000"/>
          <w:sz w:val="20"/>
          <w:szCs w:val="20"/>
          <w:lang w:val="en-GB"/>
        </w:rPr>
        <w:t>Takes note</w:t>
      </w:r>
      <w:r w:rsidR="006A1C84">
        <w:rPr>
          <w:rFonts w:ascii="Times New Roman" w:hAnsi="Times New Roman" w:cs="Times New Roman"/>
          <w:bCs/>
          <w:color w:val="000000"/>
          <w:sz w:val="20"/>
          <w:szCs w:val="20"/>
          <w:lang w:val="en-GB"/>
        </w:rPr>
        <w:t xml:space="preserve"> </w:t>
      </w:r>
      <w:r w:rsidR="00D854B1" w:rsidRPr="00D854B1">
        <w:rPr>
          <w:rFonts w:ascii="Times New Roman" w:hAnsi="Times New Roman" w:cs="Times New Roman"/>
          <w:bCs/>
          <w:color w:val="000000"/>
          <w:sz w:val="20"/>
          <w:szCs w:val="20"/>
          <w:lang w:val="en-GB"/>
        </w:rPr>
        <w:t xml:space="preserve">of the update by the Executive Director on the </w:t>
      </w:r>
      <w:r w:rsidR="00594751" w:rsidRPr="005F4F48">
        <w:rPr>
          <w:rFonts w:ascii="Times New Roman" w:hAnsi="Times New Roman" w:cs="Times New Roman"/>
          <w:bCs/>
          <w:color w:val="000000"/>
          <w:sz w:val="20"/>
          <w:szCs w:val="20"/>
          <w:lang w:val="en-GB"/>
        </w:rPr>
        <w:t xml:space="preserve">restructuring of UN-Habitat as reflected in the </w:t>
      </w:r>
      <w:r w:rsidR="00A65063" w:rsidRPr="005F4F48">
        <w:rPr>
          <w:rFonts w:ascii="Times New Roman" w:hAnsi="Times New Roman" w:cs="Times New Roman"/>
          <w:bCs/>
          <w:color w:val="000000"/>
          <w:sz w:val="20"/>
          <w:szCs w:val="20"/>
          <w:lang w:val="en-GB"/>
        </w:rPr>
        <w:t>r</w:t>
      </w:r>
      <w:r w:rsidR="00594751" w:rsidRPr="005F4F48">
        <w:rPr>
          <w:rFonts w:ascii="Times New Roman" w:hAnsi="Times New Roman" w:cs="Times New Roman"/>
          <w:bCs/>
          <w:color w:val="000000"/>
          <w:sz w:val="20"/>
          <w:szCs w:val="20"/>
          <w:lang w:val="en-GB"/>
        </w:rPr>
        <w:t>eport of the Executive Director</w:t>
      </w:r>
      <w:r w:rsidR="00594751" w:rsidRPr="005F4F48">
        <w:rPr>
          <w:rStyle w:val="FootnoteReference"/>
          <w:rFonts w:ascii="Times New Roman" w:hAnsi="Times New Roman" w:cs="Times New Roman"/>
          <w:bCs/>
          <w:color w:val="000000"/>
          <w:sz w:val="20"/>
          <w:szCs w:val="20"/>
          <w:lang w:val="en-GB"/>
        </w:rPr>
        <w:footnoteReference w:id="10"/>
      </w:r>
      <w:bookmarkStart w:id="2" w:name="_Hlk52985683"/>
      <w:r w:rsidR="005C72D4" w:rsidRPr="005F4F48">
        <w:rPr>
          <w:rFonts w:ascii="Times New Roman" w:hAnsi="Times New Roman" w:cs="Times New Roman"/>
          <w:bCs/>
          <w:color w:val="000000"/>
          <w:sz w:val="20"/>
          <w:szCs w:val="20"/>
          <w:lang w:val="en-GB"/>
        </w:rPr>
        <w:t xml:space="preserve"> </w:t>
      </w:r>
      <w:r w:rsidR="005E1CCC" w:rsidRPr="005F4F48">
        <w:rPr>
          <w:rFonts w:ascii="Times New Roman" w:hAnsi="Times New Roman" w:cs="Times New Roman"/>
          <w:iCs/>
          <w:color w:val="000000"/>
          <w:sz w:val="20"/>
          <w:szCs w:val="20"/>
          <w:lang w:val="en-GB"/>
        </w:rPr>
        <w:t xml:space="preserve">and </w:t>
      </w:r>
      <w:r w:rsidR="005E1CCC" w:rsidRPr="005F4F48">
        <w:rPr>
          <w:rFonts w:ascii="Times New Roman" w:hAnsi="Times New Roman" w:cs="Times New Roman"/>
          <w:i/>
          <w:iCs/>
          <w:color w:val="000000"/>
          <w:sz w:val="20"/>
          <w:szCs w:val="20"/>
          <w:lang w:val="en-GB"/>
        </w:rPr>
        <w:t>recommends</w:t>
      </w:r>
      <w:bookmarkEnd w:id="2"/>
      <w:r w:rsidR="004D65BD">
        <w:rPr>
          <w:rFonts w:ascii="Times New Roman" w:hAnsi="Times New Roman" w:cs="Times New Roman"/>
          <w:iCs/>
          <w:color w:val="000000"/>
          <w:sz w:val="20"/>
          <w:szCs w:val="20"/>
          <w:lang w:val="en-GB"/>
        </w:rPr>
        <w:t xml:space="preserve"> UN-Habitat to </w:t>
      </w:r>
      <w:r w:rsidR="005D2E8B">
        <w:rPr>
          <w:rFonts w:ascii="Times New Roman" w:hAnsi="Times New Roman" w:cs="Times New Roman"/>
          <w:iCs/>
          <w:color w:val="000000"/>
          <w:sz w:val="20"/>
          <w:szCs w:val="20"/>
          <w:lang w:val="en-GB"/>
        </w:rPr>
        <w:t xml:space="preserve"> </w:t>
      </w:r>
      <w:r w:rsidR="00D720D1">
        <w:rPr>
          <w:rFonts w:ascii="Times New Roman" w:hAnsi="Times New Roman" w:cs="Times New Roman"/>
          <w:iCs/>
          <w:color w:val="000000"/>
          <w:sz w:val="20"/>
          <w:szCs w:val="20"/>
          <w:lang w:val="en-GB"/>
        </w:rPr>
        <w:t>regularly assess</w:t>
      </w:r>
      <w:r w:rsidR="005D2E8B">
        <w:rPr>
          <w:rFonts w:ascii="Times New Roman" w:hAnsi="Times New Roman" w:cs="Times New Roman"/>
          <w:iCs/>
          <w:color w:val="000000"/>
          <w:sz w:val="20"/>
          <w:szCs w:val="20"/>
          <w:lang w:val="en-GB"/>
        </w:rPr>
        <w:t xml:space="preserve"> </w:t>
      </w:r>
      <w:r w:rsidR="00E66A9F">
        <w:rPr>
          <w:rFonts w:ascii="Times New Roman" w:hAnsi="Times New Roman" w:cs="Times New Roman"/>
          <w:iCs/>
          <w:color w:val="000000"/>
          <w:sz w:val="20"/>
          <w:szCs w:val="20"/>
          <w:lang w:val="en-GB"/>
        </w:rPr>
        <w:t xml:space="preserve">and further review, and </w:t>
      </w:r>
      <w:r w:rsidR="00013451">
        <w:rPr>
          <w:rFonts w:ascii="Times New Roman" w:hAnsi="Times New Roman" w:cs="Times New Roman"/>
          <w:iCs/>
          <w:color w:val="000000"/>
          <w:sz w:val="20"/>
          <w:szCs w:val="20"/>
          <w:lang w:val="en-GB"/>
        </w:rPr>
        <w:t xml:space="preserve">accordingly </w:t>
      </w:r>
      <w:r w:rsidR="00C25421">
        <w:rPr>
          <w:rFonts w:ascii="Times New Roman" w:hAnsi="Times New Roman" w:cs="Times New Roman"/>
          <w:iCs/>
          <w:color w:val="000000"/>
          <w:sz w:val="20"/>
          <w:szCs w:val="20"/>
          <w:lang w:val="en-GB"/>
        </w:rPr>
        <w:t>improve</w:t>
      </w:r>
      <w:r w:rsidR="00081C8A">
        <w:rPr>
          <w:rFonts w:ascii="Times New Roman" w:hAnsi="Times New Roman" w:cs="Times New Roman"/>
          <w:iCs/>
          <w:color w:val="000000"/>
          <w:sz w:val="20"/>
          <w:szCs w:val="20"/>
          <w:lang w:val="en-GB"/>
        </w:rPr>
        <w:t>,</w:t>
      </w:r>
      <w:r w:rsidR="00C25421">
        <w:rPr>
          <w:rFonts w:ascii="Times New Roman" w:hAnsi="Times New Roman" w:cs="Times New Roman"/>
          <w:iCs/>
          <w:color w:val="000000"/>
          <w:sz w:val="20"/>
          <w:szCs w:val="20"/>
          <w:lang w:val="en-GB"/>
        </w:rPr>
        <w:t xml:space="preserve"> </w:t>
      </w:r>
      <w:r w:rsidR="00E66A9F">
        <w:rPr>
          <w:rFonts w:ascii="Times New Roman" w:hAnsi="Times New Roman" w:cs="Times New Roman"/>
          <w:iCs/>
          <w:color w:val="000000"/>
          <w:sz w:val="20"/>
          <w:szCs w:val="20"/>
          <w:lang w:val="en-GB"/>
        </w:rPr>
        <w:t>its regional and field presence</w:t>
      </w:r>
      <w:r w:rsidR="002B1BCD">
        <w:rPr>
          <w:rFonts w:ascii="Times New Roman" w:hAnsi="Times New Roman" w:cs="Times New Roman"/>
          <w:iCs/>
          <w:color w:val="000000"/>
          <w:sz w:val="20"/>
          <w:szCs w:val="20"/>
          <w:lang w:val="en-GB"/>
        </w:rPr>
        <w:t xml:space="preserve"> </w:t>
      </w:r>
      <w:r w:rsidR="005D2E8B">
        <w:rPr>
          <w:rFonts w:ascii="Times New Roman" w:hAnsi="Times New Roman" w:cs="Times New Roman"/>
          <w:iCs/>
          <w:color w:val="000000"/>
          <w:sz w:val="20"/>
          <w:szCs w:val="20"/>
          <w:lang w:val="en-GB"/>
        </w:rPr>
        <w:t>in consultation with Member States</w:t>
      </w:r>
      <w:r w:rsidR="004D65BD">
        <w:rPr>
          <w:rFonts w:ascii="Times New Roman" w:hAnsi="Times New Roman" w:cs="Times New Roman"/>
          <w:iCs/>
          <w:color w:val="000000"/>
          <w:sz w:val="20"/>
          <w:szCs w:val="20"/>
          <w:lang w:val="en-GB"/>
        </w:rPr>
        <w:t xml:space="preserve"> with a view to</w:t>
      </w:r>
      <w:r w:rsidR="00D720D1">
        <w:rPr>
          <w:rFonts w:ascii="Times New Roman" w:hAnsi="Times New Roman" w:cs="Times New Roman"/>
          <w:iCs/>
          <w:color w:val="000000"/>
          <w:sz w:val="20"/>
          <w:szCs w:val="20"/>
          <w:lang w:val="en-GB"/>
        </w:rPr>
        <w:t xml:space="preserve"> </w:t>
      </w:r>
      <w:r w:rsidR="004D65BD">
        <w:rPr>
          <w:rFonts w:ascii="Times New Roman" w:hAnsi="Times New Roman" w:cs="Times New Roman"/>
          <w:iCs/>
          <w:color w:val="000000"/>
          <w:sz w:val="20"/>
          <w:szCs w:val="20"/>
          <w:lang w:val="en-GB"/>
        </w:rPr>
        <w:t>best support the implementation of UN-Habitat’s mandate and its Strategic Plan and in order to continue to contribute to the work of the UN country teams</w:t>
      </w:r>
      <w:r w:rsidR="0053186C">
        <w:rPr>
          <w:rFonts w:ascii="Times New Roman" w:hAnsi="Times New Roman" w:cs="Times New Roman"/>
          <w:iCs/>
          <w:color w:val="000000"/>
          <w:sz w:val="20"/>
          <w:szCs w:val="20"/>
          <w:lang w:val="en-GB"/>
        </w:rPr>
        <w:t xml:space="preserve"> </w:t>
      </w:r>
      <w:r w:rsidR="00F57345">
        <w:rPr>
          <w:rFonts w:ascii="Times New Roman" w:hAnsi="Times New Roman" w:cs="Times New Roman"/>
          <w:iCs/>
          <w:color w:val="000000"/>
          <w:sz w:val="20"/>
          <w:szCs w:val="20"/>
          <w:lang w:val="en-GB"/>
        </w:rPr>
        <w:t>in the most efficient way</w:t>
      </w:r>
      <w:r w:rsidR="00D963FE">
        <w:rPr>
          <w:rFonts w:ascii="Times New Roman" w:hAnsi="Times New Roman" w:cs="Times New Roman"/>
          <w:iCs/>
          <w:color w:val="000000"/>
          <w:sz w:val="20"/>
          <w:szCs w:val="20"/>
          <w:lang w:val="en-GB"/>
        </w:rPr>
        <w:t>;</w:t>
      </w:r>
      <w:r w:rsidR="00F57345">
        <w:rPr>
          <w:rFonts w:ascii="Times New Roman" w:hAnsi="Times New Roman" w:cs="Times New Roman"/>
          <w:iCs/>
          <w:color w:val="000000"/>
          <w:sz w:val="20"/>
          <w:szCs w:val="20"/>
          <w:lang w:val="en-GB"/>
        </w:rPr>
        <w:t xml:space="preserve"> </w:t>
      </w:r>
    </w:p>
    <w:p w14:paraId="0824ED1F" w14:textId="77777777" w:rsidR="001322A7" w:rsidRDefault="001322A7" w:rsidP="001322A7">
      <w:pPr>
        <w:spacing w:after="0" w:line="240" w:lineRule="auto"/>
        <w:jc w:val="both"/>
        <w:rPr>
          <w:rFonts w:ascii="Times New Roman" w:hAnsi="Times New Roman" w:cs="Times New Roman"/>
          <w:color w:val="000000"/>
          <w:sz w:val="20"/>
          <w:szCs w:val="20"/>
          <w:lang w:val="en-US"/>
        </w:rPr>
      </w:pPr>
    </w:p>
    <w:p w14:paraId="67EC5642" w14:textId="3817B88D" w:rsidR="00A82392" w:rsidRPr="003C5C12" w:rsidRDefault="00B17189" w:rsidP="003C5C12">
      <w:pPr>
        <w:pStyle w:val="CH2"/>
        <w:tabs>
          <w:tab w:val="clear" w:pos="851"/>
          <w:tab w:val="clear" w:pos="1247"/>
          <w:tab w:val="clear" w:pos="1814"/>
          <w:tab w:val="clear" w:pos="2381"/>
          <w:tab w:val="clear" w:pos="2948"/>
          <w:tab w:val="clear" w:pos="3515"/>
          <w:tab w:val="clear" w:pos="4082"/>
          <w:tab w:val="left" w:pos="624"/>
        </w:tabs>
        <w:spacing w:before="0" w:after="0"/>
        <w:ind w:left="0" w:firstLine="0"/>
        <w:jc w:val="both"/>
        <w:rPr>
          <w:b w:val="0"/>
          <w:iCs/>
          <w:color w:val="000000"/>
          <w:sz w:val="20"/>
          <w:szCs w:val="20"/>
        </w:rPr>
      </w:pPr>
      <w:r>
        <w:rPr>
          <w:b w:val="0"/>
          <w:color w:val="000000"/>
          <w:sz w:val="20"/>
          <w:szCs w:val="20"/>
        </w:rPr>
        <w:t>5</w:t>
      </w:r>
      <w:r w:rsidR="001F3F81" w:rsidRPr="001F3F81">
        <w:rPr>
          <w:b w:val="0"/>
          <w:color w:val="000000"/>
          <w:sz w:val="20"/>
          <w:szCs w:val="20"/>
        </w:rPr>
        <w:t xml:space="preserve">. </w:t>
      </w:r>
      <w:r w:rsidR="006A1C84">
        <w:rPr>
          <w:b w:val="0"/>
          <w:color w:val="000000"/>
          <w:sz w:val="20"/>
          <w:szCs w:val="20"/>
        </w:rPr>
        <w:t xml:space="preserve"> </w:t>
      </w:r>
      <w:r w:rsidR="001F3F81" w:rsidRPr="001F3F81">
        <w:rPr>
          <w:b w:val="0"/>
          <w:i/>
          <w:iCs/>
          <w:color w:val="000000"/>
          <w:sz w:val="20"/>
          <w:szCs w:val="20"/>
        </w:rPr>
        <w:t>Takes note</w:t>
      </w:r>
      <w:r w:rsidR="006A1C84">
        <w:rPr>
          <w:b w:val="0"/>
          <w:color w:val="000000"/>
          <w:sz w:val="20"/>
          <w:szCs w:val="20"/>
        </w:rPr>
        <w:t xml:space="preserve"> </w:t>
      </w:r>
      <w:r w:rsidR="001F3F81" w:rsidRPr="001F3F81">
        <w:rPr>
          <w:b w:val="0"/>
          <w:color w:val="000000"/>
          <w:sz w:val="20"/>
          <w:szCs w:val="20"/>
        </w:rPr>
        <w:t xml:space="preserve">of the update by the Executive Director on the </w:t>
      </w:r>
      <w:r w:rsidR="001F3F81" w:rsidRPr="001F3F81">
        <w:rPr>
          <w:b w:val="0"/>
          <w:sz w:val="20"/>
          <w:szCs w:val="20"/>
        </w:rPr>
        <w:t>improve</w:t>
      </w:r>
      <w:r w:rsidR="001F3F81">
        <w:rPr>
          <w:b w:val="0"/>
          <w:sz w:val="20"/>
          <w:szCs w:val="20"/>
        </w:rPr>
        <w:t>ment of the</w:t>
      </w:r>
      <w:r w:rsidR="001F3F81" w:rsidRPr="001F3F81">
        <w:rPr>
          <w:b w:val="0"/>
          <w:sz w:val="20"/>
          <w:szCs w:val="20"/>
        </w:rPr>
        <w:t xml:space="preserve"> internal management, policies and procedures of UN-Habitat </w:t>
      </w:r>
      <w:r w:rsidR="001F3F81" w:rsidRPr="001F3F81">
        <w:rPr>
          <w:b w:val="0"/>
          <w:color w:val="000000"/>
          <w:sz w:val="20"/>
          <w:szCs w:val="20"/>
        </w:rPr>
        <w:t xml:space="preserve">as reflected in the report of the Executive Director </w:t>
      </w:r>
      <w:r w:rsidR="001F3F81" w:rsidRPr="001F3F81">
        <w:rPr>
          <w:rStyle w:val="FootnoteReference"/>
          <w:b w:val="0"/>
          <w:color w:val="000000"/>
          <w:sz w:val="20"/>
          <w:szCs w:val="20"/>
        </w:rPr>
        <w:footnoteReference w:id="11"/>
      </w:r>
      <w:r w:rsidR="001F3F81" w:rsidRPr="001F3F81">
        <w:rPr>
          <w:b w:val="0"/>
          <w:color w:val="000000"/>
          <w:sz w:val="20"/>
          <w:szCs w:val="20"/>
        </w:rPr>
        <w:t xml:space="preserve"> </w:t>
      </w:r>
      <w:r w:rsidR="001F3F81" w:rsidRPr="001F3F81">
        <w:rPr>
          <w:b w:val="0"/>
          <w:iCs/>
          <w:color w:val="000000"/>
          <w:sz w:val="20"/>
          <w:szCs w:val="20"/>
        </w:rPr>
        <w:t xml:space="preserve">and </w:t>
      </w:r>
      <w:r w:rsidR="003C5C12">
        <w:rPr>
          <w:rFonts w:eastAsiaTheme="minorHAnsi"/>
          <w:b w:val="0"/>
          <w:iCs/>
          <w:color w:val="000000"/>
          <w:sz w:val="20"/>
          <w:szCs w:val="20"/>
        </w:rPr>
        <w:t>r</w:t>
      </w:r>
      <w:r w:rsidR="00A82392" w:rsidRPr="003C5C12">
        <w:rPr>
          <w:rFonts w:eastAsiaTheme="minorHAnsi"/>
          <w:b w:val="0"/>
          <w:iCs/>
          <w:color w:val="000000"/>
          <w:sz w:val="20"/>
          <w:szCs w:val="20"/>
        </w:rPr>
        <w:t xml:space="preserve">equests the Executive Director </w:t>
      </w:r>
      <w:r w:rsidR="003D159B">
        <w:rPr>
          <w:rFonts w:eastAsiaTheme="minorHAnsi"/>
          <w:b w:val="0"/>
          <w:iCs/>
          <w:color w:val="000000"/>
          <w:sz w:val="20"/>
          <w:szCs w:val="20"/>
        </w:rPr>
        <w:t xml:space="preserve">to </w:t>
      </w:r>
      <w:r w:rsidR="00A82392" w:rsidRPr="003C5C12">
        <w:rPr>
          <w:rFonts w:eastAsiaTheme="minorHAnsi"/>
          <w:b w:val="0"/>
          <w:iCs/>
          <w:color w:val="000000"/>
          <w:sz w:val="20"/>
          <w:szCs w:val="20"/>
        </w:rPr>
        <w:t>share the responsibility and accountability framework with member states, along with an update regarding its implementation</w:t>
      </w:r>
      <w:r w:rsidR="003C5C12">
        <w:rPr>
          <w:rFonts w:eastAsiaTheme="minorHAnsi"/>
          <w:b w:val="0"/>
          <w:iCs/>
          <w:color w:val="000000"/>
          <w:sz w:val="20"/>
          <w:szCs w:val="20"/>
        </w:rPr>
        <w:t xml:space="preserve">; </w:t>
      </w:r>
    </w:p>
    <w:p w14:paraId="200C9B25" w14:textId="77777777" w:rsidR="001322A7" w:rsidRPr="001322A7" w:rsidRDefault="001322A7" w:rsidP="001322A7">
      <w:pPr>
        <w:pStyle w:val="Normalnumber"/>
        <w:numPr>
          <w:ilvl w:val="0"/>
          <w:numId w:val="0"/>
        </w:numPr>
        <w:ind w:left="1530" w:hanging="360"/>
      </w:pPr>
    </w:p>
    <w:p w14:paraId="6C5DC80C" w14:textId="1687BCDC" w:rsidR="00595D84" w:rsidRPr="003262CD" w:rsidRDefault="00B17189" w:rsidP="001322A7">
      <w:pPr>
        <w:pStyle w:val="Normalnumber"/>
        <w:numPr>
          <w:ilvl w:val="0"/>
          <w:numId w:val="0"/>
        </w:numPr>
        <w:spacing w:after="0"/>
        <w:jc w:val="both"/>
        <w:rPr>
          <w:bCs/>
        </w:rPr>
      </w:pPr>
      <w:r>
        <w:rPr>
          <w:bCs/>
          <w:color w:val="000000"/>
        </w:rPr>
        <w:t>6</w:t>
      </w:r>
      <w:r w:rsidR="004E350A" w:rsidRPr="003262CD">
        <w:rPr>
          <w:bCs/>
          <w:color w:val="000000"/>
        </w:rPr>
        <w:t xml:space="preserve">. </w:t>
      </w:r>
      <w:r w:rsidR="006A1C84">
        <w:rPr>
          <w:bCs/>
          <w:color w:val="000000"/>
        </w:rPr>
        <w:t xml:space="preserve"> </w:t>
      </w:r>
      <w:r w:rsidR="004E350A" w:rsidRPr="003262CD">
        <w:rPr>
          <w:bCs/>
          <w:i/>
          <w:iCs/>
          <w:color w:val="000000"/>
        </w:rPr>
        <w:t>Takes note</w:t>
      </w:r>
      <w:r w:rsidR="004E350A" w:rsidRPr="003262CD">
        <w:rPr>
          <w:bCs/>
          <w:color w:val="000000"/>
        </w:rPr>
        <w:t xml:space="preserve"> of the update by the Executive Director on </w:t>
      </w:r>
      <w:r w:rsidR="003F4044" w:rsidRPr="003262CD">
        <w:rPr>
          <w:bCs/>
        </w:rPr>
        <w:t xml:space="preserve">UN-Habitat action to strengthen protection against sexual exploitation and any other type of exploitation and abuse and sexual harassment in the workplace </w:t>
      </w:r>
      <w:r w:rsidR="004E350A" w:rsidRPr="003262CD">
        <w:rPr>
          <w:bCs/>
          <w:color w:val="000000"/>
        </w:rPr>
        <w:t>as reflected in the</w:t>
      </w:r>
      <w:r w:rsidR="003F4044" w:rsidRPr="003262CD">
        <w:rPr>
          <w:bCs/>
        </w:rPr>
        <w:t xml:space="preserve"> annual report</w:t>
      </w:r>
      <w:r w:rsidR="003262CD">
        <w:rPr>
          <w:rStyle w:val="FootnoteReference"/>
          <w:bCs/>
        </w:rPr>
        <w:footnoteReference w:id="12"/>
      </w:r>
      <w:r w:rsidR="004E6071">
        <w:rPr>
          <w:bCs/>
        </w:rPr>
        <w:t>.</w:t>
      </w:r>
      <w:r w:rsidR="00AF7284">
        <w:rPr>
          <w:bCs/>
        </w:rPr>
        <w:t xml:space="preserve"> </w:t>
      </w:r>
    </w:p>
    <w:p w14:paraId="5F36EB19" w14:textId="58E6064E" w:rsidR="0050057F" w:rsidRDefault="0050057F" w:rsidP="001322A7">
      <w:pPr>
        <w:spacing w:after="0" w:line="240" w:lineRule="auto"/>
        <w:jc w:val="both"/>
        <w:rPr>
          <w:rFonts w:ascii="Times New Roman" w:hAnsi="Times New Roman" w:cs="Times New Roman"/>
          <w:b/>
          <w:sz w:val="24"/>
          <w:szCs w:val="24"/>
          <w:lang w:val="en-GB"/>
        </w:rPr>
      </w:pPr>
    </w:p>
    <w:p w14:paraId="0B8CD194" w14:textId="77777777" w:rsidR="0050057F" w:rsidRDefault="0050057F" w:rsidP="001322A7">
      <w:pPr>
        <w:spacing w:after="0" w:line="240" w:lineRule="auto"/>
        <w:jc w:val="both"/>
        <w:rPr>
          <w:rFonts w:ascii="Times New Roman" w:hAnsi="Times New Roman" w:cs="Times New Roman"/>
          <w:b/>
          <w:sz w:val="24"/>
          <w:szCs w:val="24"/>
          <w:lang w:val="en-GB"/>
        </w:rPr>
      </w:pPr>
    </w:p>
    <w:p w14:paraId="5F4363B4" w14:textId="43B495AB" w:rsidR="00594751" w:rsidRPr="001D0A1A" w:rsidRDefault="000576B6" w:rsidP="001322A7">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GB"/>
        </w:rPr>
        <w:t xml:space="preserve">Draft </w:t>
      </w:r>
      <w:r w:rsidR="00594751" w:rsidRPr="005F4F48">
        <w:rPr>
          <w:rFonts w:ascii="Times New Roman" w:hAnsi="Times New Roman" w:cs="Times New Roman"/>
          <w:b/>
          <w:sz w:val="24"/>
          <w:szCs w:val="24"/>
          <w:lang w:val="en-GB"/>
        </w:rPr>
        <w:t>Decision 202</w:t>
      </w:r>
      <w:r w:rsidR="00EE5C94">
        <w:rPr>
          <w:rFonts w:ascii="Times New Roman" w:hAnsi="Times New Roman" w:cs="Times New Roman"/>
          <w:b/>
          <w:sz w:val="24"/>
          <w:szCs w:val="24"/>
          <w:lang w:val="en-GB"/>
        </w:rPr>
        <w:t>1</w:t>
      </w:r>
      <w:r w:rsidR="00594751" w:rsidRPr="005F4F48">
        <w:rPr>
          <w:rFonts w:ascii="Times New Roman" w:hAnsi="Times New Roman" w:cs="Times New Roman"/>
          <w:b/>
          <w:sz w:val="24"/>
          <w:szCs w:val="24"/>
          <w:lang w:val="en-GB"/>
        </w:rPr>
        <w:t>/</w:t>
      </w:r>
      <w:r w:rsidR="00EE5C94">
        <w:rPr>
          <w:rFonts w:ascii="Times New Roman" w:hAnsi="Times New Roman" w:cs="Times New Roman"/>
          <w:b/>
          <w:sz w:val="24"/>
          <w:szCs w:val="24"/>
          <w:lang w:val="en-GB"/>
        </w:rPr>
        <w:t>3</w:t>
      </w:r>
      <w:r w:rsidR="00594751" w:rsidRPr="005F4F48">
        <w:rPr>
          <w:rFonts w:ascii="Times New Roman" w:hAnsi="Times New Roman" w:cs="Times New Roman"/>
          <w:b/>
          <w:sz w:val="24"/>
          <w:szCs w:val="24"/>
          <w:lang w:val="en-GB"/>
        </w:rPr>
        <w:t>: Implementation of normative and operational activities of UN-Habitat including resolutions and decisions of the UN-Habitat Assembly</w:t>
      </w:r>
      <w:r w:rsidR="00260BC1" w:rsidRPr="005F4F48">
        <w:rPr>
          <w:rFonts w:ascii="Times New Roman" w:hAnsi="Times New Roman" w:cs="Times New Roman"/>
          <w:b/>
          <w:sz w:val="24"/>
          <w:szCs w:val="24"/>
          <w:lang w:val="en-GB"/>
        </w:rPr>
        <w:t xml:space="preserve"> and </w:t>
      </w:r>
      <w:r w:rsidR="001D0A1A" w:rsidRPr="001D0A1A">
        <w:rPr>
          <w:rFonts w:ascii="Times New Roman" w:hAnsi="Times New Roman" w:cs="Times New Roman"/>
          <w:b/>
          <w:sz w:val="24"/>
          <w:szCs w:val="24"/>
          <w:lang w:val="en-GB"/>
        </w:rPr>
        <w:t>including reporting on the programmatic activities of UN-Habitat in 202</w:t>
      </w:r>
      <w:r w:rsidR="001D0A1A">
        <w:rPr>
          <w:rFonts w:ascii="Times New Roman" w:hAnsi="Times New Roman" w:cs="Times New Roman"/>
          <w:b/>
          <w:sz w:val="24"/>
          <w:szCs w:val="24"/>
          <w:lang w:val="en-GB"/>
        </w:rPr>
        <w:t>0</w:t>
      </w:r>
      <w:r w:rsidR="001D0A1A" w:rsidRPr="001D0A1A">
        <w:rPr>
          <w:rFonts w:ascii="Times New Roman" w:hAnsi="Times New Roman" w:cs="Times New Roman"/>
          <w:b/>
          <w:sz w:val="24"/>
          <w:szCs w:val="24"/>
          <w:lang w:val="en-GB"/>
        </w:rPr>
        <w:t xml:space="preserve"> and the implementation of subprogrammes, flagship programmes and technical cooperation activities, and update on the UN-Habitat response to the coronavirus pandemic</w:t>
      </w:r>
    </w:p>
    <w:p w14:paraId="3754E175" w14:textId="77777777" w:rsidR="00594751" w:rsidRPr="005F4F48" w:rsidRDefault="00594751" w:rsidP="001322A7">
      <w:pPr>
        <w:spacing w:after="0" w:line="240" w:lineRule="auto"/>
        <w:contextualSpacing/>
        <w:jc w:val="both"/>
        <w:rPr>
          <w:rFonts w:ascii="Times New Roman" w:hAnsi="Times New Roman" w:cs="Times New Roman"/>
          <w:b/>
          <w:bCs/>
          <w:color w:val="000000"/>
          <w:sz w:val="20"/>
          <w:szCs w:val="20"/>
          <w:lang w:val="en-GB"/>
        </w:rPr>
      </w:pPr>
    </w:p>
    <w:p w14:paraId="4E5A2304" w14:textId="77777777" w:rsidR="00594751" w:rsidRPr="005F4F48" w:rsidRDefault="00594751" w:rsidP="001322A7">
      <w:pPr>
        <w:spacing w:after="0" w:line="240" w:lineRule="auto"/>
        <w:jc w:val="both"/>
        <w:rPr>
          <w:rFonts w:ascii="Times New Roman" w:hAnsi="Times New Roman" w:cs="Times New Roman"/>
          <w:i/>
          <w:iCs/>
          <w:color w:val="000000"/>
          <w:sz w:val="20"/>
          <w:szCs w:val="20"/>
          <w:lang w:val="en-GB"/>
        </w:rPr>
      </w:pPr>
      <w:r w:rsidRPr="005F4F48">
        <w:rPr>
          <w:rFonts w:ascii="Times New Roman" w:hAnsi="Times New Roman" w:cs="Times New Roman"/>
          <w:bCs/>
          <w:i/>
          <w:color w:val="000000"/>
          <w:sz w:val="20"/>
          <w:szCs w:val="20"/>
          <w:lang w:val="en-GB"/>
        </w:rPr>
        <w:t>The Executive Board</w:t>
      </w:r>
      <w:r w:rsidRPr="005F4F48">
        <w:rPr>
          <w:rFonts w:ascii="Times New Roman" w:hAnsi="Times New Roman" w:cs="Times New Roman"/>
          <w:i/>
          <w:iCs/>
          <w:color w:val="000000"/>
          <w:sz w:val="20"/>
          <w:szCs w:val="20"/>
          <w:lang w:val="en-GB"/>
        </w:rPr>
        <w:t xml:space="preserve"> </w:t>
      </w:r>
    </w:p>
    <w:p w14:paraId="72FE1E4D" w14:textId="77777777" w:rsidR="00594751" w:rsidRPr="005F4F48" w:rsidRDefault="00594751" w:rsidP="001322A7">
      <w:pPr>
        <w:spacing w:after="0" w:line="240" w:lineRule="auto"/>
        <w:rPr>
          <w:rFonts w:ascii="Times New Roman" w:hAnsi="Times New Roman" w:cs="Times New Roman"/>
          <w:b/>
          <w:bCs/>
          <w:color w:val="000000"/>
          <w:sz w:val="20"/>
          <w:szCs w:val="20"/>
          <w:lang w:val="en-GB"/>
        </w:rPr>
      </w:pPr>
    </w:p>
    <w:p w14:paraId="178B5EE1" w14:textId="3A786CF0" w:rsidR="001066D0" w:rsidRPr="005F4F48" w:rsidRDefault="0072465E" w:rsidP="001322A7">
      <w:pPr>
        <w:spacing w:after="0" w:line="240" w:lineRule="auto"/>
        <w:jc w:val="both"/>
        <w:rPr>
          <w:rFonts w:ascii="Times New Roman" w:hAnsi="Times New Roman" w:cs="Times New Roman"/>
          <w:b/>
          <w:iCs/>
          <w:color w:val="000000"/>
          <w:sz w:val="20"/>
          <w:szCs w:val="20"/>
          <w:lang w:val="en-GB"/>
        </w:rPr>
      </w:pPr>
      <w:r w:rsidRPr="005F4F48">
        <w:rPr>
          <w:rFonts w:ascii="Times New Roman" w:hAnsi="Times New Roman" w:cs="Times New Roman"/>
          <w:b/>
          <w:iCs/>
          <w:color w:val="000000"/>
          <w:sz w:val="20"/>
          <w:szCs w:val="20"/>
          <w:lang w:val="en-GB"/>
        </w:rPr>
        <w:t xml:space="preserve">(a) </w:t>
      </w:r>
      <w:r w:rsidR="00594751" w:rsidRPr="005F4F48">
        <w:rPr>
          <w:rFonts w:ascii="Times New Roman" w:hAnsi="Times New Roman" w:cs="Times New Roman"/>
          <w:b/>
          <w:iCs/>
          <w:color w:val="000000"/>
          <w:sz w:val="20"/>
          <w:szCs w:val="20"/>
          <w:lang w:val="en-GB"/>
        </w:rPr>
        <w:t xml:space="preserve">Implementation of resolutions and decisions adopted during the first session of the UN-Habitat Assembly </w:t>
      </w:r>
    </w:p>
    <w:p w14:paraId="426A2185" w14:textId="77777777" w:rsidR="001066D0" w:rsidRPr="005F4F48" w:rsidRDefault="001066D0" w:rsidP="001322A7">
      <w:pPr>
        <w:spacing w:after="0" w:line="240" w:lineRule="auto"/>
        <w:ind w:left="708"/>
        <w:jc w:val="both"/>
        <w:rPr>
          <w:rFonts w:ascii="Times New Roman" w:hAnsi="Times New Roman" w:cs="Times New Roman"/>
          <w:b/>
          <w:iCs/>
          <w:color w:val="000000"/>
          <w:sz w:val="20"/>
          <w:szCs w:val="20"/>
          <w:lang w:val="en-GB"/>
        </w:rPr>
      </w:pPr>
    </w:p>
    <w:p w14:paraId="45AAA974" w14:textId="0F4A6679" w:rsidR="00654960" w:rsidRPr="00B17189" w:rsidRDefault="00B17189" w:rsidP="00B17189">
      <w:pPr>
        <w:jc w:val="both"/>
        <w:rPr>
          <w:rFonts w:ascii="Times New Roman" w:hAnsi="Times New Roman" w:cs="Times New Roman"/>
          <w:sz w:val="20"/>
          <w:szCs w:val="20"/>
          <w:lang w:val="en-GB"/>
        </w:rPr>
      </w:pPr>
      <w:r w:rsidRPr="00B17189">
        <w:rPr>
          <w:rFonts w:ascii="Times New Roman" w:hAnsi="Times New Roman" w:cs="Times New Roman"/>
          <w:i/>
          <w:sz w:val="20"/>
          <w:szCs w:val="20"/>
          <w:lang w:val="en-US"/>
        </w:rPr>
        <w:t>1.</w:t>
      </w:r>
      <w:r w:rsidR="00873ECB" w:rsidRPr="00B17189">
        <w:rPr>
          <w:rFonts w:ascii="Times New Roman" w:hAnsi="Times New Roman" w:cs="Times New Roman"/>
          <w:i/>
          <w:sz w:val="20"/>
          <w:szCs w:val="20"/>
          <w:lang w:val="en-US"/>
        </w:rPr>
        <w:t xml:space="preserve">Takes note of </w:t>
      </w:r>
      <w:r w:rsidR="00873ECB" w:rsidRPr="00B17189">
        <w:rPr>
          <w:rFonts w:ascii="Times New Roman" w:hAnsi="Times New Roman" w:cs="Times New Roman"/>
          <w:sz w:val="20"/>
          <w:szCs w:val="20"/>
          <w:lang w:val="en-GB"/>
        </w:rPr>
        <w:t xml:space="preserve">the update </w:t>
      </w:r>
      <w:r w:rsidR="00A65063" w:rsidRPr="00B17189">
        <w:rPr>
          <w:rFonts w:ascii="Times New Roman" w:hAnsi="Times New Roman" w:cs="Times New Roman"/>
          <w:sz w:val="20"/>
          <w:szCs w:val="20"/>
          <w:lang w:val="en-GB"/>
        </w:rPr>
        <w:t xml:space="preserve">and the report </w:t>
      </w:r>
      <w:r w:rsidR="00873ECB" w:rsidRPr="00B17189">
        <w:rPr>
          <w:rFonts w:ascii="Times New Roman" w:hAnsi="Times New Roman" w:cs="Times New Roman"/>
          <w:sz w:val="20"/>
          <w:szCs w:val="20"/>
          <w:lang w:val="en-GB"/>
        </w:rPr>
        <w:t>by the Executive Director on the</w:t>
      </w:r>
      <w:r w:rsidR="00A65063" w:rsidRPr="00B17189">
        <w:rPr>
          <w:rFonts w:ascii="Times New Roman" w:hAnsi="Times New Roman" w:cs="Times New Roman"/>
          <w:sz w:val="20"/>
          <w:szCs w:val="20"/>
          <w:lang w:val="en-GB"/>
        </w:rPr>
        <w:t xml:space="preserve"> progress in the </w:t>
      </w:r>
      <w:r w:rsidR="00873ECB" w:rsidRPr="00B17189">
        <w:rPr>
          <w:rFonts w:ascii="Times New Roman" w:hAnsi="Times New Roman" w:cs="Times New Roman"/>
          <w:sz w:val="20"/>
          <w:szCs w:val="20"/>
          <w:lang w:val="en-GB"/>
        </w:rPr>
        <w:t xml:space="preserve">implementation of resolutions and decisions adopted </w:t>
      </w:r>
      <w:r w:rsidR="00EC7865" w:rsidRPr="00B17189">
        <w:rPr>
          <w:rFonts w:ascii="Times New Roman" w:hAnsi="Times New Roman" w:cs="Times New Roman"/>
          <w:sz w:val="20"/>
          <w:szCs w:val="20"/>
          <w:lang w:val="en-GB"/>
        </w:rPr>
        <w:t>d</w:t>
      </w:r>
      <w:r w:rsidR="00873ECB" w:rsidRPr="00B17189">
        <w:rPr>
          <w:rFonts w:ascii="Times New Roman" w:hAnsi="Times New Roman" w:cs="Times New Roman"/>
          <w:sz w:val="20"/>
          <w:szCs w:val="20"/>
          <w:lang w:val="en-GB"/>
        </w:rPr>
        <w:t>uring the first session of the UN-Habitat Assembly</w:t>
      </w:r>
      <w:r w:rsidR="00EC7865" w:rsidRPr="00B17189">
        <w:rPr>
          <w:rStyle w:val="FootnoteReference"/>
          <w:rFonts w:ascii="Times New Roman" w:hAnsi="Times New Roman" w:cs="Times New Roman"/>
          <w:sz w:val="20"/>
          <w:szCs w:val="20"/>
          <w:lang w:val="en-GB"/>
        </w:rPr>
        <w:footnoteReference w:id="13"/>
      </w:r>
      <w:r w:rsidR="006005D0" w:rsidRPr="00B17189">
        <w:rPr>
          <w:rFonts w:ascii="Times New Roman" w:hAnsi="Times New Roman" w:cs="Times New Roman"/>
          <w:sz w:val="20"/>
          <w:szCs w:val="20"/>
          <w:lang w:val="en-GB"/>
        </w:rPr>
        <w:t xml:space="preserve">; </w:t>
      </w:r>
    </w:p>
    <w:p w14:paraId="0D8109AE" w14:textId="77777777" w:rsidR="00B17189" w:rsidRPr="00B17189" w:rsidRDefault="00B17189" w:rsidP="00B17189">
      <w:pPr>
        <w:pStyle w:val="ListParagraph"/>
        <w:jc w:val="both"/>
        <w:rPr>
          <w:sz w:val="20"/>
          <w:szCs w:val="20"/>
          <w:lang w:val="en-US"/>
        </w:rPr>
      </w:pPr>
    </w:p>
    <w:p w14:paraId="4E65944C" w14:textId="73A3CEE5" w:rsidR="00654960" w:rsidRPr="006A1C84" w:rsidRDefault="00654960" w:rsidP="006A1C84">
      <w:pPr>
        <w:spacing w:after="0" w:line="240" w:lineRule="auto"/>
        <w:rPr>
          <w:rFonts w:ascii="Times New Roman" w:hAnsi="Times New Roman" w:cs="Times New Roman"/>
          <w:sz w:val="20"/>
          <w:szCs w:val="20"/>
          <w:lang w:val="en-US"/>
        </w:rPr>
      </w:pPr>
      <w:r w:rsidRPr="006A1C84">
        <w:rPr>
          <w:rFonts w:ascii="Times New Roman" w:hAnsi="Times New Roman" w:cs="Times New Roman"/>
          <w:sz w:val="20"/>
          <w:szCs w:val="20"/>
          <w:lang w:val="en-US"/>
        </w:rPr>
        <w:t>2.</w:t>
      </w:r>
      <w:r w:rsidRPr="006A1C84">
        <w:rPr>
          <w:rFonts w:ascii="Times New Roman" w:hAnsi="Times New Roman" w:cs="Times New Roman"/>
          <w:i/>
          <w:sz w:val="20"/>
          <w:szCs w:val="20"/>
          <w:lang w:val="en-US"/>
        </w:rPr>
        <w:t xml:space="preserve"> Recalling </w:t>
      </w:r>
      <w:r w:rsidRPr="006A1C84">
        <w:rPr>
          <w:rFonts w:ascii="Times New Roman" w:hAnsi="Times New Roman" w:cs="Times New Roman"/>
          <w:sz w:val="20"/>
          <w:szCs w:val="20"/>
          <w:lang w:val="en-US"/>
        </w:rPr>
        <w:t>Resolution 1/2 of the United Nations Habitat Assembly of 31 May 2019 and Executive Board decision 2020/5 of 9 November 2020 in which it took note of a concept note for a review mechanism to assess progress and propose amendments to the United Nations System-Wide Guidelines on Safer Cities and Human Settlements</w:t>
      </w:r>
      <w:r w:rsidR="00177EE3" w:rsidRPr="006A1C84">
        <w:rPr>
          <w:rFonts w:ascii="Times New Roman" w:hAnsi="Times New Roman" w:cs="Times New Roman"/>
          <w:sz w:val="20"/>
          <w:szCs w:val="20"/>
          <w:lang w:val="en-US"/>
        </w:rPr>
        <w:t>;</w:t>
      </w:r>
      <w:r w:rsidR="006005D0">
        <w:rPr>
          <w:rFonts w:ascii="Times New Roman" w:hAnsi="Times New Roman" w:cs="Times New Roman"/>
          <w:sz w:val="20"/>
          <w:szCs w:val="20"/>
          <w:lang w:val="en-US"/>
        </w:rPr>
        <w:t xml:space="preserve"> </w:t>
      </w:r>
    </w:p>
    <w:p w14:paraId="3B34E909" w14:textId="77777777" w:rsidR="00654960" w:rsidRPr="001322A7" w:rsidRDefault="00654960" w:rsidP="001322A7">
      <w:pPr>
        <w:spacing w:after="0" w:line="240" w:lineRule="auto"/>
        <w:jc w:val="both"/>
        <w:rPr>
          <w:rFonts w:ascii="Times New Roman" w:hAnsi="Times New Roman" w:cs="Times New Roman"/>
          <w:sz w:val="20"/>
          <w:szCs w:val="20"/>
          <w:lang w:val="en-US"/>
        </w:rPr>
      </w:pPr>
    </w:p>
    <w:p w14:paraId="23BAD5CE" w14:textId="1EA75A34" w:rsidR="004145C0" w:rsidRPr="001322A7" w:rsidRDefault="00FA1BF3" w:rsidP="001322A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w:t>
      </w:r>
      <w:r w:rsidR="00BC1C8C" w:rsidRPr="001322A7">
        <w:rPr>
          <w:rFonts w:ascii="Times New Roman" w:hAnsi="Times New Roman" w:cs="Times New Roman"/>
          <w:sz w:val="20"/>
          <w:szCs w:val="20"/>
          <w:lang w:val="en-US"/>
        </w:rPr>
        <w:t>.</w:t>
      </w:r>
      <w:r w:rsidR="00BC1C8C" w:rsidRPr="001322A7">
        <w:rPr>
          <w:rFonts w:ascii="Times New Roman" w:hAnsi="Times New Roman" w:cs="Times New Roman"/>
          <w:i/>
          <w:iCs/>
          <w:sz w:val="20"/>
          <w:szCs w:val="20"/>
          <w:lang w:val="en-US"/>
        </w:rPr>
        <w:t>Requests</w:t>
      </w:r>
      <w:r w:rsidR="006A1C84">
        <w:rPr>
          <w:rFonts w:ascii="Times New Roman" w:hAnsi="Times New Roman" w:cs="Times New Roman"/>
          <w:i/>
          <w:iCs/>
          <w:sz w:val="20"/>
          <w:szCs w:val="20"/>
          <w:lang w:val="en-US"/>
        </w:rPr>
        <w:t xml:space="preserve"> </w:t>
      </w:r>
      <w:r w:rsidR="00BC1C8C" w:rsidRPr="001322A7">
        <w:rPr>
          <w:rFonts w:ascii="Times New Roman" w:hAnsi="Times New Roman" w:cs="Times New Roman"/>
          <w:sz w:val="20"/>
          <w:szCs w:val="20"/>
          <w:lang w:val="en-US"/>
        </w:rPr>
        <w:t xml:space="preserve">the Executive Director, taking into account the Guidelines, to provide the Executive Board at its second session of the year 2021 with the </w:t>
      </w:r>
      <w:r w:rsidR="00DB1E34" w:rsidRPr="001322A7">
        <w:rPr>
          <w:rFonts w:ascii="Times New Roman" w:hAnsi="Times New Roman" w:cs="Times New Roman"/>
          <w:sz w:val="20"/>
          <w:szCs w:val="20"/>
          <w:lang w:val="en-US"/>
        </w:rPr>
        <w:t>t</w:t>
      </w:r>
      <w:r w:rsidR="00BC1C8C" w:rsidRPr="001322A7">
        <w:rPr>
          <w:rFonts w:ascii="Times New Roman" w:hAnsi="Times New Roman" w:cs="Times New Roman"/>
          <w:sz w:val="20"/>
          <w:szCs w:val="20"/>
          <w:lang w:val="en-US"/>
        </w:rPr>
        <w:t xml:space="preserve">erms of </w:t>
      </w:r>
      <w:r w:rsidR="00DB1E34" w:rsidRPr="001322A7">
        <w:rPr>
          <w:rFonts w:ascii="Times New Roman" w:hAnsi="Times New Roman" w:cs="Times New Roman"/>
          <w:sz w:val="20"/>
          <w:szCs w:val="20"/>
          <w:lang w:val="en-US"/>
        </w:rPr>
        <w:t>r</w:t>
      </w:r>
      <w:r w:rsidR="00BC1C8C" w:rsidRPr="001322A7">
        <w:rPr>
          <w:rFonts w:ascii="Times New Roman" w:hAnsi="Times New Roman" w:cs="Times New Roman"/>
          <w:sz w:val="20"/>
          <w:szCs w:val="20"/>
          <w:lang w:val="en-US"/>
        </w:rPr>
        <w:t xml:space="preserve">eference of a peer review mechanism </w:t>
      </w:r>
      <w:r w:rsidR="004832DD">
        <w:rPr>
          <w:rFonts w:ascii="Times New Roman" w:hAnsi="Times New Roman" w:cs="Times New Roman"/>
          <w:sz w:val="20"/>
          <w:szCs w:val="20"/>
          <w:lang w:val="en-US"/>
        </w:rPr>
        <w:t xml:space="preserve">and an assessment of required resources </w:t>
      </w:r>
      <w:r w:rsidR="00BC1C8C" w:rsidRPr="001322A7">
        <w:rPr>
          <w:rFonts w:ascii="Times New Roman" w:hAnsi="Times New Roman" w:cs="Times New Roman"/>
          <w:sz w:val="20"/>
          <w:szCs w:val="20"/>
          <w:lang w:val="en-US"/>
        </w:rPr>
        <w:t xml:space="preserve">to assess progress and propose amendments to the </w:t>
      </w:r>
      <w:r w:rsidR="00FB63AA">
        <w:rPr>
          <w:rFonts w:ascii="Times New Roman" w:hAnsi="Times New Roman" w:cs="Times New Roman"/>
          <w:sz w:val="20"/>
          <w:szCs w:val="20"/>
          <w:lang w:val="en-US"/>
        </w:rPr>
        <w:t>G</w:t>
      </w:r>
      <w:r w:rsidR="00BC1C8C" w:rsidRPr="001322A7">
        <w:rPr>
          <w:rFonts w:ascii="Times New Roman" w:hAnsi="Times New Roman" w:cs="Times New Roman"/>
          <w:sz w:val="20"/>
          <w:szCs w:val="20"/>
          <w:lang w:val="en-US"/>
        </w:rPr>
        <w:t xml:space="preserve">uidelines where necessary to ensure </w:t>
      </w:r>
      <w:r w:rsidR="00DB1E34" w:rsidRPr="001322A7">
        <w:rPr>
          <w:rFonts w:ascii="Times New Roman" w:hAnsi="Times New Roman" w:cs="Times New Roman"/>
          <w:sz w:val="20"/>
          <w:szCs w:val="20"/>
          <w:lang w:val="en-US"/>
        </w:rPr>
        <w:t xml:space="preserve">their </w:t>
      </w:r>
      <w:r w:rsidR="00BC1C8C" w:rsidRPr="001322A7">
        <w:rPr>
          <w:rFonts w:ascii="Times New Roman" w:hAnsi="Times New Roman" w:cs="Times New Roman"/>
          <w:sz w:val="20"/>
          <w:szCs w:val="20"/>
          <w:lang w:val="en-US"/>
        </w:rPr>
        <w:t>effective implementation;</w:t>
      </w:r>
      <w:r w:rsidR="004832DD">
        <w:rPr>
          <w:rFonts w:ascii="Times New Roman" w:hAnsi="Times New Roman" w:cs="Times New Roman"/>
          <w:sz w:val="20"/>
          <w:szCs w:val="20"/>
          <w:lang w:val="en-US"/>
        </w:rPr>
        <w:t xml:space="preserve"> </w:t>
      </w:r>
    </w:p>
    <w:p w14:paraId="55B1A09B" w14:textId="77777777" w:rsidR="0049696F" w:rsidRPr="004161CE" w:rsidRDefault="0049696F" w:rsidP="001322A7">
      <w:pPr>
        <w:spacing w:after="0" w:line="240" w:lineRule="auto"/>
        <w:jc w:val="both"/>
        <w:rPr>
          <w:rFonts w:ascii="Times New Roman" w:hAnsi="Times New Roman" w:cs="Times New Roman"/>
          <w:iCs/>
          <w:sz w:val="20"/>
          <w:szCs w:val="20"/>
          <w:lang w:val="en-US"/>
        </w:rPr>
      </w:pPr>
    </w:p>
    <w:p w14:paraId="57C746FC" w14:textId="77777777" w:rsidR="00723E85" w:rsidRDefault="004E6071" w:rsidP="001322A7">
      <w:pPr>
        <w:spacing w:after="0" w:line="240" w:lineRule="auto"/>
        <w:jc w:val="both"/>
        <w:rPr>
          <w:rFonts w:ascii="Times New Roman" w:hAnsi="Times New Roman" w:cs="Times New Roman"/>
          <w:sz w:val="20"/>
          <w:szCs w:val="20"/>
          <w:lang w:val="en-US"/>
        </w:rPr>
      </w:pPr>
      <w:r>
        <w:rPr>
          <w:rFonts w:ascii="Times New Roman" w:hAnsi="Times New Roman" w:cs="Times New Roman"/>
          <w:iCs/>
          <w:sz w:val="20"/>
          <w:szCs w:val="20"/>
          <w:lang w:val="en-US"/>
        </w:rPr>
        <w:t>4</w:t>
      </w:r>
      <w:r w:rsidR="00780B32" w:rsidRPr="004161CE">
        <w:rPr>
          <w:rFonts w:ascii="Times New Roman" w:hAnsi="Times New Roman" w:cs="Times New Roman"/>
          <w:iCs/>
          <w:sz w:val="20"/>
          <w:szCs w:val="20"/>
          <w:lang w:val="en-US"/>
        </w:rPr>
        <w:t xml:space="preserve">. </w:t>
      </w:r>
      <w:r w:rsidR="001F6FE3" w:rsidRPr="00774EBD">
        <w:rPr>
          <w:rFonts w:ascii="Times New Roman" w:hAnsi="Times New Roman" w:cs="Times New Roman"/>
          <w:i/>
          <w:iCs/>
          <w:sz w:val="20"/>
          <w:szCs w:val="20"/>
          <w:lang w:val="en-US"/>
        </w:rPr>
        <w:t xml:space="preserve">Recalls </w:t>
      </w:r>
      <w:r w:rsidR="001F6FE3" w:rsidRPr="00774EBD">
        <w:rPr>
          <w:rFonts w:ascii="Times New Roman" w:hAnsi="Times New Roman" w:cs="Times New Roman"/>
          <w:sz w:val="20"/>
          <w:szCs w:val="20"/>
          <w:lang w:val="en-US"/>
        </w:rPr>
        <w:t xml:space="preserve">its Decision 2020/5 of 9 November 2020 and </w:t>
      </w:r>
      <w:r w:rsidR="001F6FE3" w:rsidRPr="00774EBD">
        <w:rPr>
          <w:rFonts w:ascii="Times New Roman" w:hAnsi="Times New Roman" w:cs="Times New Roman"/>
          <w:i/>
          <w:iCs/>
          <w:sz w:val="20"/>
          <w:szCs w:val="20"/>
          <w:lang w:val="en-US"/>
        </w:rPr>
        <w:t>takes note of</w:t>
      </w:r>
      <w:r w:rsidR="001F6FE3" w:rsidRPr="00774EBD">
        <w:rPr>
          <w:rFonts w:ascii="Times New Roman" w:hAnsi="Times New Roman" w:cs="Times New Roman"/>
          <w:sz w:val="20"/>
          <w:szCs w:val="20"/>
          <w:lang w:val="en-US"/>
        </w:rPr>
        <w:t xml:space="preserve">  UN-Habitat’s efforts to strengthen its capacities to use digital technologies in the design and delivery of capacity building </w:t>
      </w:r>
      <w:proofErr w:type="spellStart"/>
      <w:r w:rsidR="001F6FE3" w:rsidRPr="00774EBD">
        <w:rPr>
          <w:rFonts w:ascii="Times New Roman" w:hAnsi="Times New Roman" w:cs="Times New Roman"/>
          <w:sz w:val="20"/>
          <w:szCs w:val="20"/>
          <w:lang w:val="en-US"/>
        </w:rPr>
        <w:t>programmes</w:t>
      </w:r>
      <w:proofErr w:type="spellEnd"/>
      <w:r w:rsidR="001F6FE3" w:rsidRPr="00774EBD">
        <w:rPr>
          <w:rFonts w:ascii="Times New Roman" w:hAnsi="Times New Roman" w:cs="Times New Roman"/>
          <w:sz w:val="20"/>
          <w:szCs w:val="20"/>
          <w:lang w:val="en-US"/>
        </w:rPr>
        <w:t xml:space="preserve"> and activities.</w:t>
      </w:r>
    </w:p>
    <w:p w14:paraId="396A2F9B" w14:textId="1A715696" w:rsidR="00B85411" w:rsidRDefault="00B85411" w:rsidP="001322A7">
      <w:pPr>
        <w:spacing w:after="0" w:line="240" w:lineRule="auto"/>
        <w:jc w:val="both"/>
        <w:rPr>
          <w:rFonts w:ascii="Times New Roman" w:hAnsi="Times New Roman" w:cs="Times New Roman"/>
          <w:iCs/>
          <w:sz w:val="20"/>
          <w:szCs w:val="20"/>
          <w:lang w:val="en-US"/>
        </w:rPr>
      </w:pPr>
    </w:p>
    <w:p w14:paraId="3602CA3B" w14:textId="77777777" w:rsidR="0024550E" w:rsidRDefault="0024550E" w:rsidP="0024550E">
      <w:pPr>
        <w:spacing w:after="0" w:line="240" w:lineRule="auto"/>
        <w:jc w:val="both"/>
        <w:rPr>
          <w:rFonts w:ascii="Times New Roman" w:hAnsi="Times New Roman" w:cs="Times New Roman"/>
          <w:iCs/>
          <w:sz w:val="20"/>
          <w:szCs w:val="20"/>
          <w:lang w:val="en-US"/>
        </w:rPr>
      </w:pPr>
    </w:p>
    <w:p w14:paraId="24150C75" w14:textId="2C4D85A8" w:rsidR="0024550E" w:rsidRDefault="004E6071" w:rsidP="0024550E">
      <w:pPr>
        <w:pStyle w:val="xmsonormal"/>
        <w:rPr>
          <w:rFonts w:ascii="Times New Roman" w:hAnsi="Times New Roman" w:cs="Times New Roman"/>
          <w:sz w:val="20"/>
          <w:szCs w:val="20"/>
        </w:rPr>
      </w:pPr>
      <w:r>
        <w:rPr>
          <w:rFonts w:ascii="Times New Roman" w:hAnsi="Times New Roman" w:cs="Times New Roman"/>
          <w:sz w:val="20"/>
          <w:szCs w:val="20"/>
        </w:rPr>
        <w:t>5</w:t>
      </w:r>
      <w:r w:rsidR="0024550E" w:rsidRPr="000552BE">
        <w:rPr>
          <w:rFonts w:ascii="Times New Roman" w:hAnsi="Times New Roman" w:cs="Times New Roman"/>
          <w:sz w:val="20"/>
          <w:szCs w:val="20"/>
        </w:rPr>
        <w:t xml:space="preserve">. </w:t>
      </w:r>
      <w:r w:rsidR="00723E85">
        <w:rPr>
          <w:rFonts w:ascii="Times New Roman" w:hAnsi="Times New Roman" w:cs="Times New Roman"/>
          <w:sz w:val="20"/>
          <w:szCs w:val="20"/>
        </w:rPr>
        <w:t xml:space="preserve"> </w:t>
      </w:r>
      <w:r w:rsidR="00723E85" w:rsidRPr="004161CE">
        <w:rPr>
          <w:rFonts w:ascii="Times New Roman" w:hAnsi="Times New Roman" w:cs="Times New Roman"/>
          <w:i/>
          <w:sz w:val="20"/>
          <w:szCs w:val="20"/>
        </w:rPr>
        <w:t>Recommend</w:t>
      </w:r>
      <w:r w:rsidR="00723E85" w:rsidRPr="004161CE">
        <w:rPr>
          <w:rFonts w:ascii="Times New Roman" w:hAnsi="Times New Roman" w:cs="Times New Roman"/>
          <w:iCs/>
          <w:sz w:val="20"/>
          <w:szCs w:val="20"/>
        </w:rPr>
        <w:t xml:space="preserve">s the acceleration UN-Habitat’s digital transformation </w:t>
      </w:r>
      <w:r w:rsidR="00723E85">
        <w:rPr>
          <w:rFonts w:ascii="Times New Roman" w:hAnsi="Times New Roman" w:cs="Times New Roman"/>
          <w:iCs/>
          <w:sz w:val="20"/>
          <w:szCs w:val="20"/>
        </w:rPr>
        <w:t xml:space="preserve">and the mobilization of financial resources, within the broader resource mobilization strategy, </w:t>
      </w:r>
      <w:r w:rsidR="00723E85" w:rsidRPr="004161CE">
        <w:rPr>
          <w:rFonts w:ascii="Times New Roman" w:hAnsi="Times New Roman" w:cs="Times New Roman"/>
          <w:iCs/>
          <w:sz w:val="20"/>
          <w:szCs w:val="20"/>
        </w:rPr>
        <w:t>to support the development of innovative capacity building and learning tools accessible to all</w:t>
      </w:r>
      <w:r w:rsidR="00723E85">
        <w:rPr>
          <w:rFonts w:ascii="Times New Roman" w:hAnsi="Times New Roman" w:cs="Times New Roman"/>
          <w:iCs/>
          <w:sz w:val="20"/>
          <w:szCs w:val="20"/>
        </w:rPr>
        <w:t xml:space="preserve"> </w:t>
      </w:r>
      <w:r w:rsidR="00723E85" w:rsidRPr="004161CE">
        <w:rPr>
          <w:rFonts w:ascii="Times New Roman" w:hAnsi="Times New Roman" w:cs="Times New Roman"/>
          <w:i/>
          <w:sz w:val="20"/>
          <w:szCs w:val="20"/>
        </w:rPr>
        <w:t>and stresses</w:t>
      </w:r>
      <w:r w:rsidR="00723E85" w:rsidRPr="004161CE">
        <w:rPr>
          <w:rFonts w:ascii="Times New Roman" w:hAnsi="Times New Roman" w:cs="Times New Roman"/>
          <w:iCs/>
          <w:sz w:val="20"/>
          <w:szCs w:val="20"/>
        </w:rPr>
        <w:t xml:space="preserve"> the importance of strategic partnerships with UN entities and partners to leverage existing initiatives and technologies</w:t>
      </w:r>
      <w:r w:rsidR="00723E85">
        <w:rPr>
          <w:rFonts w:ascii="Times New Roman" w:hAnsi="Times New Roman" w:cs="Times New Roman"/>
          <w:iCs/>
          <w:sz w:val="20"/>
          <w:szCs w:val="20"/>
        </w:rPr>
        <w:t>;</w:t>
      </w:r>
    </w:p>
    <w:p w14:paraId="568BA1DE" w14:textId="77777777" w:rsidR="0024550E" w:rsidRPr="000552BE" w:rsidRDefault="0024550E" w:rsidP="0024550E">
      <w:pPr>
        <w:pStyle w:val="xmsonormal"/>
        <w:rPr>
          <w:rFonts w:ascii="Times New Roman" w:hAnsi="Times New Roman" w:cs="Times New Roman"/>
          <w:sz w:val="20"/>
          <w:szCs w:val="20"/>
        </w:rPr>
      </w:pPr>
    </w:p>
    <w:p w14:paraId="023BF95D" w14:textId="39B10E7F" w:rsidR="00594751" w:rsidRPr="005F4F48" w:rsidRDefault="0072465E" w:rsidP="001322A7">
      <w:pPr>
        <w:spacing w:after="0" w:line="240" w:lineRule="auto"/>
        <w:jc w:val="both"/>
        <w:rPr>
          <w:rFonts w:ascii="Times New Roman" w:hAnsi="Times New Roman" w:cs="Times New Roman"/>
          <w:b/>
          <w:iCs/>
          <w:color w:val="000000"/>
          <w:sz w:val="20"/>
          <w:szCs w:val="20"/>
          <w:lang w:val="en-GB"/>
        </w:rPr>
      </w:pPr>
      <w:r w:rsidRPr="005F4F48">
        <w:rPr>
          <w:rFonts w:ascii="Times New Roman" w:hAnsi="Times New Roman" w:cs="Times New Roman"/>
          <w:b/>
          <w:iCs/>
          <w:color w:val="000000"/>
          <w:sz w:val="20"/>
          <w:szCs w:val="20"/>
          <w:lang w:val="en-GB"/>
        </w:rPr>
        <w:t>(</w:t>
      </w:r>
      <w:r w:rsidR="001750B4">
        <w:rPr>
          <w:rFonts w:ascii="Times New Roman" w:hAnsi="Times New Roman" w:cs="Times New Roman"/>
          <w:b/>
          <w:iCs/>
          <w:color w:val="000000"/>
          <w:sz w:val="20"/>
          <w:szCs w:val="20"/>
          <w:lang w:val="en-GB"/>
        </w:rPr>
        <w:t>b</w:t>
      </w:r>
      <w:r w:rsidRPr="005F4F48">
        <w:rPr>
          <w:rFonts w:ascii="Times New Roman" w:hAnsi="Times New Roman" w:cs="Times New Roman"/>
          <w:b/>
          <w:iCs/>
          <w:color w:val="000000"/>
          <w:sz w:val="20"/>
          <w:szCs w:val="20"/>
          <w:lang w:val="en-GB"/>
        </w:rPr>
        <w:t xml:space="preserve">) </w:t>
      </w:r>
      <w:r w:rsidR="00594751" w:rsidRPr="005F4F48">
        <w:rPr>
          <w:rFonts w:ascii="Times New Roman" w:hAnsi="Times New Roman" w:cs="Times New Roman"/>
          <w:b/>
          <w:iCs/>
          <w:color w:val="000000"/>
          <w:sz w:val="20"/>
          <w:szCs w:val="20"/>
          <w:lang w:val="en-GB"/>
        </w:rPr>
        <w:t>Implementation of the normative and operational activities of UN-</w:t>
      </w:r>
      <w:r w:rsidR="00D01B64" w:rsidRPr="005F4F48">
        <w:rPr>
          <w:rFonts w:ascii="Times New Roman" w:hAnsi="Times New Roman" w:cs="Times New Roman"/>
          <w:b/>
          <w:iCs/>
          <w:color w:val="000000"/>
          <w:sz w:val="20"/>
          <w:szCs w:val="20"/>
          <w:lang w:val="en-GB"/>
        </w:rPr>
        <w:t xml:space="preserve"> </w:t>
      </w:r>
      <w:r w:rsidR="00594751" w:rsidRPr="005F4F48">
        <w:rPr>
          <w:rFonts w:ascii="Times New Roman" w:hAnsi="Times New Roman" w:cs="Times New Roman"/>
          <w:b/>
          <w:iCs/>
          <w:color w:val="000000"/>
          <w:sz w:val="20"/>
          <w:szCs w:val="20"/>
          <w:lang w:val="en-GB"/>
        </w:rPr>
        <w:t>Habitat</w:t>
      </w:r>
    </w:p>
    <w:p w14:paraId="51DA0454" w14:textId="77777777" w:rsidR="00594751" w:rsidRPr="005F4F48" w:rsidRDefault="00594751" w:rsidP="001322A7">
      <w:pPr>
        <w:spacing w:after="0" w:line="240" w:lineRule="auto"/>
        <w:jc w:val="both"/>
        <w:rPr>
          <w:rFonts w:ascii="Times New Roman" w:hAnsi="Times New Roman" w:cs="Times New Roman"/>
          <w:i/>
          <w:iCs/>
          <w:color w:val="000000"/>
          <w:sz w:val="20"/>
          <w:szCs w:val="20"/>
          <w:lang w:val="en-GB"/>
        </w:rPr>
      </w:pPr>
    </w:p>
    <w:p w14:paraId="1C2270C8" w14:textId="1A13FAB9" w:rsidR="00C0441B" w:rsidRPr="00100729" w:rsidRDefault="004E6071" w:rsidP="006A1C84">
      <w:pPr>
        <w:rPr>
          <w:rFonts w:ascii="Times New Roman" w:hAnsi="Times New Roman" w:cs="Times New Roman"/>
          <w:iCs/>
          <w:sz w:val="20"/>
          <w:szCs w:val="20"/>
          <w:lang w:val="en-US"/>
        </w:rPr>
      </w:pPr>
      <w:r>
        <w:rPr>
          <w:rFonts w:ascii="Times New Roman" w:hAnsi="Times New Roman" w:cs="Times New Roman"/>
          <w:iCs/>
          <w:sz w:val="20"/>
          <w:szCs w:val="20"/>
          <w:lang w:val="en-US"/>
        </w:rPr>
        <w:t>6</w:t>
      </w:r>
      <w:r w:rsidR="00700A58">
        <w:rPr>
          <w:rFonts w:ascii="Times New Roman" w:hAnsi="Times New Roman" w:cs="Times New Roman"/>
          <w:iCs/>
          <w:sz w:val="20"/>
          <w:szCs w:val="20"/>
          <w:lang w:val="en-US"/>
        </w:rPr>
        <w:t xml:space="preserve">. </w:t>
      </w:r>
      <w:r w:rsidR="00C0441B" w:rsidRPr="00100729">
        <w:rPr>
          <w:rFonts w:ascii="Times New Roman" w:hAnsi="Times New Roman" w:cs="Times New Roman"/>
          <w:i/>
          <w:sz w:val="20"/>
          <w:szCs w:val="20"/>
          <w:lang w:val="en-US"/>
        </w:rPr>
        <w:t>Recall</w:t>
      </w:r>
      <w:r w:rsidR="00D64EEB">
        <w:rPr>
          <w:rFonts w:ascii="Times New Roman" w:hAnsi="Times New Roman" w:cs="Times New Roman"/>
          <w:i/>
          <w:sz w:val="20"/>
          <w:szCs w:val="20"/>
          <w:lang w:val="en-US"/>
        </w:rPr>
        <w:t xml:space="preserve">s </w:t>
      </w:r>
      <w:r w:rsidR="00C0441B" w:rsidRPr="00100729">
        <w:rPr>
          <w:rFonts w:ascii="Times New Roman" w:hAnsi="Times New Roman" w:cs="Times New Roman"/>
          <w:sz w:val="20"/>
          <w:szCs w:val="20"/>
          <w:lang w:val="en-US"/>
        </w:rPr>
        <w:t xml:space="preserve"> General Assembly Resolution </w:t>
      </w:r>
      <w:r w:rsidR="00C0441B" w:rsidRPr="00100729">
        <w:rPr>
          <w:rFonts w:ascii="Times New Roman" w:hAnsi="Times New Roman" w:cs="Times New Roman"/>
          <w:iCs/>
          <w:sz w:val="20"/>
          <w:szCs w:val="20"/>
          <w:lang w:val="en-US"/>
        </w:rPr>
        <w:t xml:space="preserve">72/226 of 20 December 2017, entitled “Implementation of the outcomes of the United Nations Conferences on Human Settlements and on Housing and Sustainable Urban Development and strengthening of the United Nations Human Settlements Programme (UN-Habitat)” and </w:t>
      </w:r>
      <w:r w:rsidR="00C0441B" w:rsidRPr="00100729">
        <w:rPr>
          <w:rFonts w:ascii="Times New Roman" w:hAnsi="Times New Roman" w:cs="Times New Roman"/>
          <w:i/>
          <w:iCs/>
          <w:sz w:val="20"/>
          <w:szCs w:val="20"/>
          <w:lang w:val="en-US"/>
        </w:rPr>
        <w:t xml:space="preserve">taking note of </w:t>
      </w:r>
      <w:r w:rsidR="00C0441B" w:rsidRPr="00100729">
        <w:rPr>
          <w:rFonts w:ascii="Times New Roman" w:hAnsi="Times New Roman" w:cs="Times New Roman"/>
          <w:iCs/>
          <w:sz w:val="20"/>
          <w:szCs w:val="20"/>
          <w:lang w:val="en-US"/>
        </w:rPr>
        <w:t xml:space="preserve">the report of the Executive Director on the </w:t>
      </w:r>
      <w:r w:rsidR="00C0441B" w:rsidRPr="00100729">
        <w:rPr>
          <w:rFonts w:ascii="Times New Roman" w:hAnsi="Times New Roman" w:cs="Times New Roman"/>
          <w:bCs/>
          <w:color w:val="000000"/>
          <w:sz w:val="20"/>
          <w:szCs w:val="20"/>
          <w:lang w:val="en-US"/>
        </w:rPr>
        <w:t xml:space="preserve">implementation of the normative and operational activities of UN-Habitat, </w:t>
      </w:r>
      <w:r w:rsidR="00C0441B" w:rsidRPr="00100729">
        <w:rPr>
          <w:rFonts w:ascii="Times New Roman" w:hAnsi="Times New Roman" w:cs="Times New Roman"/>
          <w:bCs/>
          <w:i/>
          <w:color w:val="000000"/>
          <w:sz w:val="20"/>
          <w:szCs w:val="20"/>
          <w:lang w:val="en-US"/>
        </w:rPr>
        <w:t>encourages</w:t>
      </w:r>
      <w:r w:rsidR="00C0441B" w:rsidRPr="00100729">
        <w:rPr>
          <w:rFonts w:ascii="Times New Roman" w:hAnsi="Times New Roman" w:cs="Times New Roman"/>
          <w:bCs/>
          <w:color w:val="000000"/>
          <w:sz w:val="20"/>
          <w:szCs w:val="20"/>
          <w:lang w:val="en-US"/>
        </w:rPr>
        <w:t xml:space="preserve"> </w:t>
      </w:r>
      <w:r w:rsidR="00C0441B" w:rsidRPr="00100729">
        <w:rPr>
          <w:rFonts w:ascii="Times New Roman" w:hAnsi="Times New Roman" w:cs="Times New Roman"/>
          <w:iCs/>
          <w:sz w:val="20"/>
          <w:szCs w:val="20"/>
          <w:lang w:val="en-US"/>
        </w:rPr>
        <w:t>the Executive Director to continue ensuring that the normative and operational activities of UN-Habitat are balanced and that its normative work guides and is integrated into its operational work</w:t>
      </w:r>
      <w:r w:rsidR="006A1C84">
        <w:rPr>
          <w:rFonts w:ascii="Times New Roman" w:hAnsi="Times New Roman" w:cs="Times New Roman"/>
          <w:iCs/>
          <w:sz w:val="20"/>
          <w:szCs w:val="20"/>
          <w:lang w:val="en-US"/>
        </w:rPr>
        <w:t>;</w:t>
      </w:r>
      <w:r w:rsidR="00D64EEB">
        <w:rPr>
          <w:rFonts w:ascii="Times New Roman" w:hAnsi="Times New Roman" w:cs="Times New Roman"/>
          <w:iCs/>
          <w:sz w:val="20"/>
          <w:szCs w:val="20"/>
          <w:lang w:val="en-US"/>
        </w:rPr>
        <w:t xml:space="preserve"> </w:t>
      </w:r>
    </w:p>
    <w:p w14:paraId="701BAB51" w14:textId="5BBC7657" w:rsidR="00D64EEB" w:rsidRPr="0023344E" w:rsidRDefault="004E6071" w:rsidP="0023344E">
      <w:pPr>
        <w:tabs>
          <w:tab w:val="left" w:pos="851"/>
        </w:tabs>
        <w:spacing w:after="0" w:line="240" w:lineRule="auto"/>
        <w:jc w:val="both"/>
        <w:rPr>
          <w:rFonts w:ascii="Times New Roman" w:hAnsi="Times New Roman" w:cs="Times New Roman"/>
          <w:iCs/>
          <w:color w:val="000000"/>
          <w:sz w:val="20"/>
          <w:szCs w:val="20"/>
          <w:lang w:val="en-GB"/>
        </w:rPr>
      </w:pPr>
      <w:r>
        <w:rPr>
          <w:rFonts w:ascii="Times New Roman" w:hAnsi="Times New Roman" w:cs="Times New Roman"/>
          <w:i/>
          <w:sz w:val="20"/>
          <w:szCs w:val="20"/>
          <w:lang w:val="en-US"/>
        </w:rPr>
        <w:t>7</w:t>
      </w:r>
      <w:r w:rsidR="0083177F" w:rsidRPr="008C23BB">
        <w:rPr>
          <w:rFonts w:ascii="Times New Roman" w:hAnsi="Times New Roman" w:cs="Times New Roman"/>
          <w:i/>
          <w:sz w:val="20"/>
          <w:szCs w:val="20"/>
          <w:lang w:val="en-US"/>
        </w:rPr>
        <w:t>.</w:t>
      </w:r>
      <w:r w:rsidR="0083177F" w:rsidRPr="001455F3">
        <w:rPr>
          <w:rFonts w:ascii="Times New Roman" w:hAnsi="Times New Roman" w:cs="Times New Roman"/>
          <w:bCs/>
          <w:i/>
          <w:color w:val="000000"/>
          <w:sz w:val="20"/>
          <w:szCs w:val="20"/>
          <w:lang w:val="en-GB"/>
        </w:rPr>
        <w:t xml:space="preserve"> </w:t>
      </w:r>
      <w:r w:rsidR="002D00AE" w:rsidRPr="001455F3">
        <w:rPr>
          <w:rFonts w:ascii="Times New Roman" w:hAnsi="Times New Roman" w:cs="Times New Roman"/>
          <w:bCs/>
          <w:i/>
          <w:color w:val="000000"/>
          <w:sz w:val="20"/>
          <w:szCs w:val="20"/>
          <w:lang w:val="en-GB"/>
        </w:rPr>
        <w:t xml:space="preserve">Takes note </w:t>
      </w:r>
      <w:r w:rsidR="002D00AE" w:rsidRPr="001455F3">
        <w:rPr>
          <w:rFonts w:ascii="Times New Roman" w:hAnsi="Times New Roman" w:cs="Times New Roman"/>
          <w:bCs/>
          <w:color w:val="000000"/>
          <w:sz w:val="20"/>
          <w:szCs w:val="20"/>
          <w:lang w:val="en-GB"/>
        </w:rPr>
        <w:t xml:space="preserve">of the </w:t>
      </w:r>
      <w:r w:rsidR="00A65063" w:rsidRPr="001455F3">
        <w:rPr>
          <w:rFonts w:ascii="Times New Roman" w:hAnsi="Times New Roman" w:cs="Times New Roman"/>
          <w:bCs/>
          <w:color w:val="000000"/>
          <w:sz w:val="20"/>
          <w:szCs w:val="20"/>
          <w:lang w:val="en-GB"/>
        </w:rPr>
        <w:t xml:space="preserve">report of </w:t>
      </w:r>
      <w:r w:rsidR="002D00AE" w:rsidRPr="001455F3">
        <w:rPr>
          <w:rFonts w:ascii="Times New Roman" w:hAnsi="Times New Roman" w:cs="Times New Roman"/>
          <w:bCs/>
          <w:color w:val="000000"/>
          <w:sz w:val="20"/>
          <w:szCs w:val="20"/>
          <w:lang w:val="en-GB"/>
        </w:rPr>
        <w:t xml:space="preserve">the Executive </w:t>
      </w:r>
      <w:r w:rsidR="002D00AE" w:rsidRPr="00394C22">
        <w:rPr>
          <w:rFonts w:ascii="Times New Roman" w:hAnsi="Times New Roman" w:cs="Times New Roman"/>
          <w:bCs/>
          <w:color w:val="000000"/>
          <w:sz w:val="20"/>
          <w:szCs w:val="20"/>
          <w:lang w:val="en-GB"/>
        </w:rPr>
        <w:t xml:space="preserve">Director </w:t>
      </w:r>
      <w:r w:rsidR="001455F3" w:rsidRPr="0016493E">
        <w:rPr>
          <w:rFonts w:ascii="Times New Roman" w:eastAsia="Batang" w:hAnsi="Times New Roman" w:cs="Times New Roman"/>
          <w:sz w:val="20"/>
          <w:szCs w:val="20"/>
          <w:lang w:val="en-US"/>
        </w:rPr>
        <w:t>on the UN-Habitat response to COVID-19</w:t>
      </w:r>
      <w:r w:rsidR="002D00AE" w:rsidRPr="00394C22">
        <w:rPr>
          <w:rStyle w:val="FootnoteReference"/>
          <w:rFonts w:ascii="Times New Roman" w:hAnsi="Times New Roman" w:cs="Times New Roman"/>
          <w:sz w:val="20"/>
          <w:szCs w:val="20"/>
          <w:lang w:val="en-GB"/>
        </w:rPr>
        <w:footnoteReference w:id="14"/>
      </w:r>
      <w:r w:rsidR="00B228E0">
        <w:rPr>
          <w:rFonts w:ascii="Times New Roman" w:eastAsia="Batang" w:hAnsi="Times New Roman" w:cs="Times New Roman"/>
          <w:sz w:val="20"/>
          <w:szCs w:val="20"/>
          <w:lang w:val="en-US"/>
        </w:rPr>
        <w:t>.</w:t>
      </w:r>
      <w:r w:rsidR="001F6B2F" w:rsidRPr="001455F3">
        <w:rPr>
          <w:rFonts w:ascii="Times New Roman" w:hAnsi="Times New Roman" w:cs="Times New Roman"/>
          <w:sz w:val="20"/>
          <w:szCs w:val="20"/>
          <w:lang w:val="en-GB"/>
        </w:rPr>
        <w:t xml:space="preserve"> </w:t>
      </w:r>
      <w:bookmarkStart w:id="3" w:name="_Hlk65510545"/>
    </w:p>
    <w:p w14:paraId="354BB96D" w14:textId="77777777" w:rsidR="00D64EEB" w:rsidRDefault="00D64EEB" w:rsidP="001322A7">
      <w:pPr>
        <w:spacing w:after="0" w:line="240" w:lineRule="auto"/>
        <w:jc w:val="both"/>
        <w:rPr>
          <w:rFonts w:ascii="Times New Roman" w:hAnsi="Times New Roman" w:cs="Times New Roman"/>
          <w:b/>
          <w:sz w:val="24"/>
          <w:szCs w:val="24"/>
          <w:lang w:val="en-GB"/>
        </w:rPr>
      </w:pPr>
    </w:p>
    <w:p w14:paraId="08E5280B" w14:textId="5632C2A3" w:rsidR="00594751" w:rsidRPr="005F4F48" w:rsidRDefault="000576B6" w:rsidP="001322A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Draft </w:t>
      </w:r>
      <w:r w:rsidR="00594751" w:rsidRPr="005F4F48">
        <w:rPr>
          <w:rFonts w:ascii="Times New Roman" w:hAnsi="Times New Roman" w:cs="Times New Roman"/>
          <w:b/>
          <w:sz w:val="24"/>
          <w:szCs w:val="24"/>
          <w:lang w:val="en-GB"/>
        </w:rPr>
        <w:t>Decision 202</w:t>
      </w:r>
      <w:r>
        <w:rPr>
          <w:rFonts w:ascii="Times New Roman" w:hAnsi="Times New Roman" w:cs="Times New Roman"/>
          <w:b/>
          <w:sz w:val="24"/>
          <w:szCs w:val="24"/>
          <w:lang w:val="en-GB"/>
        </w:rPr>
        <w:t>1</w:t>
      </w:r>
      <w:r w:rsidR="00594751" w:rsidRPr="005F4F48">
        <w:rPr>
          <w:rFonts w:ascii="Times New Roman" w:hAnsi="Times New Roman" w:cs="Times New Roman"/>
          <w:b/>
          <w:sz w:val="24"/>
          <w:szCs w:val="24"/>
          <w:lang w:val="en-GB"/>
        </w:rPr>
        <w:t>/</w:t>
      </w:r>
      <w:r w:rsidR="00EE5C94">
        <w:rPr>
          <w:rFonts w:ascii="Times New Roman" w:hAnsi="Times New Roman" w:cs="Times New Roman"/>
          <w:b/>
          <w:sz w:val="24"/>
          <w:szCs w:val="24"/>
          <w:lang w:val="en-GB"/>
        </w:rPr>
        <w:t>4</w:t>
      </w:r>
      <w:r w:rsidR="00594751" w:rsidRPr="005F4F48">
        <w:rPr>
          <w:rFonts w:ascii="Times New Roman" w:hAnsi="Times New Roman" w:cs="Times New Roman"/>
          <w:b/>
          <w:sz w:val="24"/>
          <w:szCs w:val="24"/>
          <w:lang w:val="en-GB"/>
        </w:rPr>
        <w:t xml:space="preserve">: </w:t>
      </w:r>
      <w:r w:rsidR="00F54C84">
        <w:rPr>
          <w:rFonts w:ascii="Times New Roman" w:hAnsi="Times New Roman" w:cs="Times New Roman"/>
          <w:b/>
          <w:sz w:val="24"/>
          <w:szCs w:val="24"/>
          <w:lang w:val="en-GB"/>
        </w:rPr>
        <w:t>Methods of work of the Executive Board and w</w:t>
      </w:r>
      <w:r w:rsidR="00447B8A" w:rsidRPr="005F4F48">
        <w:rPr>
          <w:rFonts w:ascii="Times New Roman" w:hAnsi="Times New Roman" w:cs="Times New Roman"/>
          <w:b/>
          <w:sz w:val="24"/>
          <w:szCs w:val="24"/>
          <w:lang w:val="en-GB"/>
        </w:rPr>
        <w:t>orkplan of the Executive Board for the year 2021</w:t>
      </w:r>
    </w:p>
    <w:bookmarkEnd w:id="3"/>
    <w:p w14:paraId="5A3DDDE0" w14:textId="77777777" w:rsidR="00594751" w:rsidRPr="005F4F48" w:rsidRDefault="00594751" w:rsidP="001322A7">
      <w:pPr>
        <w:autoSpaceDE w:val="0"/>
        <w:autoSpaceDN w:val="0"/>
        <w:adjustRightInd w:val="0"/>
        <w:spacing w:after="0" w:line="240" w:lineRule="auto"/>
        <w:rPr>
          <w:rFonts w:ascii="Times New Roman" w:hAnsi="Times New Roman" w:cs="Times New Roman"/>
          <w:bCs/>
          <w:color w:val="000000"/>
          <w:sz w:val="20"/>
          <w:szCs w:val="20"/>
          <w:lang w:val="en-US"/>
        </w:rPr>
      </w:pPr>
    </w:p>
    <w:p w14:paraId="1275C537" w14:textId="77777777" w:rsidR="00594751" w:rsidRPr="005F4F48" w:rsidRDefault="00594751" w:rsidP="001322A7">
      <w:pPr>
        <w:spacing w:after="0" w:line="240" w:lineRule="auto"/>
        <w:ind w:firstLine="708"/>
        <w:jc w:val="both"/>
        <w:rPr>
          <w:rFonts w:ascii="Times New Roman" w:hAnsi="Times New Roman" w:cs="Times New Roman"/>
          <w:bCs/>
          <w:i/>
          <w:color w:val="000000"/>
          <w:sz w:val="20"/>
          <w:szCs w:val="20"/>
          <w:lang w:val="en-GB"/>
        </w:rPr>
      </w:pPr>
      <w:bookmarkStart w:id="4" w:name="_Hlk33714768"/>
      <w:r w:rsidRPr="005F4F48">
        <w:rPr>
          <w:rFonts w:ascii="Times New Roman" w:hAnsi="Times New Roman" w:cs="Times New Roman"/>
          <w:bCs/>
          <w:i/>
          <w:color w:val="000000"/>
          <w:sz w:val="20"/>
          <w:szCs w:val="20"/>
          <w:lang w:val="en-GB"/>
        </w:rPr>
        <w:t>The Executive Board</w:t>
      </w:r>
    </w:p>
    <w:p w14:paraId="4B1B9A48" w14:textId="57B923BB" w:rsidR="00594751" w:rsidRPr="005F4F48" w:rsidRDefault="00594751" w:rsidP="001322A7">
      <w:pPr>
        <w:spacing w:after="0" w:line="240" w:lineRule="auto"/>
        <w:ind w:firstLine="708"/>
        <w:jc w:val="both"/>
        <w:rPr>
          <w:rFonts w:ascii="Times New Roman" w:hAnsi="Times New Roman" w:cs="Times New Roman"/>
          <w:bCs/>
          <w:i/>
          <w:color w:val="000000"/>
          <w:sz w:val="20"/>
          <w:szCs w:val="20"/>
          <w:lang w:val="en-GB"/>
        </w:rPr>
      </w:pPr>
    </w:p>
    <w:p w14:paraId="749CA2FC" w14:textId="7F4FEB12" w:rsidR="00447B8A" w:rsidRDefault="007345B2" w:rsidP="001322A7">
      <w:pPr>
        <w:spacing w:after="0" w:line="240" w:lineRule="auto"/>
        <w:jc w:val="both"/>
        <w:rPr>
          <w:rFonts w:ascii="Times New Roman" w:hAnsi="Times New Roman" w:cs="Times New Roman"/>
          <w:b/>
          <w:bCs/>
          <w:color w:val="000000"/>
          <w:sz w:val="20"/>
          <w:szCs w:val="20"/>
          <w:lang w:val="en-GB"/>
        </w:rPr>
      </w:pPr>
      <w:r w:rsidRPr="005F4F48">
        <w:rPr>
          <w:rFonts w:ascii="Times New Roman" w:hAnsi="Times New Roman" w:cs="Times New Roman"/>
          <w:b/>
          <w:bCs/>
          <w:color w:val="000000"/>
          <w:sz w:val="20"/>
          <w:szCs w:val="20"/>
          <w:lang w:val="en-GB"/>
        </w:rPr>
        <w:t xml:space="preserve">a) </w:t>
      </w:r>
      <w:r w:rsidR="00447B8A" w:rsidRPr="005F4F48">
        <w:rPr>
          <w:rFonts w:ascii="Times New Roman" w:hAnsi="Times New Roman" w:cs="Times New Roman"/>
          <w:b/>
          <w:bCs/>
          <w:color w:val="000000"/>
          <w:sz w:val="20"/>
          <w:szCs w:val="20"/>
          <w:lang w:val="en-GB"/>
        </w:rPr>
        <w:t xml:space="preserve">Reports of the Executive Board and its </w:t>
      </w:r>
      <w:r w:rsidR="00237EA5">
        <w:rPr>
          <w:rFonts w:ascii="Times New Roman" w:hAnsi="Times New Roman" w:cs="Times New Roman"/>
          <w:b/>
          <w:bCs/>
          <w:color w:val="000000"/>
          <w:sz w:val="20"/>
          <w:szCs w:val="20"/>
          <w:lang w:val="en-GB"/>
        </w:rPr>
        <w:t>Ad-hoc w</w:t>
      </w:r>
      <w:r w:rsidR="00447B8A" w:rsidRPr="005F4F48">
        <w:rPr>
          <w:rFonts w:ascii="Times New Roman" w:hAnsi="Times New Roman" w:cs="Times New Roman"/>
          <w:b/>
          <w:bCs/>
          <w:color w:val="000000"/>
          <w:sz w:val="20"/>
          <w:szCs w:val="20"/>
          <w:lang w:val="en-GB"/>
        </w:rPr>
        <w:t>orking groups</w:t>
      </w:r>
    </w:p>
    <w:p w14:paraId="37F9FD36" w14:textId="77777777" w:rsidR="00B85411" w:rsidRPr="005F4F48" w:rsidRDefault="00B85411" w:rsidP="001322A7">
      <w:pPr>
        <w:spacing w:after="0" w:line="240" w:lineRule="auto"/>
        <w:jc w:val="both"/>
        <w:rPr>
          <w:rFonts w:ascii="Times New Roman" w:hAnsi="Times New Roman" w:cs="Times New Roman"/>
          <w:b/>
          <w:bCs/>
          <w:color w:val="000000"/>
          <w:sz w:val="20"/>
          <w:szCs w:val="20"/>
          <w:lang w:val="en-GB"/>
        </w:rPr>
      </w:pPr>
    </w:p>
    <w:bookmarkEnd w:id="4"/>
    <w:p w14:paraId="255980AC" w14:textId="387E6CFB" w:rsidR="00E1267B" w:rsidRDefault="003829A6" w:rsidP="001322A7">
      <w:pPr>
        <w:spacing w:after="0" w:line="240" w:lineRule="auto"/>
        <w:jc w:val="both"/>
        <w:rPr>
          <w:rFonts w:ascii="Times New Roman" w:hAnsi="Times New Roman" w:cs="Times New Roman"/>
          <w:iCs/>
          <w:color w:val="000000"/>
          <w:sz w:val="20"/>
          <w:szCs w:val="20"/>
          <w:lang w:val="en-GB"/>
        </w:rPr>
      </w:pPr>
      <w:r>
        <w:rPr>
          <w:rFonts w:ascii="Times New Roman" w:hAnsi="Times New Roman" w:cs="Times New Roman"/>
          <w:iCs/>
          <w:color w:val="000000"/>
          <w:sz w:val="20"/>
          <w:szCs w:val="20"/>
          <w:lang w:val="en-GB"/>
        </w:rPr>
        <w:t>1</w:t>
      </w:r>
      <w:r w:rsidR="00275E0F" w:rsidRPr="005F4F48">
        <w:rPr>
          <w:rFonts w:ascii="Times New Roman" w:hAnsi="Times New Roman" w:cs="Times New Roman"/>
          <w:iCs/>
          <w:color w:val="000000"/>
          <w:sz w:val="20"/>
          <w:szCs w:val="20"/>
          <w:lang w:val="en-GB"/>
        </w:rPr>
        <w:t xml:space="preserve">. </w:t>
      </w:r>
      <w:r w:rsidR="00E1267B" w:rsidRPr="005F4F48">
        <w:rPr>
          <w:rFonts w:ascii="Times New Roman" w:hAnsi="Times New Roman" w:cs="Times New Roman"/>
          <w:i/>
          <w:iCs/>
          <w:color w:val="000000"/>
          <w:sz w:val="20"/>
          <w:szCs w:val="20"/>
          <w:lang w:val="en-GB"/>
        </w:rPr>
        <w:t xml:space="preserve">Adopts </w:t>
      </w:r>
      <w:r w:rsidR="00E1267B" w:rsidRPr="005F4F48">
        <w:rPr>
          <w:rFonts w:ascii="Times New Roman" w:hAnsi="Times New Roman" w:cs="Times New Roman"/>
          <w:iCs/>
          <w:color w:val="000000"/>
          <w:sz w:val="20"/>
          <w:szCs w:val="20"/>
          <w:lang w:val="en-GB"/>
        </w:rPr>
        <w:t xml:space="preserve">the report of the Executive Board of UN-Habitat on the work of its </w:t>
      </w:r>
      <w:r>
        <w:rPr>
          <w:rFonts w:ascii="Times New Roman" w:hAnsi="Times New Roman" w:cs="Times New Roman"/>
          <w:iCs/>
          <w:color w:val="000000"/>
          <w:sz w:val="20"/>
          <w:szCs w:val="20"/>
          <w:lang w:val="en-GB"/>
        </w:rPr>
        <w:t>second</w:t>
      </w:r>
      <w:r w:rsidR="00E1267B" w:rsidRPr="005F4F48">
        <w:rPr>
          <w:rFonts w:ascii="Times New Roman" w:hAnsi="Times New Roman" w:cs="Times New Roman"/>
          <w:iCs/>
          <w:color w:val="000000"/>
          <w:sz w:val="20"/>
          <w:szCs w:val="20"/>
          <w:lang w:val="en-GB"/>
        </w:rPr>
        <w:t xml:space="preserve"> session </w:t>
      </w:r>
      <w:r>
        <w:rPr>
          <w:rFonts w:ascii="Times New Roman" w:hAnsi="Times New Roman" w:cs="Times New Roman"/>
          <w:iCs/>
          <w:color w:val="000000"/>
          <w:sz w:val="20"/>
          <w:szCs w:val="20"/>
          <w:lang w:val="en-GB"/>
        </w:rPr>
        <w:t>of</w:t>
      </w:r>
      <w:r w:rsidR="00E1267B" w:rsidRPr="005F4F48">
        <w:rPr>
          <w:rFonts w:ascii="Times New Roman" w:hAnsi="Times New Roman" w:cs="Times New Roman"/>
          <w:iCs/>
          <w:color w:val="000000"/>
          <w:sz w:val="20"/>
          <w:szCs w:val="20"/>
          <w:lang w:val="en-GB"/>
        </w:rPr>
        <w:t xml:space="preserve"> 2020</w:t>
      </w:r>
      <w:r w:rsidR="00C40721" w:rsidRPr="005F4F48">
        <w:rPr>
          <w:rStyle w:val="FootnoteReference"/>
          <w:rFonts w:ascii="Times New Roman" w:hAnsi="Times New Roman" w:cs="Times New Roman"/>
          <w:iCs/>
          <w:color w:val="000000"/>
          <w:sz w:val="20"/>
          <w:szCs w:val="20"/>
          <w:lang w:val="en-GB"/>
        </w:rPr>
        <w:footnoteReference w:id="15"/>
      </w:r>
      <w:r w:rsidR="00866621" w:rsidRPr="005F4F48">
        <w:rPr>
          <w:rFonts w:ascii="Times New Roman" w:hAnsi="Times New Roman" w:cs="Times New Roman"/>
          <w:iCs/>
          <w:color w:val="000000"/>
          <w:sz w:val="20"/>
          <w:szCs w:val="20"/>
          <w:lang w:val="en-GB"/>
        </w:rPr>
        <w:t>;</w:t>
      </w:r>
      <w:r w:rsidR="00F85C6E">
        <w:rPr>
          <w:rFonts w:ascii="Times New Roman" w:hAnsi="Times New Roman" w:cs="Times New Roman"/>
          <w:iCs/>
          <w:color w:val="000000"/>
          <w:sz w:val="20"/>
          <w:szCs w:val="20"/>
          <w:lang w:val="en-GB"/>
        </w:rPr>
        <w:t xml:space="preserve"> </w:t>
      </w:r>
    </w:p>
    <w:p w14:paraId="7FC60E26" w14:textId="77777777" w:rsidR="00B85411" w:rsidRPr="00B85411" w:rsidRDefault="00B85411" w:rsidP="001322A7">
      <w:pPr>
        <w:spacing w:after="0" w:line="240" w:lineRule="auto"/>
        <w:jc w:val="both"/>
        <w:rPr>
          <w:rFonts w:ascii="Times New Roman" w:hAnsi="Times New Roman" w:cs="Times New Roman"/>
          <w:color w:val="000000"/>
          <w:sz w:val="20"/>
          <w:szCs w:val="20"/>
          <w:lang w:val="en-GB"/>
        </w:rPr>
      </w:pPr>
    </w:p>
    <w:p w14:paraId="727C2C75" w14:textId="7C41A7BE" w:rsidR="00E1267B" w:rsidRDefault="003829A6" w:rsidP="001322A7">
      <w:pPr>
        <w:spacing w:after="0" w:line="240" w:lineRule="auto"/>
        <w:jc w:val="both"/>
        <w:rPr>
          <w:rFonts w:ascii="Times New Roman" w:hAnsi="Times New Roman" w:cs="Times New Roman"/>
          <w:bCs/>
          <w:sz w:val="20"/>
          <w:szCs w:val="20"/>
          <w:lang w:val="en-GB"/>
        </w:rPr>
      </w:pPr>
      <w:r>
        <w:rPr>
          <w:rFonts w:ascii="Times New Roman" w:hAnsi="Times New Roman" w:cs="Times New Roman"/>
          <w:iCs/>
          <w:color w:val="000000"/>
          <w:sz w:val="20"/>
          <w:szCs w:val="20"/>
          <w:lang w:val="en-GB"/>
        </w:rPr>
        <w:t>2</w:t>
      </w:r>
      <w:r w:rsidR="00275E0F" w:rsidRPr="005F4F48">
        <w:rPr>
          <w:rFonts w:ascii="Times New Roman" w:hAnsi="Times New Roman" w:cs="Times New Roman"/>
          <w:iCs/>
          <w:color w:val="000000"/>
          <w:sz w:val="20"/>
          <w:szCs w:val="20"/>
          <w:lang w:val="en-GB"/>
        </w:rPr>
        <w:t xml:space="preserve">. </w:t>
      </w:r>
      <w:r w:rsidR="00027A5B" w:rsidRPr="005F4F48">
        <w:rPr>
          <w:rFonts w:ascii="Times New Roman" w:hAnsi="Times New Roman" w:cs="Times New Roman"/>
          <w:i/>
          <w:color w:val="000000"/>
          <w:sz w:val="20"/>
          <w:szCs w:val="20"/>
          <w:lang w:val="en-GB"/>
        </w:rPr>
        <w:t>Takes note</w:t>
      </w:r>
      <w:r w:rsidR="00E1267B" w:rsidRPr="005F4F48">
        <w:rPr>
          <w:rFonts w:ascii="Times New Roman" w:hAnsi="Times New Roman" w:cs="Times New Roman"/>
          <w:iCs/>
          <w:color w:val="000000"/>
          <w:sz w:val="20"/>
          <w:szCs w:val="20"/>
          <w:lang w:val="en-GB"/>
        </w:rPr>
        <w:t xml:space="preserve"> of the briefing by the Chair of the Ad-Hoc working group on programmatic, budgetary and administrative matter</w:t>
      </w:r>
      <w:r w:rsidR="00B17189">
        <w:rPr>
          <w:rFonts w:ascii="Times New Roman" w:hAnsi="Times New Roman" w:cs="Times New Roman"/>
          <w:iCs/>
          <w:color w:val="000000"/>
          <w:sz w:val="20"/>
          <w:szCs w:val="20"/>
          <w:lang w:val="en-GB"/>
        </w:rPr>
        <w:t>;</w:t>
      </w:r>
    </w:p>
    <w:p w14:paraId="1C273870" w14:textId="77777777" w:rsidR="00B85411" w:rsidRPr="003829A6" w:rsidRDefault="00B85411" w:rsidP="001322A7">
      <w:pPr>
        <w:spacing w:after="0" w:line="240" w:lineRule="auto"/>
        <w:jc w:val="both"/>
        <w:rPr>
          <w:rFonts w:ascii="Times New Roman" w:hAnsi="Times New Roman" w:cs="Times New Roman"/>
          <w:color w:val="000000"/>
          <w:sz w:val="20"/>
          <w:szCs w:val="20"/>
          <w:lang w:val="en-US"/>
        </w:rPr>
      </w:pPr>
    </w:p>
    <w:p w14:paraId="2D007ADB" w14:textId="77777777" w:rsidR="00B85411" w:rsidRPr="00304A38" w:rsidRDefault="00B85411" w:rsidP="001322A7">
      <w:pPr>
        <w:pStyle w:val="NormalWeb"/>
        <w:spacing w:before="0" w:beforeAutospacing="0" w:after="0" w:afterAutospacing="0"/>
        <w:jc w:val="both"/>
        <w:textAlignment w:val="baseline"/>
        <w:rPr>
          <w:sz w:val="20"/>
          <w:szCs w:val="20"/>
        </w:rPr>
      </w:pPr>
    </w:p>
    <w:p w14:paraId="06B490EC" w14:textId="0675F4DC" w:rsidR="00CF54C1" w:rsidRDefault="009525FD" w:rsidP="001322A7">
      <w:pPr>
        <w:spacing w:after="0" w:line="240" w:lineRule="auto"/>
        <w:jc w:val="both"/>
        <w:rPr>
          <w:rFonts w:ascii="Times New Roman" w:hAnsi="Times New Roman" w:cs="Times New Roman"/>
          <w:b/>
          <w:iCs/>
          <w:color w:val="000000"/>
          <w:sz w:val="20"/>
          <w:szCs w:val="20"/>
          <w:lang w:val="en-GB"/>
        </w:rPr>
      </w:pPr>
      <w:bookmarkStart w:id="5" w:name="_Hlk52984173"/>
      <w:r w:rsidRPr="005F4F48">
        <w:rPr>
          <w:rFonts w:ascii="Times New Roman" w:hAnsi="Times New Roman" w:cs="Times New Roman"/>
          <w:b/>
          <w:iCs/>
          <w:color w:val="000000"/>
          <w:sz w:val="20"/>
          <w:szCs w:val="20"/>
          <w:lang w:val="en-GB"/>
        </w:rPr>
        <w:t xml:space="preserve">(c) </w:t>
      </w:r>
      <w:r w:rsidR="001117FA" w:rsidRPr="005F4F48">
        <w:rPr>
          <w:rFonts w:ascii="Times New Roman" w:hAnsi="Times New Roman" w:cs="Times New Roman"/>
          <w:b/>
          <w:iCs/>
          <w:color w:val="000000"/>
          <w:sz w:val="20"/>
          <w:szCs w:val="20"/>
          <w:lang w:val="en-GB"/>
        </w:rPr>
        <w:t>Date and</w:t>
      </w:r>
      <w:r w:rsidR="00DA70D3" w:rsidRPr="005F4F48">
        <w:rPr>
          <w:rFonts w:ascii="Times New Roman" w:hAnsi="Times New Roman" w:cs="Times New Roman"/>
          <w:b/>
          <w:iCs/>
          <w:color w:val="000000"/>
          <w:sz w:val="20"/>
          <w:szCs w:val="20"/>
          <w:lang w:val="en-GB"/>
        </w:rPr>
        <w:t xml:space="preserve"> </w:t>
      </w:r>
      <w:r w:rsidR="00594751" w:rsidRPr="005F4F48">
        <w:rPr>
          <w:rFonts w:ascii="Times New Roman" w:hAnsi="Times New Roman" w:cs="Times New Roman"/>
          <w:b/>
          <w:iCs/>
          <w:color w:val="000000"/>
          <w:sz w:val="20"/>
          <w:szCs w:val="20"/>
          <w:lang w:val="en-GB"/>
        </w:rPr>
        <w:t xml:space="preserve">Agenda for </w:t>
      </w:r>
      <w:r w:rsidR="002D776E" w:rsidRPr="005F4F48">
        <w:rPr>
          <w:rFonts w:ascii="Times New Roman" w:hAnsi="Times New Roman" w:cs="Times New Roman"/>
          <w:b/>
          <w:iCs/>
          <w:color w:val="000000"/>
          <w:sz w:val="20"/>
          <w:szCs w:val="20"/>
          <w:lang w:val="en-GB"/>
        </w:rPr>
        <w:t>the next session of the Executive Board</w:t>
      </w:r>
      <w:r w:rsidR="00DC04C0" w:rsidRPr="005F4F48">
        <w:rPr>
          <w:rFonts w:ascii="Times New Roman" w:hAnsi="Times New Roman" w:cs="Times New Roman"/>
          <w:b/>
          <w:iCs/>
          <w:color w:val="000000"/>
          <w:sz w:val="20"/>
          <w:szCs w:val="20"/>
          <w:lang w:val="en-GB"/>
        </w:rPr>
        <w:t xml:space="preserve"> </w:t>
      </w:r>
    </w:p>
    <w:p w14:paraId="763F5277" w14:textId="77777777" w:rsidR="00B85411" w:rsidRPr="005F4F48" w:rsidRDefault="00B85411" w:rsidP="001322A7">
      <w:pPr>
        <w:spacing w:after="0" w:line="240" w:lineRule="auto"/>
        <w:jc w:val="both"/>
        <w:rPr>
          <w:rFonts w:ascii="Times New Roman" w:hAnsi="Times New Roman" w:cs="Times New Roman"/>
          <w:b/>
          <w:iCs/>
          <w:color w:val="000000"/>
          <w:sz w:val="20"/>
          <w:szCs w:val="20"/>
          <w:lang w:val="en-GB"/>
        </w:rPr>
      </w:pPr>
    </w:p>
    <w:p w14:paraId="532C0ED2" w14:textId="448E4652" w:rsidR="00594751" w:rsidRDefault="008C23BB" w:rsidP="001322A7">
      <w:pPr>
        <w:spacing w:after="0" w:line="240" w:lineRule="auto"/>
        <w:jc w:val="both"/>
        <w:rPr>
          <w:rFonts w:ascii="Times New Roman" w:hAnsi="Times New Roman" w:cs="Times New Roman"/>
          <w:iCs/>
          <w:color w:val="000000"/>
          <w:sz w:val="20"/>
          <w:szCs w:val="20"/>
          <w:lang w:val="en-US"/>
        </w:rPr>
      </w:pPr>
      <w:r>
        <w:rPr>
          <w:rFonts w:ascii="Times New Roman" w:hAnsi="Times New Roman" w:cs="Times New Roman"/>
          <w:color w:val="000000"/>
          <w:sz w:val="20"/>
          <w:szCs w:val="20"/>
          <w:lang w:val="en-US"/>
        </w:rPr>
        <w:t>7</w:t>
      </w:r>
      <w:r w:rsidR="00BE3273" w:rsidRPr="005F4F48">
        <w:rPr>
          <w:rFonts w:ascii="Times New Roman" w:hAnsi="Times New Roman" w:cs="Times New Roman"/>
          <w:color w:val="000000"/>
          <w:sz w:val="20"/>
          <w:szCs w:val="20"/>
          <w:lang w:val="en-US"/>
        </w:rPr>
        <w:t>.</w:t>
      </w:r>
      <w:r w:rsidR="00BE3273" w:rsidRPr="005F4F48">
        <w:rPr>
          <w:rFonts w:ascii="Times New Roman" w:hAnsi="Times New Roman" w:cs="Times New Roman"/>
          <w:i/>
          <w:iCs/>
          <w:color w:val="000000"/>
          <w:sz w:val="20"/>
          <w:szCs w:val="20"/>
          <w:lang w:val="en-US"/>
        </w:rPr>
        <w:t xml:space="preserve"> </w:t>
      </w:r>
      <w:r w:rsidR="00BB316C">
        <w:rPr>
          <w:rFonts w:ascii="Times New Roman" w:hAnsi="Times New Roman" w:cs="Times New Roman"/>
          <w:i/>
          <w:iCs/>
          <w:color w:val="000000"/>
          <w:sz w:val="20"/>
          <w:szCs w:val="20"/>
          <w:lang w:val="en-US"/>
        </w:rPr>
        <w:t>D</w:t>
      </w:r>
      <w:r w:rsidR="00594751" w:rsidRPr="005F4F48">
        <w:rPr>
          <w:rFonts w:ascii="Times New Roman" w:hAnsi="Times New Roman" w:cs="Times New Roman"/>
          <w:i/>
          <w:iCs/>
          <w:color w:val="000000"/>
          <w:sz w:val="20"/>
          <w:szCs w:val="20"/>
          <w:lang w:val="en-US"/>
        </w:rPr>
        <w:t xml:space="preserve">ecides </w:t>
      </w:r>
      <w:r w:rsidR="00594751" w:rsidRPr="005F4F48">
        <w:rPr>
          <w:rFonts w:ascii="Times New Roman" w:hAnsi="Times New Roman" w:cs="Times New Roman"/>
          <w:iCs/>
          <w:color w:val="000000"/>
          <w:sz w:val="20"/>
          <w:szCs w:val="20"/>
          <w:lang w:val="en-US"/>
        </w:rPr>
        <w:t>that</w:t>
      </w:r>
      <w:r w:rsidR="00441716" w:rsidRPr="005F4F48">
        <w:rPr>
          <w:rFonts w:ascii="Times New Roman" w:hAnsi="Times New Roman" w:cs="Times New Roman"/>
          <w:iCs/>
          <w:color w:val="000000"/>
          <w:sz w:val="20"/>
          <w:szCs w:val="20"/>
          <w:lang w:val="en-US"/>
        </w:rPr>
        <w:t xml:space="preserve"> the</w:t>
      </w:r>
      <w:r w:rsidR="00C25A8D">
        <w:rPr>
          <w:rFonts w:ascii="Times New Roman" w:hAnsi="Times New Roman" w:cs="Times New Roman"/>
          <w:iCs/>
          <w:color w:val="000000"/>
          <w:sz w:val="20"/>
          <w:szCs w:val="20"/>
          <w:lang w:val="en-US"/>
        </w:rPr>
        <w:t xml:space="preserve"> second session </w:t>
      </w:r>
      <w:r w:rsidR="00C32162">
        <w:rPr>
          <w:rFonts w:ascii="Times New Roman" w:hAnsi="Times New Roman" w:cs="Times New Roman"/>
          <w:iCs/>
          <w:color w:val="000000"/>
          <w:sz w:val="20"/>
          <w:szCs w:val="20"/>
          <w:lang w:val="en-US"/>
        </w:rPr>
        <w:t xml:space="preserve">of </w:t>
      </w:r>
      <w:r w:rsidR="00C25A8D">
        <w:rPr>
          <w:rFonts w:ascii="Times New Roman" w:hAnsi="Times New Roman" w:cs="Times New Roman"/>
          <w:iCs/>
          <w:color w:val="000000"/>
          <w:sz w:val="20"/>
          <w:szCs w:val="20"/>
          <w:lang w:val="en-US"/>
        </w:rPr>
        <w:t>the Executive Board in</w:t>
      </w:r>
      <w:r w:rsidR="00F92033" w:rsidRPr="005F4F48">
        <w:rPr>
          <w:rFonts w:ascii="Times New Roman" w:hAnsi="Times New Roman" w:cs="Times New Roman"/>
          <w:iCs/>
          <w:color w:val="000000"/>
          <w:sz w:val="20"/>
          <w:szCs w:val="20"/>
          <w:lang w:val="en-US"/>
        </w:rPr>
        <w:t xml:space="preserve"> </w:t>
      </w:r>
      <w:r w:rsidR="00E0126A" w:rsidRPr="005F4F48">
        <w:rPr>
          <w:rFonts w:ascii="Times New Roman" w:hAnsi="Times New Roman" w:cs="Times New Roman"/>
          <w:iCs/>
          <w:color w:val="000000"/>
          <w:sz w:val="20"/>
          <w:szCs w:val="20"/>
          <w:lang w:val="en-US"/>
        </w:rPr>
        <w:t>2021 will be hel</w:t>
      </w:r>
      <w:r w:rsidR="00B33DBF">
        <w:rPr>
          <w:rFonts w:ascii="Times New Roman" w:hAnsi="Times New Roman" w:cs="Times New Roman"/>
          <w:iCs/>
          <w:color w:val="000000"/>
          <w:sz w:val="20"/>
          <w:szCs w:val="20"/>
          <w:lang w:val="en-US"/>
        </w:rPr>
        <w:t xml:space="preserve">d </w:t>
      </w:r>
      <w:r w:rsidR="00594751" w:rsidRPr="005F4F48">
        <w:rPr>
          <w:rFonts w:ascii="Times New Roman" w:hAnsi="Times New Roman" w:cs="Times New Roman"/>
          <w:iCs/>
          <w:color w:val="000000"/>
          <w:sz w:val="20"/>
          <w:szCs w:val="20"/>
          <w:lang w:val="en-US"/>
        </w:rPr>
        <w:t xml:space="preserve">from </w:t>
      </w:r>
      <w:r w:rsidR="001D5CC3">
        <w:rPr>
          <w:rFonts w:ascii="Times New Roman" w:hAnsi="Times New Roman" w:cs="Times New Roman"/>
          <w:iCs/>
          <w:color w:val="000000"/>
          <w:sz w:val="20"/>
          <w:szCs w:val="20"/>
          <w:lang w:val="en-US"/>
        </w:rPr>
        <w:t>[</w:t>
      </w:r>
      <w:r w:rsidR="00E0126A" w:rsidRPr="005F4F48">
        <w:rPr>
          <w:rFonts w:ascii="Times New Roman" w:hAnsi="Times New Roman" w:cs="Times New Roman"/>
          <w:i/>
          <w:color w:val="000000"/>
          <w:sz w:val="20"/>
          <w:szCs w:val="20"/>
          <w:lang w:val="en-US"/>
        </w:rPr>
        <w:t>19 to 21 October 2021</w:t>
      </w:r>
      <w:r w:rsidR="00594751" w:rsidRPr="005F4F48">
        <w:rPr>
          <w:rFonts w:ascii="Times New Roman" w:hAnsi="Times New Roman" w:cs="Times New Roman"/>
          <w:iCs/>
          <w:color w:val="000000"/>
          <w:sz w:val="20"/>
          <w:szCs w:val="20"/>
          <w:lang w:val="en-US"/>
        </w:rPr>
        <w:t>]</w:t>
      </w:r>
      <w:r w:rsidR="009012C8" w:rsidRPr="005F4F48">
        <w:rPr>
          <w:rFonts w:ascii="Times New Roman" w:hAnsi="Times New Roman" w:cs="Times New Roman"/>
          <w:iCs/>
          <w:color w:val="000000"/>
          <w:sz w:val="20"/>
          <w:szCs w:val="20"/>
          <w:lang w:val="en-US"/>
        </w:rPr>
        <w:t>;</w:t>
      </w:r>
      <w:r w:rsidR="00594751" w:rsidRPr="005F4F48">
        <w:rPr>
          <w:rFonts w:ascii="Times New Roman" w:hAnsi="Times New Roman" w:cs="Times New Roman"/>
          <w:iCs/>
          <w:color w:val="000000"/>
          <w:sz w:val="20"/>
          <w:szCs w:val="20"/>
          <w:lang w:val="en-US"/>
        </w:rPr>
        <w:t xml:space="preserve"> </w:t>
      </w:r>
    </w:p>
    <w:p w14:paraId="50C1F2DC" w14:textId="77777777" w:rsidR="00B85411" w:rsidRPr="006F693F" w:rsidRDefault="00B85411" w:rsidP="001322A7">
      <w:pPr>
        <w:spacing w:after="0" w:line="240" w:lineRule="auto"/>
        <w:jc w:val="both"/>
        <w:rPr>
          <w:rFonts w:ascii="Times New Roman" w:hAnsi="Times New Roman" w:cs="Times New Roman"/>
          <w:iCs/>
          <w:color w:val="000000"/>
          <w:sz w:val="20"/>
          <w:szCs w:val="20"/>
          <w:lang w:val="en-US"/>
        </w:rPr>
      </w:pPr>
    </w:p>
    <w:p w14:paraId="53DD1051" w14:textId="3B8ECFB1" w:rsidR="00594751" w:rsidRDefault="008C23BB" w:rsidP="001322A7">
      <w:pPr>
        <w:autoSpaceDE w:val="0"/>
        <w:autoSpaceDN w:val="0"/>
        <w:adjustRightInd w:val="0"/>
        <w:spacing w:after="0" w:line="240" w:lineRule="auto"/>
        <w:rPr>
          <w:rFonts w:ascii="Times New Roman" w:hAnsi="Times New Roman" w:cs="Times New Roman"/>
          <w:bCs/>
          <w:color w:val="000000"/>
          <w:sz w:val="20"/>
          <w:szCs w:val="20"/>
          <w:lang w:val="en-US"/>
        </w:rPr>
      </w:pPr>
      <w:r>
        <w:rPr>
          <w:rFonts w:ascii="Times New Roman" w:hAnsi="Times New Roman" w:cs="Times New Roman"/>
          <w:bCs/>
          <w:iCs/>
          <w:color w:val="000000"/>
          <w:sz w:val="20"/>
          <w:szCs w:val="20"/>
          <w:lang w:val="en-US"/>
        </w:rPr>
        <w:t>8</w:t>
      </w:r>
      <w:r w:rsidR="00BE3273" w:rsidRPr="005F4F48">
        <w:rPr>
          <w:rFonts w:ascii="Times New Roman" w:hAnsi="Times New Roman" w:cs="Times New Roman"/>
          <w:bCs/>
          <w:i/>
          <w:color w:val="000000"/>
          <w:sz w:val="20"/>
          <w:szCs w:val="20"/>
          <w:lang w:val="en-US"/>
        </w:rPr>
        <w:t xml:space="preserve">. </w:t>
      </w:r>
      <w:r w:rsidR="00594751" w:rsidRPr="005F4F48">
        <w:rPr>
          <w:rFonts w:ascii="Times New Roman" w:hAnsi="Times New Roman" w:cs="Times New Roman"/>
          <w:bCs/>
          <w:i/>
          <w:color w:val="000000"/>
          <w:sz w:val="20"/>
          <w:szCs w:val="20"/>
          <w:lang w:val="en-US"/>
        </w:rPr>
        <w:t xml:space="preserve">Decides </w:t>
      </w:r>
      <w:r w:rsidR="00594751" w:rsidRPr="005F4F48">
        <w:rPr>
          <w:rFonts w:ascii="Times New Roman" w:hAnsi="Times New Roman" w:cs="Times New Roman"/>
          <w:bCs/>
          <w:color w:val="000000"/>
          <w:sz w:val="20"/>
          <w:szCs w:val="20"/>
          <w:lang w:val="en-US"/>
        </w:rPr>
        <w:t xml:space="preserve">that the provisional Agenda for the </w:t>
      </w:r>
      <w:r w:rsidR="00C25A8D">
        <w:rPr>
          <w:rFonts w:ascii="Times New Roman" w:hAnsi="Times New Roman" w:cs="Times New Roman"/>
          <w:bCs/>
          <w:color w:val="000000"/>
          <w:sz w:val="20"/>
          <w:szCs w:val="20"/>
          <w:lang w:val="en-US"/>
        </w:rPr>
        <w:t>second session</w:t>
      </w:r>
      <w:r w:rsidR="00594751" w:rsidRPr="005F4F48">
        <w:rPr>
          <w:rFonts w:ascii="Times New Roman" w:hAnsi="Times New Roman" w:cs="Times New Roman"/>
          <w:bCs/>
          <w:color w:val="000000"/>
          <w:sz w:val="20"/>
          <w:szCs w:val="20"/>
          <w:lang w:val="en-US"/>
        </w:rPr>
        <w:t xml:space="preserve"> of the year 202</w:t>
      </w:r>
      <w:r w:rsidR="00E0126A" w:rsidRPr="005F4F48">
        <w:rPr>
          <w:rFonts w:ascii="Times New Roman" w:hAnsi="Times New Roman" w:cs="Times New Roman"/>
          <w:bCs/>
          <w:color w:val="000000"/>
          <w:sz w:val="20"/>
          <w:szCs w:val="20"/>
          <w:lang w:val="en-US"/>
        </w:rPr>
        <w:t xml:space="preserve">1 </w:t>
      </w:r>
      <w:r w:rsidR="00594751" w:rsidRPr="005F4F48">
        <w:rPr>
          <w:rFonts w:ascii="Times New Roman" w:hAnsi="Times New Roman" w:cs="Times New Roman"/>
          <w:bCs/>
          <w:color w:val="000000"/>
          <w:sz w:val="20"/>
          <w:szCs w:val="20"/>
          <w:lang w:val="en-US"/>
        </w:rPr>
        <w:t>shall be as follows:</w:t>
      </w:r>
    </w:p>
    <w:p w14:paraId="70C2971C" w14:textId="77777777" w:rsidR="00B85411" w:rsidRPr="005F4F48" w:rsidRDefault="00B85411" w:rsidP="001322A7">
      <w:pPr>
        <w:autoSpaceDE w:val="0"/>
        <w:autoSpaceDN w:val="0"/>
        <w:adjustRightInd w:val="0"/>
        <w:spacing w:after="0" w:line="240" w:lineRule="auto"/>
        <w:rPr>
          <w:rFonts w:ascii="Times New Roman" w:hAnsi="Times New Roman" w:cs="Times New Roman"/>
          <w:bCs/>
          <w:color w:val="000000"/>
          <w:sz w:val="20"/>
          <w:szCs w:val="20"/>
          <w:lang w:val="en-US"/>
        </w:rPr>
      </w:pPr>
    </w:p>
    <w:bookmarkEnd w:id="5"/>
    <w:p w14:paraId="3CE76A2E" w14:textId="56CA447C" w:rsidR="000475D8" w:rsidRDefault="000475D8" w:rsidP="001322A7">
      <w:pPr>
        <w:spacing w:after="0" w:line="240" w:lineRule="auto"/>
        <w:ind w:left="426"/>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 xml:space="preserve">1. </w:t>
      </w:r>
      <w:r w:rsidR="00EC2966" w:rsidRPr="005F4F48">
        <w:rPr>
          <w:rFonts w:ascii="Times New Roman" w:hAnsi="Times New Roman" w:cs="Times New Roman"/>
          <w:color w:val="000000"/>
          <w:sz w:val="20"/>
          <w:szCs w:val="20"/>
          <w:lang w:val="en-GB"/>
        </w:rPr>
        <w:t>Opening of the meeting;</w:t>
      </w:r>
    </w:p>
    <w:p w14:paraId="28B22F67" w14:textId="77777777" w:rsidR="00B85411" w:rsidRPr="005F4F48" w:rsidRDefault="00B85411" w:rsidP="001322A7">
      <w:pPr>
        <w:spacing w:after="0" w:line="240" w:lineRule="auto"/>
        <w:ind w:left="426"/>
        <w:jc w:val="both"/>
        <w:rPr>
          <w:rFonts w:ascii="Times New Roman" w:hAnsi="Times New Roman" w:cs="Times New Roman"/>
          <w:color w:val="000000"/>
          <w:sz w:val="20"/>
          <w:szCs w:val="20"/>
          <w:lang w:val="en-GB"/>
        </w:rPr>
      </w:pPr>
    </w:p>
    <w:p w14:paraId="25B511F5" w14:textId="1473CCA2" w:rsidR="000475D8" w:rsidRDefault="000475D8" w:rsidP="001322A7">
      <w:pPr>
        <w:spacing w:after="0" w:line="240" w:lineRule="auto"/>
        <w:ind w:left="426"/>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 xml:space="preserve">2. </w:t>
      </w:r>
      <w:r w:rsidR="00EC2966" w:rsidRPr="005F4F48">
        <w:rPr>
          <w:rFonts w:ascii="Times New Roman" w:hAnsi="Times New Roman" w:cs="Times New Roman"/>
          <w:color w:val="000000"/>
          <w:sz w:val="20"/>
          <w:szCs w:val="20"/>
          <w:lang w:val="en-GB"/>
        </w:rPr>
        <w:t>Organizational matters:</w:t>
      </w:r>
    </w:p>
    <w:p w14:paraId="397E1295" w14:textId="77777777" w:rsidR="00B85411" w:rsidRPr="005F4F48" w:rsidRDefault="00B85411" w:rsidP="001322A7">
      <w:pPr>
        <w:spacing w:after="0" w:line="240" w:lineRule="auto"/>
        <w:ind w:left="426"/>
        <w:jc w:val="both"/>
        <w:rPr>
          <w:rFonts w:ascii="Times New Roman" w:hAnsi="Times New Roman" w:cs="Times New Roman"/>
          <w:color w:val="000000"/>
          <w:sz w:val="20"/>
          <w:szCs w:val="20"/>
          <w:lang w:val="en-GB"/>
        </w:rPr>
      </w:pPr>
    </w:p>
    <w:p w14:paraId="39B84248" w14:textId="49732497" w:rsidR="00EC2966" w:rsidRPr="005F4F48" w:rsidRDefault="000475D8" w:rsidP="001322A7">
      <w:pPr>
        <w:spacing w:after="0" w:line="240" w:lineRule="auto"/>
        <w:ind w:left="426" w:firstLine="282"/>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 xml:space="preserve">i. </w:t>
      </w:r>
      <w:r w:rsidR="00EC2966" w:rsidRPr="005F4F48">
        <w:rPr>
          <w:rFonts w:ascii="Times New Roman" w:hAnsi="Times New Roman" w:cs="Times New Roman"/>
          <w:color w:val="000000"/>
          <w:sz w:val="20"/>
          <w:szCs w:val="20"/>
          <w:lang w:val="en-GB"/>
        </w:rPr>
        <w:t xml:space="preserve">Adoption of the agenda and the workplan for the </w:t>
      </w:r>
      <w:r w:rsidR="003B7170">
        <w:rPr>
          <w:rFonts w:ascii="Times New Roman" w:hAnsi="Times New Roman" w:cs="Times New Roman"/>
          <w:color w:val="000000"/>
          <w:sz w:val="20"/>
          <w:szCs w:val="20"/>
          <w:lang w:val="en-GB"/>
        </w:rPr>
        <w:t xml:space="preserve">second </w:t>
      </w:r>
      <w:r w:rsidR="00EC2966" w:rsidRPr="005F4F48">
        <w:rPr>
          <w:rFonts w:ascii="Times New Roman" w:hAnsi="Times New Roman" w:cs="Times New Roman"/>
          <w:color w:val="000000"/>
          <w:sz w:val="20"/>
          <w:szCs w:val="20"/>
          <w:lang w:val="en-GB"/>
        </w:rPr>
        <w:t>session of 2021;</w:t>
      </w:r>
    </w:p>
    <w:p w14:paraId="6CD384E4" w14:textId="349BACA8" w:rsidR="00EC2966" w:rsidRDefault="000475D8" w:rsidP="001322A7">
      <w:pPr>
        <w:spacing w:after="0" w:line="240" w:lineRule="auto"/>
        <w:ind w:left="426" w:firstLine="282"/>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 xml:space="preserve">ii. </w:t>
      </w:r>
      <w:r w:rsidR="00EC2966" w:rsidRPr="005F4F48">
        <w:rPr>
          <w:rFonts w:ascii="Times New Roman" w:hAnsi="Times New Roman" w:cs="Times New Roman"/>
          <w:color w:val="000000"/>
          <w:sz w:val="20"/>
          <w:szCs w:val="20"/>
          <w:lang w:val="en-GB"/>
        </w:rPr>
        <w:t>Adoption of the report on the first session of 2021.</w:t>
      </w:r>
    </w:p>
    <w:p w14:paraId="533B6A4B" w14:textId="77777777" w:rsidR="00B85411" w:rsidRPr="005F4F48" w:rsidRDefault="00B85411" w:rsidP="001322A7">
      <w:pPr>
        <w:spacing w:after="0" w:line="240" w:lineRule="auto"/>
        <w:ind w:left="426" w:firstLine="282"/>
        <w:jc w:val="both"/>
        <w:rPr>
          <w:rFonts w:ascii="Times New Roman" w:hAnsi="Times New Roman" w:cs="Times New Roman"/>
          <w:color w:val="000000"/>
          <w:sz w:val="20"/>
          <w:szCs w:val="20"/>
          <w:lang w:val="en-GB"/>
        </w:rPr>
      </w:pPr>
    </w:p>
    <w:p w14:paraId="6F0478F6" w14:textId="77777777" w:rsidR="00454692" w:rsidRPr="005F4F48" w:rsidRDefault="000475D8" w:rsidP="001322A7">
      <w:pPr>
        <w:spacing w:after="0" w:line="240" w:lineRule="auto"/>
        <w:ind w:left="426"/>
        <w:contextualSpacing/>
        <w:rPr>
          <w:rFonts w:ascii="Times New Roman" w:hAnsi="Times New Roman" w:cs="Times New Roman"/>
          <w:color w:val="000000"/>
          <w:sz w:val="20"/>
          <w:szCs w:val="20"/>
          <w:lang w:val="en-GB" w:eastAsia="fr-FR"/>
        </w:rPr>
      </w:pPr>
      <w:r w:rsidRPr="005F4F48">
        <w:rPr>
          <w:rFonts w:ascii="Times New Roman" w:hAnsi="Times New Roman" w:cs="Times New Roman"/>
          <w:color w:val="000000"/>
          <w:sz w:val="20"/>
          <w:szCs w:val="20"/>
          <w:lang w:val="en-GB" w:eastAsia="fr-FR"/>
        </w:rPr>
        <w:t xml:space="preserve">3. </w:t>
      </w:r>
      <w:r w:rsidR="00EC2966" w:rsidRPr="005F4F48">
        <w:rPr>
          <w:rFonts w:ascii="Times New Roman" w:hAnsi="Times New Roman" w:cs="Times New Roman"/>
          <w:color w:val="000000"/>
          <w:sz w:val="20"/>
          <w:szCs w:val="20"/>
          <w:lang w:val="en-GB" w:eastAsia="fr-FR"/>
        </w:rPr>
        <w:t>Reports of the ad hoc working groups established by the Executive Board; </w:t>
      </w:r>
    </w:p>
    <w:p w14:paraId="3160977A" w14:textId="1D8E1691" w:rsidR="000475D8" w:rsidRPr="005F4F48" w:rsidRDefault="00EC2966" w:rsidP="001322A7">
      <w:pPr>
        <w:spacing w:after="0" w:line="240" w:lineRule="auto"/>
        <w:ind w:left="426"/>
        <w:contextualSpacing/>
        <w:rPr>
          <w:rFonts w:ascii="Times New Roman" w:hAnsi="Times New Roman" w:cs="Times New Roman"/>
          <w:color w:val="000000"/>
          <w:sz w:val="20"/>
          <w:szCs w:val="20"/>
          <w:lang w:val="en-GB" w:eastAsia="fr-FR"/>
        </w:rPr>
      </w:pPr>
      <w:r w:rsidRPr="005F4F48">
        <w:rPr>
          <w:rFonts w:ascii="Times New Roman" w:hAnsi="Times New Roman" w:cs="Times New Roman"/>
          <w:color w:val="000000"/>
          <w:sz w:val="20"/>
          <w:szCs w:val="20"/>
          <w:lang w:val="en-GB" w:eastAsia="fr-FR"/>
        </w:rPr>
        <w:t xml:space="preserve"> </w:t>
      </w:r>
    </w:p>
    <w:p w14:paraId="6D19409F" w14:textId="19A16FBA" w:rsidR="00EC2966" w:rsidRPr="005F4F48" w:rsidRDefault="000475D8" w:rsidP="001322A7">
      <w:pPr>
        <w:spacing w:after="0" w:line="240" w:lineRule="auto"/>
        <w:ind w:left="426"/>
        <w:contextualSpacing/>
        <w:rPr>
          <w:rFonts w:ascii="Times New Roman" w:eastAsia="Times New Roman" w:hAnsi="Times New Roman" w:cs="Times New Roman"/>
          <w:color w:val="000000"/>
          <w:sz w:val="20"/>
          <w:szCs w:val="20"/>
          <w:lang w:val="en-GB" w:eastAsia="fr-FR"/>
        </w:rPr>
      </w:pPr>
      <w:r w:rsidRPr="005F4F48">
        <w:rPr>
          <w:rFonts w:ascii="Times New Roman" w:hAnsi="Times New Roman" w:cs="Times New Roman"/>
          <w:color w:val="000000"/>
          <w:sz w:val="20"/>
          <w:szCs w:val="20"/>
          <w:lang w:val="en-GB" w:eastAsia="fr-FR"/>
        </w:rPr>
        <w:t xml:space="preserve">4. </w:t>
      </w:r>
      <w:r w:rsidR="00EC2966" w:rsidRPr="005F4F48">
        <w:rPr>
          <w:rFonts w:ascii="Times New Roman" w:eastAsia="Times New Roman" w:hAnsi="Times New Roman" w:cs="Times New Roman"/>
          <w:color w:val="000000"/>
          <w:sz w:val="20"/>
          <w:szCs w:val="20"/>
          <w:lang w:val="en-GB" w:eastAsia="fr-FR"/>
        </w:rPr>
        <w:t xml:space="preserve">Financial, budgetary and administrative matters including the implementation of the resource mobilization strategy in accordance with the strategic plan; </w:t>
      </w:r>
    </w:p>
    <w:p w14:paraId="6147FDDF" w14:textId="77777777" w:rsidR="00454692" w:rsidRPr="005F4F48" w:rsidRDefault="00454692" w:rsidP="001322A7">
      <w:pPr>
        <w:spacing w:after="0" w:line="240" w:lineRule="auto"/>
        <w:ind w:left="426"/>
        <w:contextualSpacing/>
        <w:rPr>
          <w:rFonts w:ascii="Times New Roman" w:hAnsi="Times New Roman" w:cs="Times New Roman"/>
          <w:color w:val="000000"/>
          <w:sz w:val="20"/>
          <w:szCs w:val="20"/>
          <w:lang w:val="en-GB"/>
        </w:rPr>
      </w:pPr>
    </w:p>
    <w:p w14:paraId="7A70CE10" w14:textId="58D703AF" w:rsidR="00EC2966" w:rsidRPr="00BF5CF4" w:rsidRDefault="000475D8" w:rsidP="001322A7">
      <w:pPr>
        <w:spacing w:after="0" w:line="240" w:lineRule="auto"/>
        <w:ind w:left="426"/>
        <w:contextualSpacing/>
        <w:rPr>
          <w:rFonts w:ascii="Times New Roman" w:hAnsi="Times New Roman" w:cs="Times New Roman"/>
          <w:color w:val="000000"/>
          <w:sz w:val="20"/>
          <w:szCs w:val="20"/>
          <w:lang w:val="en-GB"/>
        </w:rPr>
      </w:pPr>
      <w:r w:rsidRPr="00BF5CF4">
        <w:rPr>
          <w:rFonts w:ascii="Times New Roman" w:hAnsi="Times New Roman" w:cs="Times New Roman"/>
          <w:color w:val="000000"/>
          <w:sz w:val="20"/>
          <w:szCs w:val="20"/>
          <w:lang w:val="en-GB"/>
        </w:rPr>
        <w:t xml:space="preserve">5. </w:t>
      </w:r>
      <w:r w:rsidR="0083180C" w:rsidRPr="00BF5CF4">
        <w:rPr>
          <w:rFonts w:ascii="Times New Roman" w:hAnsi="Times New Roman" w:cs="Times New Roman"/>
          <w:color w:val="000000"/>
          <w:sz w:val="20"/>
          <w:szCs w:val="20"/>
          <w:lang w:val="en-GB"/>
        </w:rPr>
        <w:t>Discussion and possible approval of the draft work programme of the United Nations Human Settlements Programme and the draft budget of the United Nations Habitat and Human Settlements Foundation for 2022;</w:t>
      </w:r>
    </w:p>
    <w:p w14:paraId="4BB5332F" w14:textId="01795E0E" w:rsidR="0083180C" w:rsidRPr="00BF5CF4" w:rsidRDefault="0083180C" w:rsidP="001322A7">
      <w:pPr>
        <w:spacing w:after="0" w:line="240" w:lineRule="auto"/>
        <w:ind w:left="426"/>
        <w:contextualSpacing/>
        <w:rPr>
          <w:rFonts w:ascii="Times New Roman" w:hAnsi="Times New Roman" w:cs="Times New Roman"/>
          <w:color w:val="000000"/>
          <w:sz w:val="20"/>
          <w:szCs w:val="20"/>
          <w:lang w:val="en-GB"/>
        </w:rPr>
      </w:pPr>
    </w:p>
    <w:p w14:paraId="3DDEE2BC" w14:textId="77777777" w:rsidR="0083180C" w:rsidRPr="00BF5CF4" w:rsidRDefault="0083180C" w:rsidP="001322A7">
      <w:pPr>
        <w:spacing w:after="0" w:line="240" w:lineRule="auto"/>
        <w:ind w:left="426"/>
        <w:contextualSpacing/>
        <w:rPr>
          <w:rFonts w:ascii="Times New Roman" w:hAnsi="Times New Roman" w:cs="Times New Roman"/>
          <w:color w:val="000000"/>
          <w:sz w:val="20"/>
          <w:szCs w:val="20"/>
          <w:lang w:val="en-GB"/>
        </w:rPr>
      </w:pPr>
      <w:r w:rsidRPr="00BF5CF4">
        <w:rPr>
          <w:rFonts w:ascii="Times New Roman" w:hAnsi="Times New Roman" w:cs="Times New Roman"/>
          <w:color w:val="000000"/>
          <w:sz w:val="20"/>
          <w:szCs w:val="20"/>
          <w:lang w:val="en-GB"/>
        </w:rPr>
        <w:t xml:space="preserve">6. Implementation of the strategic plan for the period 2020–2023: </w:t>
      </w:r>
    </w:p>
    <w:p w14:paraId="4B3B987A" w14:textId="77777777" w:rsidR="0083180C" w:rsidRPr="00BF5CF4" w:rsidRDefault="0083180C" w:rsidP="001322A7">
      <w:pPr>
        <w:spacing w:after="0" w:line="240" w:lineRule="auto"/>
        <w:ind w:left="426"/>
        <w:contextualSpacing/>
        <w:rPr>
          <w:rFonts w:ascii="Times New Roman" w:hAnsi="Times New Roman" w:cs="Times New Roman"/>
          <w:color w:val="000000"/>
          <w:sz w:val="20"/>
          <w:szCs w:val="20"/>
          <w:lang w:val="en-GB"/>
        </w:rPr>
      </w:pPr>
    </w:p>
    <w:p w14:paraId="5C76233C" w14:textId="06D73563" w:rsidR="00650A53" w:rsidRDefault="0083180C" w:rsidP="00B85411">
      <w:pPr>
        <w:pStyle w:val="ListParagraph"/>
        <w:numPr>
          <w:ilvl w:val="0"/>
          <w:numId w:val="2"/>
        </w:numPr>
        <w:rPr>
          <w:rFonts w:eastAsiaTheme="minorHAnsi"/>
          <w:color w:val="000000"/>
          <w:sz w:val="20"/>
          <w:szCs w:val="20"/>
          <w:lang w:val="en-GB" w:eastAsia="en-US"/>
        </w:rPr>
      </w:pPr>
      <w:r w:rsidRPr="00BF5CF4">
        <w:rPr>
          <w:rFonts w:eastAsiaTheme="minorHAnsi"/>
          <w:color w:val="000000"/>
          <w:sz w:val="20"/>
          <w:szCs w:val="20"/>
          <w:lang w:val="en-GB" w:eastAsia="en-US"/>
        </w:rPr>
        <w:t xml:space="preserve">Annual report for 2020 on the strategic plan for the period 2020–2023; </w:t>
      </w:r>
    </w:p>
    <w:p w14:paraId="0927DB3A" w14:textId="77777777" w:rsidR="00B85411" w:rsidRPr="00B85411" w:rsidRDefault="00B85411" w:rsidP="00B85411">
      <w:pPr>
        <w:pStyle w:val="ListParagraph"/>
        <w:ind w:left="1068"/>
        <w:rPr>
          <w:rFonts w:eastAsiaTheme="minorHAnsi"/>
          <w:color w:val="000000"/>
          <w:sz w:val="20"/>
          <w:szCs w:val="20"/>
          <w:lang w:val="en-GB" w:eastAsia="en-US"/>
        </w:rPr>
      </w:pPr>
    </w:p>
    <w:p w14:paraId="39AD4828" w14:textId="18254C8C" w:rsidR="009E4FA9" w:rsidRDefault="00B34427" w:rsidP="001322A7">
      <w:pPr>
        <w:pStyle w:val="ListParagraph"/>
        <w:numPr>
          <w:ilvl w:val="0"/>
          <w:numId w:val="2"/>
        </w:numPr>
        <w:rPr>
          <w:rFonts w:eastAsiaTheme="minorHAnsi"/>
          <w:color w:val="000000"/>
          <w:sz w:val="20"/>
          <w:szCs w:val="20"/>
          <w:lang w:val="en-GB" w:eastAsia="en-US"/>
        </w:rPr>
      </w:pPr>
      <w:r w:rsidRPr="00BF5CF4">
        <w:rPr>
          <w:rFonts w:eastAsiaTheme="minorHAnsi"/>
          <w:color w:val="000000"/>
          <w:sz w:val="20"/>
          <w:szCs w:val="20"/>
          <w:lang w:val="en-GB" w:eastAsia="en-US"/>
        </w:rPr>
        <w:t>Explanation note on the actual annual income and expenditures in support of the draft financial plan.</w:t>
      </w:r>
    </w:p>
    <w:p w14:paraId="69F65606" w14:textId="77777777" w:rsidR="00CD2CA6" w:rsidRPr="00CD2CA6" w:rsidRDefault="00CD2CA6" w:rsidP="001322A7">
      <w:pPr>
        <w:spacing w:after="0" w:line="240" w:lineRule="auto"/>
        <w:rPr>
          <w:color w:val="000000"/>
          <w:sz w:val="20"/>
          <w:szCs w:val="20"/>
          <w:lang w:val="en-GB"/>
        </w:rPr>
      </w:pPr>
    </w:p>
    <w:p w14:paraId="542F45AF" w14:textId="3495F3D6" w:rsidR="00EC2966" w:rsidRPr="000434D1" w:rsidRDefault="00BF5CF4" w:rsidP="001322A7">
      <w:pPr>
        <w:spacing w:after="0" w:line="240" w:lineRule="auto"/>
        <w:ind w:left="426"/>
        <w:contextualSpacing/>
        <w:jc w:val="both"/>
        <w:rPr>
          <w:rFonts w:ascii="Times New Roman" w:hAnsi="Times New Roman" w:cs="Times New Roman"/>
          <w:color w:val="000000"/>
          <w:sz w:val="20"/>
          <w:szCs w:val="20"/>
          <w:lang w:val="en-GB"/>
        </w:rPr>
      </w:pPr>
      <w:r w:rsidRPr="00BF5CF4">
        <w:rPr>
          <w:rFonts w:ascii="Times New Roman" w:hAnsi="Times New Roman" w:cs="Times New Roman"/>
          <w:color w:val="000000"/>
          <w:sz w:val="20"/>
          <w:szCs w:val="20"/>
          <w:lang w:val="en-GB"/>
        </w:rPr>
        <w:t xml:space="preserve">7. Normative and operational activities of UN-Habitat, including reporting on the programmatic activities of UN-Habitat in 2021 and the </w:t>
      </w:r>
      <w:r w:rsidRPr="000434D1">
        <w:rPr>
          <w:rFonts w:ascii="Times New Roman" w:hAnsi="Times New Roman" w:cs="Times New Roman"/>
          <w:color w:val="000000"/>
          <w:sz w:val="20"/>
          <w:szCs w:val="20"/>
          <w:lang w:val="en-GB"/>
        </w:rPr>
        <w:t>implementation of subprogrammes, flagship programmes and technical cooperation activities, and update on the UN-Habitat response to the coronavirus pandemic;</w:t>
      </w:r>
    </w:p>
    <w:p w14:paraId="5A1CB038" w14:textId="19A149AF" w:rsidR="000434D1" w:rsidRPr="000434D1" w:rsidRDefault="000434D1" w:rsidP="001322A7">
      <w:pPr>
        <w:spacing w:after="0" w:line="240" w:lineRule="auto"/>
        <w:contextualSpacing/>
        <w:jc w:val="both"/>
        <w:rPr>
          <w:rFonts w:ascii="Times New Roman" w:hAnsi="Times New Roman" w:cs="Times New Roman"/>
          <w:color w:val="000000"/>
          <w:sz w:val="20"/>
          <w:szCs w:val="20"/>
          <w:lang w:val="en-GB"/>
        </w:rPr>
      </w:pPr>
    </w:p>
    <w:p w14:paraId="24975C6E" w14:textId="78E532FE" w:rsidR="00B34427" w:rsidRDefault="007112EA" w:rsidP="001322A7">
      <w:pPr>
        <w:spacing w:after="0" w:line="240" w:lineRule="auto"/>
        <w:ind w:left="426"/>
        <w:rPr>
          <w:rFonts w:ascii="Times New Roman" w:hAnsi="Times New Roman" w:cs="Times New Roman"/>
          <w:sz w:val="20"/>
          <w:szCs w:val="20"/>
          <w:lang w:val="en-US"/>
        </w:rPr>
      </w:pPr>
      <w:r>
        <w:rPr>
          <w:rFonts w:ascii="Times New Roman" w:hAnsi="Times New Roman" w:cs="Times New Roman"/>
          <w:sz w:val="20"/>
          <w:szCs w:val="20"/>
          <w:lang w:val="en-US"/>
        </w:rPr>
        <w:t>8</w:t>
      </w:r>
      <w:r w:rsidR="000434D1">
        <w:rPr>
          <w:rFonts w:ascii="Times New Roman" w:hAnsi="Times New Roman" w:cs="Times New Roman"/>
          <w:sz w:val="20"/>
          <w:szCs w:val="20"/>
          <w:lang w:val="en-US"/>
        </w:rPr>
        <w:t xml:space="preserve">. </w:t>
      </w:r>
      <w:r w:rsidR="000434D1" w:rsidRPr="000434D1">
        <w:rPr>
          <w:rFonts w:ascii="Times New Roman" w:hAnsi="Times New Roman" w:cs="Times New Roman"/>
          <w:sz w:val="20"/>
          <w:szCs w:val="20"/>
          <w:lang w:val="en-US"/>
        </w:rPr>
        <w:t>Briefing by the Executive Director on the high-level meeting to assess progress on the implementation of the New Urban Agenda (Quito +5)</w:t>
      </w:r>
      <w:r w:rsidR="0060222F">
        <w:rPr>
          <w:rFonts w:ascii="Times New Roman" w:hAnsi="Times New Roman" w:cs="Times New Roman"/>
          <w:sz w:val="20"/>
          <w:szCs w:val="20"/>
          <w:lang w:val="en-US"/>
        </w:rPr>
        <w:t xml:space="preserve"> adopted at the United Nations Conference on Housing and Sustainable Urban Development (Habitat III)</w:t>
      </w:r>
      <w:r w:rsidR="000434D1" w:rsidRPr="000434D1">
        <w:rPr>
          <w:rFonts w:ascii="Times New Roman" w:hAnsi="Times New Roman" w:cs="Times New Roman"/>
          <w:sz w:val="20"/>
          <w:szCs w:val="20"/>
          <w:lang w:val="en-US"/>
        </w:rPr>
        <w:t>.</w:t>
      </w:r>
      <w:r w:rsidR="0060222F">
        <w:rPr>
          <w:rFonts w:ascii="Times New Roman" w:hAnsi="Times New Roman" w:cs="Times New Roman"/>
          <w:sz w:val="20"/>
          <w:szCs w:val="20"/>
          <w:lang w:val="en-US"/>
        </w:rPr>
        <w:t xml:space="preserve"> </w:t>
      </w:r>
    </w:p>
    <w:p w14:paraId="3AC33178" w14:textId="77777777" w:rsidR="00B85411" w:rsidRPr="000434D1" w:rsidRDefault="00B85411" w:rsidP="001322A7">
      <w:pPr>
        <w:spacing w:after="0" w:line="240" w:lineRule="auto"/>
        <w:ind w:left="426"/>
        <w:rPr>
          <w:rFonts w:ascii="Times New Roman" w:hAnsi="Times New Roman" w:cs="Times New Roman"/>
          <w:sz w:val="20"/>
          <w:szCs w:val="20"/>
          <w:lang w:val="en-US"/>
        </w:rPr>
      </w:pPr>
    </w:p>
    <w:p w14:paraId="0720A27E" w14:textId="5E75762B" w:rsidR="00B34427" w:rsidRPr="000434D1" w:rsidRDefault="007112EA" w:rsidP="001322A7">
      <w:pPr>
        <w:spacing w:after="0" w:line="240" w:lineRule="auto"/>
        <w:ind w:left="426"/>
        <w:contextualSpacing/>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9</w:t>
      </w:r>
      <w:r w:rsidR="00B34427" w:rsidRPr="000434D1">
        <w:rPr>
          <w:rFonts w:ascii="Times New Roman" w:hAnsi="Times New Roman" w:cs="Times New Roman"/>
          <w:color w:val="000000"/>
          <w:sz w:val="20"/>
          <w:szCs w:val="20"/>
          <w:lang w:val="en-GB"/>
        </w:rPr>
        <w:t>. Annual report of the Office of Internal Oversight Services to the Executive Board</w:t>
      </w:r>
      <w:r w:rsidR="00650A53" w:rsidRPr="000434D1">
        <w:rPr>
          <w:rFonts w:ascii="Times New Roman" w:hAnsi="Times New Roman" w:cs="Times New Roman"/>
          <w:color w:val="000000"/>
          <w:sz w:val="20"/>
          <w:szCs w:val="20"/>
          <w:lang w:val="en-GB"/>
        </w:rPr>
        <w:t>;</w:t>
      </w:r>
      <w:r w:rsidR="00B34427" w:rsidRPr="000434D1">
        <w:rPr>
          <w:rFonts w:ascii="Times New Roman" w:hAnsi="Times New Roman" w:cs="Times New Roman"/>
          <w:color w:val="000000"/>
          <w:sz w:val="20"/>
          <w:szCs w:val="20"/>
          <w:lang w:val="en-GB"/>
        </w:rPr>
        <w:t xml:space="preserve"> </w:t>
      </w:r>
    </w:p>
    <w:p w14:paraId="32544E07" w14:textId="77777777" w:rsidR="00B34427" w:rsidRPr="000434D1" w:rsidRDefault="00B34427" w:rsidP="001322A7">
      <w:pPr>
        <w:spacing w:after="0" w:line="240" w:lineRule="auto"/>
        <w:ind w:left="426"/>
        <w:contextualSpacing/>
        <w:jc w:val="both"/>
        <w:rPr>
          <w:rFonts w:ascii="Times New Roman" w:hAnsi="Times New Roman" w:cs="Times New Roman"/>
          <w:color w:val="000000"/>
          <w:sz w:val="20"/>
          <w:szCs w:val="20"/>
          <w:lang w:val="en-GB"/>
        </w:rPr>
      </w:pPr>
    </w:p>
    <w:p w14:paraId="16F6615E" w14:textId="3C9A0E85" w:rsidR="00B34427" w:rsidRPr="00BF5CF4" w:rsidRDefault="000434D1" w:rsidP="001322A7">
      <w:pPr>
        <w:spacing w:after="0" w:line="240" w:lineRule="auto"/>
        <w:ind w:left="426"/>
        <w:contextualSpacing/>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w:t>
      </w:r>
      <w:r w:rsidR="007112EA">
        <w:rPr>
          <w:rFonts w:ascii="Times New Roman" w:hAnsi="Times New Roman" w:cs="Times New Roman"/>
          <w:color w:val="000000"/>
          <w:sz w:val="20"/>
          <w:szCs w:val="20"/>
          <w:lang w:val="en-GB"/>
        </w:rPr>
        <w:t>0</w:t>
      </w:r>
      <w:r w:rsidR="00B34427" w:rsidRPr="00BF5CF4">
        <w:rPr>
          <w:rFonts w:ascii="Times New Roman" w:hAnsi="Times New Roman" w:cs="Times New Roman"/>
          <w:color w:val="000000"/>
          <w:sz w:val="20"/>
          <w:szCs w:val="20"/>
          <w:lang w:val="en-GB"/>
        </w:rPr>
        <w:t>. Annual report of the Ethics Office to the Executive Board</w:t>
      </w:r>
      <w:r w:rsidR="00650A53">
        <w:rPr>
          <w:rFonts w:ascii="Times New Roman" w:hAnsi="Times New Roman" w:cs="Times New Roman"/>
          <w:color w:val="000000"/>
          <w:sz w:val="20"/>
          <w:szCs w:val="20"/>
          <w:lang w:val="en-GB"/>
        </w:rPr>
        <w:t>;</w:t>
      </w:r>
    </w:p>
    <w:p w14:paraId="3D28B6C4" w14:textId="77777777" w:rsidR="00B34427" w:rsidRPr="00BF5CF4" w:rsidRDefault="00B34427" w:rsidP="001322A7">
      <w:pPr>
        <w:spacing w:after="0" w:line="240" w:lineRule="auto"/>
        <w:ind w:left="426"/>
        <w:contextualSpacing/>
        <w:jc w:val="both"/>
        <w:rPr>
          <w:rFonts w:ascii="Times New Roman" w:hAnsi="Times New Roman" w:cs="Times New Roman"/>
          <w:color w:val="000000"/>
          <w:sz w:val="20"/>
          <w:szCs w:val="20"/>
          <w:lang w:val="en-GB"/>
        </w:rPr>
      </w:pPr>
    </w:p>
    <w:p w14:paraId="77EE05AD" w14:textId="1632FF00" w:rsidR="00454692" w:rsidRPr="00BF5CF4" w:rsidRDefault="00B34427" w:rsidP="001322A7">
      <w:pPr>
        <w:spacing w:after="0" w:line="240" w:lineRule="auto"/>
        <w:ind w:left="426"/>
        <w:contextualSpacing/>
        <w:jc w:val="both"/>
        <w:rPr>
          <w:rFonts w:ascii="Times New Roman" w:hAnsi="Times New Roman" w:cs="Times New Roman"/>
          <w:color w:val="000000"/>
          <w:sz w:val="20"/>
          <w:szCs w:val="20"/>
          <w:lang w:val="en-GB"/>
        </w:rPr>
      </w:pPr>
      <w:r w:rsidRPr="00BF5CF4">
        <w:rPr>
          <w:rFonts w:ascii="Times New Roman" w:hAnsi="Times New Roman" w:cs="Times New Roman"/>
          <w:color w:val="000000"/>
          <w:sz w:val="20"/>
          <w:szCs w:val="20"/>
          <w:lang w:val="en-GB"/>
        </w:rPr>
        <w:t>1</w:t>
      </w:r>
      <w:r w:rsidR="007112EA">
        <w:rPr>
          <w:rFonts w:ascii="Times New Roman" w:hAnsi="Times New Roman" w:cs="Times New Roman"/>
          <w:color w:val="000000"/>
          <w:sz w:val="20"/>
          <w:szCs w:val="20"/>
          <w:lang w:val="en-GB"/>
        </w:rPr>
        <w:t>1</w:t>
      </w:r>
      <w:r w:rsidRPr="00BF5CF4">
        <w:rPr>
          <w:rFonts w:ascii="Times New Roman" w:hAnsi="Times New Roman" w:cs="Times New Roman"/>
          <w:color w:val="000000"/>
          <w:sz w:val="20"/>
          <w:szCs w:val="20"/>
          <w:lang w:val="en-GB"/>
        </w:rPr>
        <w:t>. Provisional agenda for the next session of the Executive Board</w:t>
      </w:r>
      <w:r w:rsidR="00650A53">
        <w:rPr>
          <w:rFonts w:ascii="Times New Roman" w:hAnsi="Times New Roman" w:cs="Times New Roman"/>
          <w:color w:val="000000"/>
          <w:sz w:val="20"/>
          <w:szCs w:val="20"/>
          <w:lang w:val="en-GB"/>
        </w:rPr>
        <w:t>;</w:t>
      </w:r>
      <w:r w:rsidRPr="00BF5CF4">
        <w:rPr>
          <w:rFonts w:ascii="Times New Roman" w:hAnsi="Times New Roman" w:cs="Times New Roman"/>
          <w:color w:val="000000"/>
          <w:sz w:val="20"/>
          <w:szCs w:val="20"/>
          <w:lang w:val="en-GB"/>
        </w:rPr>
        <w:t xml:space="preserve"> </w:t>
      </w:r>
    </w:p>
    <w:p w14:paraId="69A96E80" w14:textId="506DC876" w:rsidR="00EC2966" w:rsidRDefault="00BF5CF4" w:rsidP="001322A7">
      <w:pPr>
        <w:spacing w:after="0" w:line="240" w:lineRule="auto"/>
        <w:ind w:left="426"/>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w:t>
      </w:r>
      <w:r w:rsidR="007112EA">
        <w:rPr>
          <w:rFonts w:ascii="Times New Roman" w:hAnsi="Times New Roman" w:cs="Times New Roman"/>
          <w:color w:val="000000"/>
          <w:sz w:val="20"/>
          <w:szCs w:val="20"/>
          <w:lang w:val="en-GB"/>
        </w:rPr>
        <w:t>2</w:t>
      </w:r>
      <w:r w:rsidR="000475D8" w:rsidRPr="005F4F48">
        <w:rPr>
          <w:rFonts w:ascii="Times New Roman" w:hAnsi="Times New Roman" w:cs="Times New Roman"/>
          <w:color w:val="000000"/>
          <w:sz w:val="20"/>
          <w:szCs w:val="20"/>
          <w:lang w:val="en-GB"/>
        </w:rPr>
        <w:t xml:space="preserve">. </w:t>
      </w:r>
      <w:r w:rsidR="00EC2966" w:rsidRPr="005F4F48">
        <w:rPr>
          <w:rFonts w:ascii="Times New Roman" w:hAnsi="Times New Roman" w:cs="Times New Roman"/>
          <w:color w:val="000000"/>
          <w:sz w:val="20"/>
          <w:szCs w:val="20"/>
          <w:lang w:val="en-GB"/>
        </w:rPr>
        <w:t xml:space="preserve">Other matters; </w:t>
      </w:r>
    </w:p>
    <w:p w14:paraId="1EB038A7" w14:textId="77777777" w:rsidR="00B85411" w:rsidRPr="005F4F48" w:rsidRDefault="00B85411" w:rsidP="001322A7">
      <w:pPr>
        <w:spacing w:after="0" w:line="240" w:lineRule="auto"/>
        <w:ind w:left="426"/>
        <w:jc w:val="both"/>
        <w:rPr>
          <w:rFonts w:ascii="Times New Roman" w:hAnsi="Times New Roman" w:cs="Times New Roman"/>
          <w:color w:val="000000"/>
          <w:sz w:val="20"/>
          <w:szCs w:val="20"/>
          <w:lang w:val="en-GB"/>
        </w:rPr>
      </w:pPr>
    </w:p>
    <w:p w14:paraId="6AECD980" w14:textId="7DCD20ED" w:rsidR="00B853F1" w:rsidRPr="00B17189" w:rsidRDefault="000475D8" w:rsidP="00B17189">
      <w:pPr>
        <w:spacing w:after="0" w:line="240" w:lineRule="auto"/>
        <w:ind w:left="426"/>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1</w:t>
      </w:r>
      <w:r w:rsidR="007112EA">
        <w:rPr>
          <w:rFonts w:ascii="Times New Roman" w:hAnsi="Times New Roman" w:cs="Times New Roman"/>
          <w:color w:val="000000"/>
          <w:sz w:val="20"/>
          <w:szCs w:val="20"/>
          <w:lang w:val="en-GB"/>
        </w:rPr>
        <w:t>3</w:t>
      </w:r>
      <w:r w:rsidRPr="005F4F48">
        <w:rPr>
          <w:rFonts w:ascii="Times New Roman" w:hAnsi="Times New Roman" w:cs="Times New Roman"/>
          <w:color w:val="000000"/>
          <w:sz w:val="20"/>
          <w:szCs w:val="20"/>
          <w:lang w:val="en-GB"/>
        </w:rPr>
        <w:t xml:space="preserve">. </w:t>
      </w:r>
      <w:r w:rsidR="00EC2966" w:rsidRPr="005F4F48">
        <w:rPr>
          <w:rFonts w:ascii="Times New Roman" w:hAnsi="Times New Roman" w:cs="Times New Roman"/>
          <w:color w:val="000000"/>
          <w:sz w:val="20"/>
          <w:szCs w:val="20"/>
          <w:lang w:val="en-GB"/>
        </w:rPr>
        <w:t>Closure of the meeting.</w:t>
      </w:r>
      <w:r w:rsidR="00075595">
        <w:rPr>
          <w:rFonts w:ascii="Times New Roman" w:hAnsi="Times New Roman" w:cs="Times New Roman"/>
          <w:color w:val="000000"/>
          <w:sz w:val="20"/>
          <w:szCs w:val="20"/>
          <w:lang w:val="en-GB"/>
        </w:rPr>
        <w:t xml:space="preserve"> </w:t>
      </w:r>
    </w:p>
    <w:p w14:paraId="6FD5B061" w14:textId="77777777" w:rsidR="00B853F1" w:rsidRDefault="00B853F1" w:rsidP="001322A7">
      <w:pPr>
        <w:spacing w:after="0" w:line="240" w:lineRule="auto"/>
        <w:jc w:val="both"/>
        <w:rPr>
          <w:rFonts w:ascii="Times New Roman" w:hAnsi="Times New Roman" w:cs="Times New Roman"/>
          <w:b/>
          <w:sz w:val="24"/>
          <w:szCs w:val="24"/>
          <w:lang w:val="en-GB"/>
        </w:rPr>
      </w:pPr>
    </w:p>
    <w:p w14:paraId="2ED66FD0" w14:textId="1B60E8F5" w:rsidR="00974E28" w:rsidRDefault="000576B6" w:rsidP="001322A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Draft </w:t>
      </w:r>
      <w:r w:rsidR="00974E28" w:rsidRPr="005F4F48">
        <w:rPr>
          <w:rFonts w:ascii="Times New Roman" w:hAnsi="Times New Roman" w:cs="Times New Roman"/>
          <w:b/>
          <w:sz w:val="24"/>
          <w:szCs w:val="24"/>
          <w:lang w:val="en-GB"/>
        </w:rPr>
        <w:t>Decision 202</w:t>
      </w:r>
      <w:r w:rsidR="00D53A8C">
        <w:rPr>
          <w:rFonts w:ascii="Times New Roman" w:hAnsi="Times New Roman" w:cs="Times New Roman"/>
          <w:b/>
          <w:sz w:val="24"/>
          <w:szCs w:val="24"/>
          <w:lang w:val="en-GB"/>
        </w:rPr>
        <w:t>1</w:t>
      </w:r>
      <w:r w:rsidR="00974E28" w:rsidRPr="005F4F48">
        <w:rPr>
          <w:rFonts w:ascii="Times New Roman" w:hAnsi="Times New Roman" w:cs="Times New Roman"/>
          <w:b/>
          <w:sz w:val="24"/>
          <w:szCs w:val="24"/>
          <w:lang w:val="en-GB"/>
        </w:rPr>
        <w:t>/</w:t>
      </w:r>
      <w:r w:rsidR="00974E28">
        <w:rPr>
          <w:rFonts w:ascii="Times New Roman" w:hAnsi="Times New Roman" w:cs="Times New Roman"/>
          <w:b/>
          <w:sz w:val="24"/>
          <w:szCs w:val="24"/>
          <w:lang w:val="en-GB"/>
        </w:rPr>
        <w:t>5</w:t>
      </w:r>
      <w:r w:rsidR="00974E28" w:rsidRPr="005F4F48">
        <w:rPr>
          <w:rFonts w:ascii="Times New Roman" w:hAnsi="Times New Roman" w:cs="Times New Roman"/>
          <w:b/>
          <w:sz w:val="24"/>
          <w:szCs w:val="24"/>
          <w:lang w:val="en-GB"/>
        </w:rPr>
        <w:t xml:space="preserve">: </w:t>
      </w:r>
      <w:r w:rsidRPr="000576B6">
        <w:rPr>
          <w:rFonts w:ascii="Times New Roman" w:hAnsi="Times New Roman" w:cs="Times New Roman"/>
          <w:b/>
          <w:sz w:val="24"/>
          <w:szCs w:val="24"/>
          <w:lang w:val="en-GB"/>
        </w:rPr>
        <w:t>Election of officers of the Bureau of the Executive Board for the term 202</w:t>
      </w:r>
      <w:r>
        <w:rPr>
          <w:rFonts w:ascii="Times New Roman" w:hAnsi="Times New Roman" w:cs="Times New Roman"/>
          <w:b/>
          <w:sz w:val="24"/>
          <w:szCs w:val="24"/>
          <w:lang w:val="en-GB"/>
        </w:rPr>
        <w:t>1</w:t>
      </w:r>
      <w:r w:rsidRPr="000576B6">
        <w:rPr>
          <w:rFonts w:ascii="Times New Roman" w:hAnsi="Times New Roman" w:cs="Times New Roman"/>
          <w:b/>
          <w:sz w:val="24"/>
          <w:szCs w:val="24"/>
          <w:lang w:val="en-GB"/>
        </w:rPr>
        <w:t>-202</w:t>
      </w:r>
      <w:r>
        <w:rPr>
          <w:rFonts w:ascii="Times New Roman" w:hAnsi="Times New Roman" w:cs="Times New Roman"/>
          <w:b/>
          <w:sz w:val="24"/>
          <w:szCs w:val="24"/>
          <w:lang w:val="en-GB"/>
        </w:rPr>
        <w:t>2</w:t>
      </w:r>
      <w:r w:rsidRPr="000576B6">
        <w:rPr>
          <w:rFonts w:ascii="Times New Roman" w:hAnsi="Times New Roman" w:cs="Times New Roman"/>
          <w:color w:val="000000"/>
          <w:sz w:val="20"/>
          <w:szCs w:val="20"/>
          <w:lang w:val="en-GB"/>
        </w:rPr>
        <w:t xml:space="preserve"> </w:t>
      </w:r>
    </w:p>
    <w:p w14:paraId="6C9D2BAF" w14:textId="64A1C24C" w:rsidR="000576B6" w:rsidRDefault="000576B6" w:rsidP="001322A7">
      <w:pPr>
        <w:spacing w:after="0" w:line="240" w:lineRule="auto"/>
        <w:jc w:val="both"/>
        <w:rPr>
          <w:rFonts w:ascii="Times New Roman" w:hAnsi="Times New Roman" w:cs="Times New Roman"/>
          <w:b/>
          <w:sz w:val="24"/>
          <w:szCs w:val="24"/>
          <w:lang w:val="en-GB"/>
        </w:rPr>
      </w:pPr>
    </w:p>
    <w:p w14:paraId="0C7A4FAD" w14:textId="706F599B" w:rsidR="007D6895" w:rsidRDefault="000576B6" w:rsidP="001322A7">
      <w:pPr>
        <w:spacing w:after="0" w:line="240" w:lineRule="auto"/>
        <w:jc w:val="both"/>
        <w:rPr>
          <w:rFonts w:ascii="Times New Roman" w:hAnsi="Times New Roman" w:cs="Times New Roman"/>
          <w:color w:val="000000"/>
          <w:sz w:val="20"/>
          <w:szCs w:val="20"/>
          <w:lang w:val="en-GB"/>
        </w:rPr>
      </w:pPr>
      <w:r w:rsidRPr="00CA6BD7">
        <w:rPr>
          <w:rFonts w:ascii="Times New Roman" w:hAnsi="Times New Roman" w:cs="Times New Roman"/>
          <w:lang w:val="en-US"/>
        </w:rPr>
        <w:t>1.</w:t>
      </w:r>
      <w:r w:rsidRPr="00CA6BD7">
        <w:rPr>
          <w:rFonts w:ascii="Times New Roman" w:hAnsi="Times New Roman" w:cs="Times New Roman"/>
          <w:color w:val="000000"/>
          <w:sz w:val="20"/>
          <w:szCs w:val="20"/>
          <w:lang w:val="en-GB"/>
        </w:rPr>
        <w:t xml:space="preserve"> </w:t>
      </w:r>
      <w:r w:rsidRPr="00CA6BD7">
        <w:rPr>
          <w:rFonts w:ascii="Times New Roman" w:hAnsi="Times New Roman" w:cs="Times New Roman"/>
          <w:i/>
          <w:iCs/>
          <w:color w:val="000000"/>
          <w:sz w:val="20"/>
          <w:szCs w:val="20"/>
          <w:lang w:val="en-GB"/>
        </w:rPr>
        <w:t>Decides to elect</w:t>
      </w:r>
      <w:r w:rsidRPr="00CA6BD7">
        <w:rPr>
          <w:rFonts w:ascii="Times New Roman" w:hAnsi="Times New Roman" w:cs="Times New Roman"/>
          <w:color w:val="000000"/>
          <w:sz w:val="20"/>
          <w:szCs w:val="20"/>
          <w:lang w:val="en-GB"/>
        </w:rPr>
        <w:t xml:space="preserve"> from among its members holding office starting at the end of the first session of the year 202</w:t>
      </w:r>
      <w:r w:rsidR="00CA6BD7" w:rsidRPr="00CA6BD7">
        <w:rPr>
          <w:rFonts w:ascii="Times New Roman" w:hAnsi="Times New Roman" w:cs="Times New Roman"/>
          <w:color w:val="000000"/>
          <w:sz w:val="20"/>
          <w:szCs w:val="20"/>
          <w:lang w:val="en-GB"/>
        </w:rPr>
        <w:t>1</w:t>
      </w:r>
      <w:r w:rsidRPr="00CA6BD7">
        <w:rPr>
          <w:rFonts w:ascii="Times New Roman" w:hAnsi="Times New Roman" w:cs="Times New Roman"/>
          <w:color w:val="000000"/>
          <w:sz w:val="20"/>
          <w:szCs w:val="20"/>
          <w:lang w:val="en-GB"/>
        </w:rPr>
        <w:t>,</w:t>
      </w:r>
      <w:r w:rsidR="00A53312">
        <w:rPr>
          <w:rFonts w:ascii="Times New Roman" w:hAnsi="Times New Roman" w:cs="Times New Roman"/>
          <w:color w:val="000000"/>
          <w:sz w:val="20"/>
          <w:szCs w:val="20"/>
          <w:lang w:val="en-GB"/>
        </w:rPr>
        <w:t xml:space="preserve"> </w:t>
      </w:r>
      <w:r w:rsidR="00A53312" w:rsidRPr="00CA6BD7">
        <w:rPr>
          <w:rFonts w:ascii="Times New Roman" w:hAnsi="Times New Roman" w:cs="Times New Roman"/>
          <w:color w:val="000000"/>
          <w:sz w:val="20"/>
          <w:szCs w:val="20"/>
          <w:lang w:val="en-GB"/>
        </w:rPr>
        <w:t>and taking into consideration the need to ensure equitable geographical representation,</w:t>
      </w:r>
      <w:r w:rsidRPr="00CA6BD7">
        <w:rPr>
          <w:rFonts w:ascii="Times New Roman" w:hAnsi="Times New Roman" w:cs="Times New Roman"/>
          <w:color w:val="000000"/>
          <w:sz w:val="20"/>
          <w:szCs w:val="20"/>
          <w:lang w:val="en-GB"/>
        </w:rPr>
        <w:t xml:space="preserve"> the new Bureau of the Executive Board as follows: </w:t>
      </w:r>
    </w:p>
    <w:p w14:paraId="417EC9B3" w14:textId="0D36A9B6" w:rsidR="007D6895" w:rsidRDefault="007D6895" w:rsidP="001322A7">
      <w:pPr>
        <w:spacing w:after="0" w:line="240" w:lineRule="auto"/>
        <w:jc w:val="both"/>
        <w:rPr>
          <w:rFonts w:ascii="Times New Roman" w:hAnsi="Times New Roman" w:cs="Times New Roman"/>
          <w:color w:val="000000"/>
          <w:sz w:val="20"/>
          <w:szCs w:val="20"/>
          <w:lang w:val="en-GB"/>
        </w:rPr>
      </w:pPr>
    </w:p>
    <w:p w14:paraId="05196A83" w14:textId="77777777" w:rsidR="007D6895" w:rsidRPr="00B7592C" w:rsidRDefault="007D6895" w:rsidP="001322A7">
      <w:pPr>
        <w:spacing w:after="0" w:line="240" w:lineRule="auto"/>
        <w:jc w:val="both"/>
        <w:rPr>
          <w:rFonts w:ascii="Times New Roman" w:hAnsi="Times New Roman" w:cs="Times New Roman"/>
          <w:color w:val="000000"/>
          <w:sz w:val="20"/>
          <w:szCs w:val="20"/>
          <w:lang w:val="en-GB"/>
        </w:rPr>
      </w:pPr>
    </w:p>
    <w:p w14:paraId="3BFA774F" w14:textId="7193775C" w:rsidR="007D6895" w:rsidRPr="00B7592C" w:rsidRDefault="007D6895" w:rsidP="001322A7">
      <w:pPr>
        <w:spacing w:after="0" w:line="240" w:lineRule="auto"/>
        <w:jc w:val="both"/>
        <w:rPr>
          <w:rFonts w:ascii="Times New Roman" w:hAnsi="Times New Roman" w:cs="Times New Roman"/>
          <w:color w:val="000000"/>
          <w:sz w:val="20"/>
          <w:szCs w:val="20"/>
          <w:lang w:val="en-GB"/>
        </w:rPr>
      </w:pPr>
      <w:r w:rsidRPr="00B7592C">
        <w:rPr>
          <w:rFonts w:ascii="Times New Roman" w:hAnsi="Times New Roman" w:cs="Times New Roman"/>
          <w:color w:val="000000"/>
          <w:sz w:val="20"/>
          <w:szCs w:val="20"/>
          <w:lang w:val="en-GB"/>
        </w:rPr>
        <w:t>Chair:</w:t>
      </w:r>
      <w:r w:rsidR="000576B6" w:rsidRPr="00B7592C">
        <w:rPr>
          <w:rFonts w:ascii="Times New Roman" w:hAnsi="Times New Roman" w:cs="Times New Roman"/>
          <w:color w:val="000000"/>
          <w:sz w:val="20"/>
          <w:szCs w:val="20"/>
          <w:lang w:val="en-GB"/>
        </w:rPr>
        <w:t xml:space="preserve"> ________ for </w:t>
      </w:r>
      <w:r w:rsidR="00CA6BD7" w:rsidRPr="00B7592C">
        <w:rPr>
          <w:rFonts w:ascii="Times New Roman" w:eastAsia="Batang" w:hAnsi="Times New Roman" w:cs="Times New Roman"/>
          <w:sz w:val="20"/>
          <w:szCs w:val="20"/>
          <w:lang w:val="en-US"/>
        </w:rPr>
        <w:t>Eastern European States</w:t>
      </w:r>
      <w:r w:rsidR="000576B6" w:rsidRPr="00B7592C">
        <w:rPr>
          <w:rFonts w:ascii="Times New Roman" w:hAnsi="Times New Roman" w:cs="Times New Roman"/>
          <w:color w:val="000000"/>
          <w:sz w:val="20"/>
          <w:szCs w:val="20"/>
          <w:lang w:val="en-GB"/>
        </w:rPr>
        <w:t xml:space="preserve">; </w:t>
      </w:r>
    </w:p>
    <w:p w14:paraId="67D89D82" w14:textId="5FA9C752" w:rsidR="007D6895" w:rsidRPr="00B7592C" w:rsidRDefault="000576B6" w:rsidP="001322A7">
      <w:pPr>
        <w:spacing w:after="0" w:line="240" w:lineRule="auto"/>
        <w:jc w:val="both"/>
        <w:rPr>
          <w:rFonts w:ascii="Times New Roman" w:hAnsi="Times New Roman" w:cs="Times New Roman"/>
          <w:color w:val="000000"/>
          <w:sz w:val="20"/>
          <w:szCs w:val="20"/>
          <w:lang w:val="en-GB"/>
        </w:rPr>
      </w:pPr>
      <w:r w:rsidRPr="00B7592C">
        <w:rPr>
          <w:rFonts w:ascii="Times New Roman" w:hAnsi="Times New Roman" w:cs="Times New Roman"/>
          <w:color w:val="000000"/>
          <w:sz w:val="20"/>
          <w:szCs w:val="20"/>
          <w:lang w:val="en-GB"/>
        </w:rPr>
        <w:t>Vice-</w:t>
      </w:r>
      <w:r w:rsidR="007D6895" w:rsidRPr="00B7592C">
        <w:rPr>
          <w:rFonts w:ascii="Times New Roman" w:hAnsi="Times New Roman" w:cs="Times New Roman"/>
          <w:color w:val="000000"/>
          <w:sz w:val="20"/>
          <w:szCs w:val="20"/>
          <w:lang w:val="en-GB"/>
        </w:rPr>
        <w:t>Chairs:</w:t>
      </w:r>
      <w:r w:rsidRPr="00B7592C">
        <w:rPr>
          <w:rFonts w:ascii="Times New Roman" w:hAnsi="Times New Roman" w:cs="Times New Roman"/>
          <w:color w:val="000000"/>
          <w:sz w:val="20"/>
          <w:szCs w:val="20"/>
          <w:lang w:val="en-GB"/>
        </w:rPr>
        <w:t xml:space="preserve"> ______ for African States; ______ for </w:t>
      </w:r>
      <w:r w:rsidR="00CA6BD7" w:rsidRPr="00B7592C">
        <w:rPr>
          <w:rFonts w:ascii="Times New Roman" w:hAnsi="Times New Roman" w:cs="Times New Roman"/>
          <w:color w:val="000000"/>
          <w:sz w:val="20"/>
          <w:szCs w:val="20"/>
          <w:lang w:val="en-GB"/>
        </w:rPr>
        <w:t xml:space="preserve">Asia-Pacific States; ______ for </w:t>
      </w:r>
      <w:r w:rsidR="00CA6BD7" w:rsidRPr="00B7592C">
        <w:rPr>
          <w:rFonts w:ascii="Times New Roman" w:eastAsia="Batang" w:hAnsi="Times New Roman" w:cs="Times New Roman"/>
          <w:sz w:val="20"/>
          <w:szCs w:val="20"/>
          <w:lang w:val="en-US"/>
        </w:rPr>
        <w:t>Western European and other States</w:t>
      </w:r>
      <w:r w:rsidRPr="00B7592C">
        <w:rPr>
          <w:rFonts w:ascii="Times New Roman" w:hAnsi="Times New Roman" w:cs="Times New Roman"/>
          <w:color w:val="000000"/>
          <w:sz w:val="20"/>
          <w:szCs w:val="20"/>
          <w:lang w:val="en-GB"/>
        </w:rPr>
        <w:t xml:space="preserve">; </w:t>
      </w:r>
    </w:p>
    <w:p w14:paraId="41FEF70D" w14:textId="1FD2B892" w:rsidR="00CA6BD7" w:rsidRPr="00B7592C" w:rsidRDefault="007D6895" w:rsidP="001322A7">
      <w:pPr>
        <w:spacing w:after="0" w:line="240" w:lineRule="auto"/>
        <w:jc w:val="both"/>
        <w:rPr>
          <w:rFonts w:ascii="Times New Roman" w:hAnsi="Times New Roman" w:cs="Times New Roman"/>
          <w:color w:val="000000"/>
          <w:sz w:val="20"/>
          <w:szCs w:val="20"/>
          <w:lang w:val="en-GB"/>
        </w:rPr>
      </w:pPr>
      <w:r w:rsidRPr="00B7592C">
        <w:rPr>
          <w:rFonts w:ascii="Times New Roman" w:hAnsi="Times New Roman" w:cs="Times New Roman"/>
          <w:color w:val="000000"/>
          <w:sz w:val="20"/>
          <w:szCs w:val="20"/>
          <w:lang w:val="en-GB"/>
        </w:rPr>
        <w:t>Rapporteur:</w:t>
      </w:r>
      <w:r w:rsidR="000576B6" w:rsidRPr="00B7592C">
        <w:rPr>
          <w:rFonts w:ascii="Times New Roman" w:hAnsi="Times New Roman" w:cs="Times New Roman"/>
          <w:color w:val="000000"/>
          <w:sz w:val="20"/>
          <w:szCs w:val="20"/>
          <w:lang w:val="en-GB"/>
        </w:rPr>
        <w:t xml:space="preserve"> __________ for </w:t>
      </w:r>
      <w:r w:rsidR="00CA6BD7" w:rsidRPr="00B7592C">
        <w:rPr>
          <w:rFonts w:ascii="Times New Roman" w:hAnsi="Times New Roman" w:cs="Times New Roman"/>
          <w:color w:val="000000"/>
          <w:sz w:val="20"/>
          <w:szCs w:val="20"/>
          <w:lang w:val="en-GB"/>
        </w:rPr>
        <w:t>Latin American and Caribbean States.</w:t>
      </w:r>
    </w:p>
    <w:sectPr w:rsidR="00CA6BD7" w:rsidRPr="00B7592C" w:rsidSect="00B95704">
      <w:headerReference w:type="default" r:id="rId14"/>
      <w:footerReference w:type="default" r:id="rId15"/>
      <w:pgSz w:w="11906" w:h="16838"/>
      <w:pgMar w:top="1417" w:right="1417" w:bottom="1417" w:left="1417"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AA4E1" w14:textId="77777777" w:rsidR="00470CF1" w:rsidRDefault="00470CF1" w:rsidP="001805A3">
      <w:pPr>
        <w:spacing w:after="0" w:line="240" w:lineRule="auto"/>
      </w:pPr>
      <w:r>
        <w:separator/>
      </w:r>
    </w:p>
  </w:endnote>
  <w:endnote w:type="continuationSeparator" w:id="0">
    <w:p w14:paraId="70745BF3" w14:textId="77777777" w:rsidR="00470CF1" w:rsidRDefault="00470CF1" w:rsidP="0018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805824"/>
      <w:docPartObj>
        <w:docPartGallery w:val="Page Numbers (Bottom of Page)"/>
        <w:docPartUnique/>
      </w:docPartObj>
    </w:sdtPr>
    <w:sdtEndPr/>
    <w:sdtContent>
      <w:p w14:paraId="5A8CBDC6" w14:textId="4D979F66" w:rsidR="00DC04C0" w:rsidRDefault="00DC04C0">
        <w:pPr>
          <w:pStyle w:val="Footer"/>
          <w:jc w:val="center"/>
        </w:pPr>
        <w:r>
          <w:fldChar w:fldCharType="begin"/>
        </w:r>
        <w:r>
          <w:instrText>PAGE   \* MERGEFORMAT</w:instrText>
        </w:r>
        <w:r>
          <w:fldChar w:fldCharType="separate"/>
        </w:r>
        <w:r>
          <w:t>2</w:t>
        </w:r>
        <w:r>
          <w:fldChar w:fldCharType="end"/>
        </w:r>
      </w:p>
    </w:sdtContent>
  </w:sdt>
  <w:p w14:paraId="30AD3349" w14:textId="77777777" w:rsidR="00DC04C0" w:rsidRDefault="00DC0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0E2AF" w14:textId="77777777" w:rsidR="00470CF1" w:rsidRDefault="00470CF1" w:rsidP="001805A3">
      <w:pPr>
        <w:spacing w:after="0" w:line="240" w:lineRule="auto"/>
      </w:pPr>
      <w:r>
        <w:separator/>
      </w:r>
    </w:p>
  </w:footnote>
  <w:footnote w:type="continuationSeparator" w:id="0">
    <w:p w14:paraId="3538D20A" w14:textId="77777777" w:rsidR="00470CF1" w:rsidRDefault="00470CF1" w:rsidP="001805A3">
      <w:pPr>
        <w:spacing w:after="0" w:line="240" w:lineRule="auto"/>
      </w:pPr>
      <w:r>
        <w:continuationSeparator/>
      </w:r>
    </w:p>
  </w:footnote>
  <w:footnote w:id="1">
    <w:p w14:paraId="7DCE41A1" w14:textId="7673D06B" w:rsidR="00B07738" w:rsidRPr="00B07738" w:rsidRDefault="00B07738">
      <w:pPr>
        <w:pStyle w:val="FootnoteText"/>
        <w:rPr>
          <w:lang w:val="en-US"/>
        </w:rPr>
      </w:pPr>
      <w:r>
        <w:rPr>
          <w:rStyle w:val="FootnoteReference"/>
        </w:rPr>
        <w:footnoteRef/>
      </w:r>
      <w:r>
        <w:t xml:space="preserve"> </w:t>
      </w:r>
      <w:r w:rsidRPr="0085386B">
        <w:rPr>
          <w:rFonts w:ascii="Times New Roman" w:hAnsi="Times New Roman" w:cs="Times New Roman"/>
        </w:rPr>
        <w:t>HSP/EB.2021/4 and HSP/EB.2021/INF 2.</w:t>
      </w:r>
    </w:p>
  </w:footnote>
  <w:footnote w:id="2">
    <w:p w14:paraId="47E97526" w14:textId="1474020D" w:rsidR="002A09C9" w:rsidRPr="009E4FA9" w:rsidRDefault="002A09C9">
      <w:pPr>
        <w:pStyle w:val="FootnoteText"/>
        <w:rPr>
          <w:lang w:val="en-US"/>
        </w:rPr>
      </w:pPr>
      <w:r>
        <w:rPr>
          <w:rStyle w:val="FootnoteReference"/>
        </w:rPr>
        <w:footnoteRef/>
      </w:r>
      <w:r>
        <w:t xml:space="preserve"> </w:t>
      </w:r>
      <w:r w:rsidRPr="00AB24CA">
        <w:rPr>
          <w:rFonts w:ascii="Times New Roman" w:hAnsi="Times New Roman" w:cs="Times New Roman"/>
        </w:rPr>
        <w:t>HSP/EB/.2020/29</w:t>
      </w:r>
    </w:p>
  </w:footnote>
  <w:footnote w:id="3">
    <w:p w14:paraId="2A8356E4" w14:textId="3B1B44E8" w:rsidR="00594751" w:rsidRPr="00F51083" w:rsidRDefault="00594751" w:rsidP="00594751">
      <w:pPr>
        <w:pStyle w:val="FootnoteText"/>
        <w:rPr>
          <w:lang w:val="en-US"/>
        </w:rPr>
      </w:pPr>
      <w:r w:rsidRPr="00F51083">
        <w:rPr>
          <w:rStyle w:val="FootnoteReference"/>
          <w:rFonts w:ascii="Times New Roman" w:hAnsi="Times New Roman" w:cs="Times New Roman"/>
        </w:rPr>
        <w:footnoteRef/>
      </w:r>
      <w:r w:rsidRPr="00F51083">
        <w:rPr>
          <w:rFonts w:ascii="Times New Roman" w:hAnsi="Times New Roman" w:cs="Times New Roman"/>
        </w:rPr>
        <w:t xml:space="preserve"> </w:t>
      </w:r>
      <w:hyperlink r:id="rId1" w:history="1">
        <w:r w:rsidR="00D854B1" w:rsidRPr="00D854B1">
          <w:rPr>
            <w:rFonts w:ascii="Times New Roman" w:hAnsi="Times New Roman" w:cs="Times New Roman"/>
            <w:lang w:val="en-US"/>
          </w:rPr>
          <w:t>HSP/EB.2020/16/Add.1</w:t>
        </w:r>
      </w:hyperlink>
    </w:p>
  </w:footnote>
  <w:footnote w:id="4">
    <w:p w14:paraId="0BA93509" w14:textId="50E06B93" w:rsidR="00594751" w:rsidRPr="005E1CCC" w:rsidRDefault="00594751" w:rsidP="00594751">
      <w:pPr>
        <w:pStyle w:val="FootnoteText"/>
        <w:rPr>
          <w:rFonts w:ascii="Palatino Linotype" w:hAnsi="Palatino Linotype" w:cs="Times New Roman"/>
          <w:lang w:val="en-US"/>
        </w:rPr>
      </w:pPr>
      <w:r w:rsidRPr="005E1CCC">
        <w:rPr>
          <w:rStyle w:val="FootnoteReference"/>
          <w:rFonts w:ascii="Palatino Linotype" w:hAnsi="Palatino Linotype" w:cs="Times New Roman"/>
        </w:rPr>
        <w:footnoteRef/>
      </w:r>
      <w:r w:rsidRPr="005E1CCC">
        <w:rPr>
          <w:rFonts w:ascii="Palatino Linotype" w:hAnsi="Palatino Linotype" w:cs="Times New Roman"/>
        </w:rPr>
        <w:t xml:space="preserve"> </w:t>
      </w:r>
      <w:r w:rsidR="0085386B" w:rsidRPr="0085386B">
        <w:rPr>
          <w:rFonts w:ascii="Times New Roman" w:hAnsi="Times New Roman" w:cs="Times New Roman"/>
          <w:lang w:val="en-US"/>
        </w:rPr>
        <w:t>HSP/EB.2021/7</w:t>
      </w:r>
    </w:p>
  </w:footnote>
  <w:footnote w:id="5">
    <w:p w14:paraId="75644354" w14:textId="28A61A03" w:rsidR="00594751" w:rsidRPr="005E1CCC" w:rsidRDefault="00594751" w:rsidP="00594751">
      <w:pPr>
        <w:pStyle w:val="FootnoteText"/>
        <w:rPr>
          <w:rFonts w:ascii="Palatino Linotype" w:hAnsi="Palatino Linotype" w:cs="Times New Roman"/>
          <w:lang w:val="en-US"/>
        </w:rPr>
      </w:pPr>
      <w:r w:rsidRPr="005E1CCC">
        <w:rPr>
          <w:rFonts w:ascii="Palatino Linotype" w:hAnsi="Palatino Linotype"/>
          <w:lang w:val="en-US"/>
        </w:rPr>
        <w:footnoteRef/>
      </w:r>
      <w:r w:rsidRPr="005E1CCC">
        <w:rPr>
          <w:rFonts w:ascii="Palatino Linotype" w:hAnsi="Palatino Linotype" w:cs="Times New Roman"/>
          <w:lang w:val="en-US"/>
        </w:rPr>
        <w:t xml:space="preserve"> </w:t>
      </w:r>
      <w:r w:rsidR="00D854B1" w:rsidRPr="00D854B1">
        <w:rPr>
          <w:rFonts w:ascii="Times New Roman" w:hAnsi="Times New Roman" w:cs="Times New Roman"/>
          <w:lang w:val="en-US"/>
        </w:rPr>
        <w:t>HSP/EB.2021/2</w:t>
      </w:r>
    </w:p>
  </w:footnote>
  <w:footnote w:id="6">
    <w:p w14:paraId="20B4D13C" w14:textId="25910357" w:rsidR="005E1CCC" w:rsidRPr="005E1CCC" w:rsidRDefault="005E1CCC">
      <w:pPr>
        <w:pStyle w:val="FootnoteText"/>
        <w:rPr>
          <w:rFonts w:ascii="Palatino Linotype" w:hAnsi="Palatino Linotype"/>
        </w:rPr>
      </w:pPr>
      <w:r w:rsidRPr="005E1CCC">
        <w:rPr>
          <w:rStyle w:val="FootnoteReference"/>
          <w:rFonts w:ascii="Palatino Linotype" w:hAnsi="Palatino Linotype"/>
        </w:rPr>
        <w:footnoteRef/>
      </w:r>
      <w:r w:rsidRPr="005E1CCC">
        <w:rPr>
          <w:rFonts w:ascii="Palatino Linotype" w:hAnsi="Palatino Linotype"/>
        </w:rPr>
        <w:t xml:space="preserve"> </w:t>
      </w:r>
      <w:r w:rsidR="00D854B1" w:rsidRPr="00D854B1">
        <w:rPr>
          <w:rFonts w:ascii="Palatino Linotype" w:hAnsi="Palatino Linotype" w:cs="Times New Roman"/>
          <w:lang w:val="en-US"/>
        </w:rPr>
        <w:t>HSP/EB.2021/2/Add.1</w:t>
      </w:r>
    </w:p>
  </w:footnote>
  <w:footnote w:id="7">
    <w:p w14:paraId="0299F51F" w14:textId="5F495CFD" w:rsidR="0016493E" w:rsidRPr="0016493E" w:rsidRDefault="0016493E">
      <w:pPr>
        <w:pStyle w:val="FootnoteText"/>
        <w:rPr>
          <w:lang w:val="en-US"/>
        </w:rPr>
      </w:pPr>
      <w:r>
        <w:rPr>
          <w:rStyle w:val="FootnoteReference"/>
        </w:rPr>
        <w:footnoteRef/>
      </w:r>
      <w:r>
        <w:t xml:space="preserve"> </w:t>
      </w:r>
      <w:r w:rsidRPr="0016493E">
        <w:rPr>
          <w:rFonts w:ascii="Palatino Linotype" w:hAnsi="Palatino Linotype" w:cs="Times New Roman"/>
          <w:lang w:val="en-US"/>
        </w:rPr>
        <w:t>HSP/EB.2021/2/Add.2</w:t>
      </w:r>
    </w:p>
  </w:footnote>
  <w:footnote w:id="8">
    <w:p w14:paraId="2277DC09" w14:textId="21688420" w:rsidR="00594751" w:rsidRPr="005E1CCC" w:rsidRDefault="00594751" w:rsidP="00594751">
      <w:pPr>
        <w:pStyle w:val="FootnoteText"/>
        <w:rPr>
          <w:rFonts w:ascii="Palatino Linotype" w:hAnsi="Palatino Linotype"/>
          <w:lang w:val="en-US"/>
        </w:rPr>
      </w:pPr>
      <w:r w:rsidRPr="005E1CCC">
        <w:rPr>
          <w:rFonts w:ascii="Palatino Linotype" w:hAnsi="Palatino Linotype" w:cs="Times New Roman"/>
          <w:lang w:val="en-US"/>
        </w:rPr>
        <w:footnoteRef/>
      </w:r>
      <w:r w:rsidRPr="005E1CCC">
        <w:rPr>
          <w:rFonts w:ascii="Palatino Linotype" w:hAnsi="Palatino Linotype" w:cs="Times New Roman"/>
          <w:lang w:val="en-US"/>
        </w:rPr>
        <w:t xml:space="preserve"> </w:t>
      </w:r>
      <w:r w:rsidR="00D854B1" w:rsidRPr="00D854B1">
        <w:rPr>
          <w:rFonts w:ascii="Palatino Linotype" w:hAnsi="Palatino Linotype" w:cs="Times New Roman"/>
          <w:lang w:val="en-US"/>
        </w:rPr>
        <w:t>HSP/EB.2021/2/Add.3</w:t>
      </w:r>
    </w:p>
  </w:footnote>
  <w:footnote w:id="9">
    <w:p w14:paraId="032F575B" w14:textId="0DA08A8E" w:rsidR="00D854B1" w:rsidRPr="00D854B1" w:rsidRDefault="00D854B1">
      <w:pPr>
        <w:pStyle w:val="FootnoteText"/>
      </w:pPr>
      <w:r>
        <w:rPr>
          <w:rStyle w:val="FootnoteReference"/>
        </w:rPr>
        <w:footnoteRef/>
      </w:r>
      <w:r>
        <w:t xml:space="preserve"> </w:t>
      </w:r>
      <w:r w:rsidRPr="00D854B1">
        <w:rPr>
          <w:rFonts w:ascii="Palatino Linotype" w:hAnsi="Palatino Linotype" w:cs="Times New Roman"/>
          <w:lang w:val="en-US"/>
        </w:rPr>
        <w:t>HSP/EB.2021/2/Add.2</w:t>
      </w:r>
    </w:p>
  </w:footnote>
  <w:footnote w:id="10">
    <w:p w14:paraId="6B411C1C" w14:textId="4A4BBC59" w:rsidR="00594751" w:rsidRPr="00D854B1" w:rsidRDefault="00594751" w:rsidP="00594751">
      <w:pPr>
        <w:pStyle w:val="FootnoteText"/>
        <w:rPr>
          <w:rFonts w:ascii="Times New Roman" w:hAnsi="Times New Roman" w:cs="Times New Roman"/>
          <w:lang w:val="en-US"/>
        </w:rPr>
      </w:pPr>
      <w:r w:rsidRPr="005E1CCC">
        <w:rPr>
          <w:rStyle w:val="FootnoteReference"/>
          <w:rFonts w:ascii="Palatino Linotype" w:hAnsi="Palatino Linotype" w:cs="Times New Roman"/>
        </w:rPr>
        <w:footnoteRef/>
      </w:r>
      <w:r w:rsidRPr="005E1CCC">
        <w:rPr>
          <w:rFonts w:ascii="Palatino Linotype" w:hAnsi="Palatino Linotype" w:cs="Times New Roman"/>
        </w:rPr>
        <w:t xml:space="preserve"> </w:t>
      </w:r>
      <w:r w:rsidR="00D854B1" w:rsidRPr="00D854B1">
        <w:rPr>
          <w:rFonts w:ascii="Times New Roman" w:hAnsi="Times New Roman" w:cs="Times New Roman"/>
        </w:rPr>
        <w:t>HSP/EB.2021/3.</w:t>
      </w:r>
    </w:p>
  </w:footnote>
  <w:footnote w:id="11">
    <w:p w14:paraId="52B98E44" w14:textId="1CD27E02" w:rsidR="001F3F81" w:rsidRPr="003262CD" w:rsidRDefault="001F3F81" w:rsidP="001F3F81">
      <w:pPr>
        <w:pStyle w:val="FootnoteText"/>
        <w:rPr>
          <w:rFonts w:ascii="Times New Roman" w:hAnsi="Times New Roman" w:cs="Times New Roman"/>
          <w:lang w:val="en-US"/>
        </w:rPr>
      </w:pPr>
      <w:r w:rsidRPr="005E1CCC">
        <w:rPr>
          <w:rStyle w:val="FootnoteReference"/>
          <w:rFonts w:ascii="Palatino Linotype" w:hAnsi="Palatino Linotype" w:cs="Times New Roman"/>
        </w:rPr>
        <w:footnoteRef/>
      </w:r>
      <w:r w:rsidRPr="005E1CCC">
        <w:rPr>
          <w:rFonts w:ascii="Palatino Linotype" w:hAnsi="Palatino Linotype" w:cs="Times New Roman"/>
        </w:rPr>
        <w:t xml:space="preserve"> </w:t>
      </w:r>
      <w:r w:rsidRPr="003262CD">
        <w:rPr>
          <w:rFonts w:ascii="Times New Roman" w:eastAsia="Batang" w:hAnsi="Times New Roman" w:cs="Times New Roman"/>
        </w:rPr>
        <w:t>HSP/EB.2021/9</w:t>
      </w:r>
      <w:r w:rsidRPr="003262CD">
        <w:rPr>
          <w:rFonts w:ascii="Times New Roman" w:hAnsi="Times New Roman" w:cs="Times New Roman"/>
        </w:rPr>
        <w:t>.</w:t>
      </w:r>
    </w:p>
  </w:footnote>
  <w:footnote w:id="12">
    <w:p w14:paraId="20FB3A7F" w14:textId="79FCF798" w:rsidR="003262CD" w:rsidRPr="003262CD" w:rsidRDefault="003262CD">
      <w:pPr>
        <w:pStyle w:val="FootnoteText"/>
        <w:rPr>
          <w:rFonts w:ascii="Times New Roman" w:hAnsi="Times New Roman" w:cs="Times New Roman"/>
          <w:lang w:val="en-US"/>
        </w:rPr>
      </w:pPr>
      <w:r w:rsidRPr="003262CD">
        <w:rPr>
          <w:rStyle w:val="FootnoteReference"/>
          <w:rFonts w:ascii="Times New Roman" w:hAnsi="Times New Roman" w:cs="Times New Roman"/>
        </w:rPr>
        <w:footnoteRef/>
      </w:r>
      <w:r w:rsidRPr="003262CD">
        <w:rPr>
          <w:rFonts w:ascii="Times New Roman" w:hAnsi="Times New Roman" w:cs="Times New Roman"/>
        </w:rPr>
        <w:t xml:space="preserve"> </w:t>
      </w:r>
      <w:r w:rsidRPr="003262CD">
        <w:rPr>
          <w:rFonts w:ascii="Times New Roman" w:eastAsia="Batang" w:hAnsi="Times New Roman" w:cs="Times New Roman"/>
        </w:rPr>
        <w:t>HSP/EB.2021/8</w:t>
      </w:r>
    </w:p>
  </w:footnote>
  <w:footnote w:id="13">
    <w:p w14:paraId="6D5DE7E0" w14:textId="65C86E54" w:rsidR="00EC7865" w:rsidRPr="00EC7865" w:rsidRDefault="00EC7865">
      <w:pPr>
        <w:pStyle w:val="FootnoteText"/>
      </w:pPr>
      <w:r w:rsidRPr="00EC7865">
        <w:rPr>
          <w:rStyle w:val="FootnoteReference"/>
          <w:rFonts w:ascii="Palatino Linotype" w:hAnsi="Palatino Linotype"/>
        </w:rPr>
        <w:footnoteRef/>
      </w:r>
      <w:r w:rsidRPr="00EC7865">
        <w:rPr>
          <w:rFonts w:ascii="Palatino Linotype" w:hAnsi="Palatino Linotype"/>
        </w:rPr>
        <w:t xml:space="preserve"> </w:t>
      </w:r>
      <w:r w:rsidR="001750B4" w:rsidRPr="001750B4">
        <w:rPr>
          <w:rFonts w:ascii="Times New Roman" w:hAnsi="Times New Roman" w:cs="Times New Roman"/>
        </w:rPr>
        <w:t>HSP/EB.2021/6</w:t>
      </w:r>
    </w:p>
  </w:footnote>
  <w:footnote w:id="14">
    <w:p w14:paraId="474C03B6" w14:textId="6813ABF9" w:rsidR="002D00AE" w:rsidRPr="002D00AE" w:rsidRDefault="002D00AE">
      <w:pPr>
        <w:pStyle w:val="FootnoteText"/>
      </w:pPr>
      <w:r>
        <w:rPr>
          <w:rStyle w:val="FootnoteReference"/>
        </w:rPr>
        <w:footnoteRef/>
      </w:r>
      <w:r>
        <w:t xml:space="preserve"> </w:t>
      </w:r>
      <w:r w:rsidR="001455F3" w:rsidRPr="001455F3">
        <w:rPr>
          <w:rFonts w:ascii="Times New Roman" w:hAnsi="Times New Roman" w:cs="Times New Roman"/>
        </w:rPr>
        <w:t>HSP/EB.2021/INF/3</w:t>
      </w:r>
    </w:p>
  </w:footnote>
  <w:footnote w:id="15">
    <w:p w14:paraId="25887C5E" w14:textId="5BCDAB9F" w:rsidR="00C40721" w:rsidRPr="008779EA" w:rsidRDefault="00C40721">
      <w:pPr>
        <w:pStyle w:val="FootnoteText"/>
      </w:pPr>
      <w:r>
        <w:rPr>
          <w:rStyle w:val="FootnoteReference"/>
        </w:rPr>
        <w:footnoteRef/>
      </w:r>
      <w:r>
        <w:t xml:space="preserve"> </w:t>
      </w:r>
      <w:r w:rsidRPr="00C40721">
        <w:rPr>
          <w:rFonts w:ascii="Palatino Linotype" w:hAnsi="Palatino Linotype" w:cs="Book Antiqua"/>
          <w:iCs/>
          <w:color w:val="000000"/>
        </w:rPr>
        <w:t>HSP/EB.2020/</w:t>
      </w:r>
      <w:r w:rsidR="003829A6">
        <w:rPr>
          <w:rFonts w:ascii="Palatino Linotype" w:hAnsi="Palatino Linotype" w:cs="Book Antiqua"/>
          <w:iCs/>
          <w:color w:val="000000"/>
        </w:rPr>
        <w:t>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423D" w14:textId="2CD1217E" w:rsidR="00551640" w:rsidRDefault="00551640" w:rsidP="00C021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0E93"/>
    <w:multiLevelType w:val="hybridMultilevel"/>
    <w:tmpl w:val="1A8254F2"/>
    <w:lvl w:ilvl="0" w:tplc="A9800FD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8543A96"/>
    <w:multiLevelType w:val="hybridMultilevel"/>
    <w:tmpl w:val="34B0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353F0"/>
    <w:multiLevelType w:val="hybridMultilevel"/>
    <w:tmpl w:val="E932CC68"/>
    <w:lvl w:ilvl="0" w:tplc="36CA63F0">
      <w:start w:val="1"/>
      <w:numFmt w:val="decimal"/>
      <w:pStyle w:val="Normalnumber"/>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43CAE"/>
    <w:multiLevelType w:val="hybridMultilevel"/>
    <w:tmpl w:val="23447016"/>
    <w:lvl w:ilvl="0" w:tplc="80C694AE">
      <w:start w:val="1"/>
      <w:numFmt w:val="lowerRoman"/>
      <w:lvlText w:val="%1."/>
      <w:lvlJc w:val="left"/>
      <w:pPr>
        <w:ind w:left="720" w:hanging="360"/>
      </w:pPr>
      <w:rPr>
        <w:b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57B61AAC"/>
    <w:multiLevelType w:val="hybridMultilevel"/>
    <w:tmpl w:val="B2980CDE"/>
    <w:lvl w:ilvl="0" w:tplc="D5C6CD04">
      <w:start w:val="1"/>
      <w:numFmt w:val="decimal"/>
      <w:lvlText w:val="%1."/>
      <w:lvlJc w:val="left"/>
      <w:pPr>
        <w:ind w:left="720" w:hanging="360"/>
      </w:pPr>
      <w:rPr>
        <w: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9D195F"/>
    <w:multiLevelType w:val="hybridMultilevel"/>
    <w:tmpl w:val="15A8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C3"/>
    <w:rsid w:val="00002902"/>
    <w:rsid w:val="00003D07"/>
    <w:rsid w:val="00012382"/>
    <w:rsid w:val="00013451"/>
    <w:rsid w:val="00015B41"/>
    <w:rsid w:val="00027A5B"/>
    <w:rsid w:val="000326C4"/>
    <w:rsid w:val="000345BC"/>
    <w:rsid w:val="00035493"/>
    <w:rsid w:val="00036F2D"/>
    <w:rsid w:val="000434D1"/>
    <w:rsid w:val="00043ABA"/>
    <w:rsid w:val="000475D8"/>
    <w:rsid w:val="00054185"/>
    <w:rsid w:val="00054F53"/>
    <w:rsid w:val="000576B6"/>
    <w:rsid w:val="000579D6"/>
    <w:rsid w:val="00061916"/>
    <w:rsid w:val="00063802"/>
    <w:rsid w:val="00065B74"/>
    <w:rsid w:val="000705EA"/>
    <w:rsid w:val="000710C5"/>
    <w:rsid w:val="00075595"/>
    <w:rsid w:val="00081C8A"/>
    <w:rsid w:val="00091710"/>
    <w:rsid w:val="000949F7"/>
    <w:rsid w:val="00096C73"/>
    <w:rsid w:val="000A269A"/>
    <w:rsid w:val="000A5A89"/>
    <w:rsid w:val="000A6554"/>
    <w:rsid w:val="000A7804"/>
    <w:rsid w:val="000B19A0"/>
    <w:rsid w:val="000B2750"/>
    <w:rsid w:val="000B5A04"/>
    <w:rsid w:val="000C3A38"/>
    <w:rsid w:val="000D2321"/>
    <w:rsid w:val="000D5EAE"/>
    <w:rsid w:val="000E380F"/>
    <w:rsid w:val="000F6086"/>
    <w:rsid w:val="000F7AC0"/>
    <w:rsid w:val="00100729"/>
    <w:rsid w:val="00102325"/>
    <w:rsid w:val="001035A6"/>
    <w:rsid w:val="001066D0"/>
    <w:rsid w:val="001100BC"/>
    <w:rsid w:val="001117FA"/>
    <w:rsid w:val="0011236B"/>
    <w:rsid w:val="001143D0"/>
    <w:rsid w:val="00116F9C"/>
    <w:rsid w:val="001322A7"/>
    <w:rsid w:val="001408AB"/>
    <w:rsid w:val="00144B39"/>
    <w:rsid w:val="001455F3"/>
    <w:rsid w:val="00160662"/>
    <w:rsid w:val="0016493E"/>
    <w:rsid w:val="00171430"/>
    <w:rsid w:val="001748CA"/>
    <w:rsid w:val="001750B4"/>
    <w:rsid w:val="00177EE3"/>
    <w:rsid w:val="001805A3"/>
    <w:rsid w:val="001A013E"/>
    <w:rsid w:val="001A4DB2"/>
    <w:rsid w:val="001B4D74"/>
    <w:rsid w:val="001C4570"/>
    <w:rsid w:val="001D0A1A"/>
    <w:rsid w:val="001D0FA0"/>
    <w:rsid w:val="001D1553"/>
    <w:rsid w:val="001D5CC3"/>
    <w:rsid w:val="001D60BD"/>
    <w:rsid w:val="001D6143"/>
    <w:rsid w:val="001E2617"/>
    <w:rsid w:val="001F3215"/>
    <w:rsid w:val="001F3F81"/>
    <w:rsid w:val="001F4653"/>
    <w:rsid w:val="001F6B2F"/>
    <w:rsid w:val="001F6FE3"/>
    <w:rsid w:val="00201E12"/>
    <w:rsid w:val="002028E2"/>
    <w:rsid w:val="00205D76"/>
    <w:rsid w:val="002173AC"/>
    <w:rsid w:val="0023034E"/>
    <w:rsid w:val="0023344E"/>
    <w:rsid w:val="0023352C"/>
    <w:rsid w:val="00237EA5"/>
    <w:rsid w:val="00245130"/>
    <w:rsid w:val="0024550E"/>
    <w:rsid w:val="002475DB"/>
    <w:rsid w:val="00250DF0"/>
    <w:rsid w:val="0025456B"/>
    <w:rsid w:val="00260BC1"/>
    <w:rsid w:val="0026468F"/>
    <w:rsid w:val="00264D5C"/>
    <w:rsid w:val="00275E0F"/>
    <w:rsid w:val="00277A3F"/>
    <w:rsid w:val="00296111"/>
    <w:rsid w:val="00296D49"/>
    <w:rsid w:val="002979BD"/>
    <w:rsid w:val="002A09C9"/>
    <w:rsid w:val="002A766C"/>
    <w:rsid w:val="002A7F43"/>
    <w:rsid w:val="002B1BCD"/>
    <w:rsid w:val="002D00AE"/>
    <w:rsid w:val="002D776E"/>
    <w:rsid w:val="002E6C37"/>
    <w:rsid w:val="002E7474"/>
    <w:rsid w:val="002F0848"/>
    <w:rsid w:val="002F4213"/>
    <w:rsid w:val="002F6830"/>
    <w:rsid w:val="002F7F72"/>
    <w:rsid w:val="00301DE3"/>
    <w:rsid w:val="003039F9"/>
    <w:rsid w:val="00304A38"/>
    <w:rsid w:val="00315F9A"/>
    <w:rsid w:val="0032128D"/>
    <w:rsid w:val="003227AE"/>
    <w:rsid w:val="003241BA"/>
    <w:rsid w:val="003262CD"/>
    <w:rsid w:val="00336BF0"/>
    <w:rsid w:val="00340C76"/>
    <w:rsid w:val="00341169"/>
    <w:rsid w:val="00360CD3"/>
    <w:rsid w:val="00365E25"/>
    <w:rsid w:val="003733C2"/>
    <w:rsid w:val="003829A6"/>
    <w:rsid w:val="00393354"/>
    <w:rsid w:val="00394C22"/>
    <w:rsid w:val="003A0971"/>
    <w:rsid w:val="003B2A64"/>
    <w:rsid w:val="003B7170"/>
    <w:rsid w:val="003C08EB"/>
    <w:rsid w:val="003C33AC"/>
    <w:rsid w:val="003C5258"/>
    <w:rsid w:val="003C5C12"/>
    <w:rsid w:val="003D159B"/>
    <w:rsid w:val="003E1439"/>
    <w:rsid w:val="003E40FC"/>
    <w:rsid w:val="003E7FBC"/>
    <w:rsid w:val="003F4044"/>
    <w:rsid w:val="003F5DDF"/>
    <w:rsid w:val="00407EC7"/>
    <w:rsid w:val="004139F8"/>
    <w:rsid w:val="004145C0"/>
    <w:rsid w:val="004168FF"/>
    <w:rsid w:val="004169BE"/>
    <w:rsid w:val="00417D15"/>
    <w:rsid w:val="00421410"/>
    <w:rsid w:val="00423823"/>
    <w:rsid w:val="004262F1"/>
    <w:rsid w:val="00431D11"/>
    <w:rsid w:val="00436131"/>
    <w:rsid w:val="00440C93"/>
    <w:rsid w:val="00441716"/>
    <w:rsid w:val="00447B8A"/>
    <w:rsid w:val="004533EC"/>
    <w:rsid w:val="00454692"/>
    <w:rsid w:val="00470380"/>
    <w:rsid w:val="00470CF1"/>
    <w:rsid w:val="00473877"/>
    <w:rsid w:val="004747BE"/>
    <w:rsid w:val="004832DD"/>
    <w:rsid w:val="00483C61"/>
    <w:rsid w:val="004856A4"/>
    <w:rsid w:val="00495B86"/>
    <w:rsid w:val="0049696F"/>
    <w:rsid w:val="004A3C77"/>
    <w:rsid w:val="004A4019"/>
    <w:rsid w:val="004A47F1"/>
    <w:rsid w:val="004A4A72"/>
    <w:rsid w:val="004B06FD"/>
    <w:rsid w:val="004B3F4E"/>
    <w:rsid w:val="004B73B9"/>
    <w:rsid w:val="004C031D"/>
    <w:rsid w:val="004C356F"/>
    <w:rsid w:val="004C758D"/>
    <w:rsid w:val="004D378F"/>
    <w:rsid w:val="004D453D"/>
    <w:rsid w:val="004D65BD"/>
    <w:rsid w:val="004E0793"/>
    <w:rsid w:val="004E350A"/>
    <w:rsid w:val="004E51A7"/>
    <w:rsid w:val="004E6071"/>
    <w:rsid w:val="004F0042"/>
    <w:rsid w:val="0050057F"/>
    <w:rsid w:val="00507D54"/>
    <w:rsid w:val="005107A2"/>
    <w:rsid w:val="005116FF"/>
    <w:rsid w:val="00514AF5"/>
    <w:rsid w:val="005211C6"/>
    <w:rsid w:val="00526B1D"/>
    <w:rsid w:val="0053045C"/>
    <w:rsid w:val="00530B86"/>
    <w:rsid w:val="0053186C"/>
    <w:rsid w:val="005426EB"/>
    <w:rsid w:val="00544B9E"/>
    <w:rsid w:val="00544ED9"/>
    <w:rsid w:val="0054639C"/>
    <w:rsid w:val="00547641"/>
    <w:rsid w:val="00551640"/>
    <w:rsid w:val="0055288C"/>
    <w:rsid w:val="005554E9"/>
    <w:rsid w:val="00561494"/>
    <w:rsid w:val="00562B49"/>
    <w:rsid w:val="005656BB"/>
    <w:rsid w:val="00566231"/>
    <w:rsid w:val="00572E15"/>
    <w:rsid w:val="005761D2"/>
    <w:rsid w:val="00582AF8"/>
    <w:rsid w:val="00584D7D"/>
    <w:rsid w:val="0058684B"/>
    <w:rsid w:val="00586EE5"/>
    <w:rsid w:val="00587A53"/>
    <w:rsid w:val="00594751"/>
    <w:rsid w:val="00595D84"/>
    <w:rsid w:val="005A1671"/>
    <w:rsid w:val="005A4F1D"/>
    <w:rsid w:val="005A60AD"/>
    <w:rsid w:val="005A7A39"/>
    <w:rsid w:val="005B1E38"/>
    <w:rsid w:val="005B1F49"/>
    <w:rsid w:val="005C1C57"/>
    <w:rsid w:val="005C57C5"/>
    <w:rsid w:val="005C72D4"/>
    <w:rsid w:val="005C7D44"/>
    <w:rsid w:val="005D0630"/>
    <w:rsid w:val="005D0AD2"/>
    <w:rsid w:val="005D2E8B"/>
    <w:rsid w:val="005E1CCC"/>
    <w:rsid w:val="005E2538"/>
    <w:rsid w:val="005E63B6"/>
    <w:rsid w:val="005F4F48"/>
    <w:rsid w:val="005F541B"/>
    <w:rsid w:val="005F5F25"/>
    <w:rsid w:val="006005D0"/>
    <w:rsid w:val="0060222F"/>
    <w:rsid w:val="00603A38"/>
    <w:rsid w:val="00607216"/>
    <w:rsid w:val="006114FF"/>
    <w:rsid w:val="0061456C"/>
    <w:rsid w:val="006214C6"/>
    <w:rsid w:val="006238D2"/>
    <w:rsid w:val="00624C36"/>
    <w:rsid w:val="00636E57"/>
    <w:rsid w:val="006432F8"/>
    <w:rsid w:val="00647BE3"/>
    <w:rsid w:val="006503F8"/>
    <w:rsid w:val="00650A53"/>
    <w:rsid w:val="00650C7D"/>
    <w:rsid w:val="00654960"/>
    <w:rsid w:val="00656983"/>
    <w:rsid w:val="00657C60"/>
    <w:rsid w:val="006658AA"/>
    <w:rsid w:val="00666566"/>
    <w:rsid w:val="00670C70"/>
    <w:rsid w:val="0067326F"/>
    <w:rsid w:val="00673622"/>
    <w:rsid w:val="00673FB0"/>
    <w:rsid w:val="00674692"/>
    <w:rsid w:val="006753A7"/>
    <w:rsid w:val="006921AB"/>
    <w:rsid w:val="00696DDF"/>
    <w:rsid w:val="006971A0"/>
    <w:rsid w:val="006A17DC"/>
    <w:rsid w:val="006A1C84"/>
    <w:rsid w:val="006B2650"/>
    <w:rsid w:val="006B6D1F"/>
    <w:rsid w:val="006C36DF"/>
    <w:rsid w:val="006D009B"/>
    <w:rsid w:val="006D4DA6"/>
    <w:rsid w:val="006D7DFF"/>
    <w:rsid w:val="006E20E8"/>
    <w:rsid w:val="006F25B2"/>
    <w:rsid w:val="006F5682"/>
    <w:rsid w:val="006F693F"/>
    <w:rsid w:val="006F7DF1"/>
    <w:rsid w:val="00700A58"/>
    <w:rsid w:val="00702891"/>
    <w:rsid w:val="007112EA"/>
    <w:rsid w:val="00712FB6"/>
    <w:rsid w:val="007217F4"/>
    <w:rsid w:val="0072356E"/>
    <w:rsid w:val="007236D2"/>
    <w:rsid w:val="00723E85"/>
    <w:rsid w:val="0072465E"/>
    <w:rsid w:val="00734095"/>
    <w:rsid w:val="0073415D"/>
    <w:rsid w:val="007345B2"/>
    <w:rsid w:val="007359A5"/>
    <w:rsid w:val="00735CAC"/>
    <w:rsid w:val="007431AE"/>
    <w:rsid w:val="007449D4"/>
    <w:rsid w:val="007454EC"/>
    <w:rsid w:val="00747357"/>
    <w:rsid w:val="0076156B"/>
    <w:rsid w:val="00765399"/>
    <w:rsid w:val="00765830"/>
    <w:rsid w:val="00774EBD"/>
    <w:rsid w:val="007754D2"/>
    <w:rsid w:val="00775663"/>
    <w:rsid w:val="00780B32"/>
    <w:rsid w:val="007854A0"/>
    <w:rsid w:val="007B26A5"/>
    <w:rsid w:val="007C2E82"/>
    <w:rsid w:val="007C332B"/>
    <w:rsid w:val="007C3CCC"/>
    <w:rsid w:val="007C4826"/>
    <w:rsid w:val="007D0102"/>
    <w:rsid w:val="007D2372"/>
    <w:rsid w:val="007D6895"/>
    <w:rsid w:val="007D6DB7"/>
    <w:rsid w:val="007F194B"/>
    <w:rsid w:val="007F3997"/>
    <w:rsid w:val="008041EA"/>
    <w:rsid w:val="00806539"/>
    <w:rsid w:val="00811ACE"/>
    <w:rsid w:val="008205A5"/>
    <w:rsid w:val="00821628"/>
    <w:rsid w:val="0082341E"/>
    <w:rsid w:val="0083177F"/>
    <w:rsid w:val="0083180C"/>
    <w:rsid w:val="0083419D"/>
    <w:rsid w:val="00847ED7"/>
    <w:rsid w:val="00850030"/>
    <w:rsid w:val="00852A7D"/>
    <w:rsid w:val="0085386B"/>
    <w:rsid w:val="008621CE"/>
    <w:rsid w:val="008624E6"/>
    <w:rsid w:val="00863BA5"/>
    <w:rsid w:val="00866621"/>
    <w:rsid w:val="00873ECB"/>
    <w:rsid w:val="008779EA"/>
    <w:rsid w:val="0088043A"/>
    <w:rsid w:val="00881846"/>
    <w:rsid w:val="0088287E"/>
    <w:rsid w:val="008931CD"/>
    <w:rsid w:val="00893B21"/>
    <w:rsid w:val="008957B5"/>
    <w:rsid w:val="00897F0F"/>
    <w:rsid w:val="008A05A6"/>
    <w:rsid w:val="008A1030"/>
    <w:rsid w:val="008A1EEA"/>
    <w:rsid w:val="008A31C1"/>
    <w:rsid w:val="008A4F44"/>
    <w:rsid w:val="008B12C0"/>
    <w:rsid w:val="008B5522"/>
    <w:rsid w:val="008C23BB"/>
    <w:rsid w:val="008C542F"/>
    <w:rsid w:val="008E47E6"/>
    <w:rsid w:val="008E66A2"/>
    <w:rsid w:val="008E67CC"/>
    <w:rsid w:val="008F3BD6"/>
    <w:rsid w:val="00900711"/>
    <w:rsid w:val="009012C8"/>
    <w:rsid w:val="00901F15"/>
    <w:rsid w:val="00906794"/>
    <w:rsid w:val="00910FEC"/>
    <w:rsid w:val="00920C67"/>
    <w:rsid w:val="00930491"/>
    <w:rsid w:val="0093345B"/>
    <w:rsid w:val="00937FAB"/>
    <w:rsid w:val="00951F65"/>
    <w:rsid w:val="009525FD"/>
    <w:rsid w:val="00956749"/>
    <w:rsid w:val="00961E75"/>
    <w:rsid w:val="0096236C"/>
    <w:rsid w:val="00962393"/>
    <w:rsid w:val="00963702"/>
    <w:rsid w:val="00974E28"/>
    <w:rsid w:val="00983362"/>
    <w:rsid w:val="00984FD5"/>
    <w:rsid w:val="00992224"/>
    <w:rsid w:val="00992A93"/>
    <w:rsid w:val="00993484"/>
    <w:rsid w:val="0099687B"/>
    <w:rsid w:val="009A40CA"/>
    <w:rsid w:val="009A555B"/>
    <w:rsid w:val="009B0F63"/>
    <w:rsid w:val="009B763E"/>
    <w:rsid w:val="009C0840"/>
    <w:rsid w:val="009C0EA7"/>
    <w:rsid w:val="009C0F98"/>
    <w:rsid w:val="009C163C"/>
    <w:rsid w:val="009C23FB"/>
    <w:rsid w:val="009C5DBA"/>
    <w:rsid w:val="009D4D96"/>
    <w:rsid w:val="009D515B"/>
    <w:rsid w:val="009D5DFF"/>
    <w:rsid w:val="009E2445"/>
    <w:rsid w:val="009E29C8"/>
    <w:rsid w:val="009E3D92"/>
    <w:rsid w:val="009E4FA9"/>
    <w:rsid w:val="009E4FC3"/>
    <w:rsid w:val="009E772E"/>
    <w:rsid w:val="009F32F0"/>
    <w:rsid w:val="009F7B21"/>
    <w:rsid w:val="00A01EFA"/>
    <w:rsid w:val="00A0231A"/>
    <w:rsid w:val="00A0528C"/>
    <w:rsid w:val="00A062BC"/>
    <w:rsid w:val="00A127F2"/>
    <w:rsid w:val="00A13D05"/>
    <w:rsid w:val="00A20A93"/>
    <w:rsid w:val="00A2214B"/>
    <w:rsid w:val="00A23D6A"/>
    <w:rsid w:val="00A27AD7"/>
    <w:rsid w:val="00A3376C"/>
    <w:rsid w:val="00A35112"/>
    <w:rsid w:val="00A406BD"/>
    <w:rsid w:val="00A42E22"/>
    <w:rsid w:val="00A432C0"/>
    <w:rsid w:val="00A53312"/>
    <w:rsid w:val="00A65063"/>
    <w:rsid w:val="00A70AA9"/>
    <w:rsid w:val="00A80CC0"/>
    <w:rsid w:val="00A82392"/>
    <w:rsid w:val="00AA22CE"/>
    <w:rsid w:val="00AA3C15"/>
    <w:rsid w:val="00AA5F9E"/>
    <w:rsid w:val="00AB24CA"/>
    <w:rsid w:val="00AB3D1C"/>
    <w:rsid w:val="00AC17BF"/>
    <w:rsid w:val="00AC4D58"/>
    <w:rsid w:val="00AC5A53"/>
    <w:rsid w:val="00AD36AF"/>
    <w:rsid w:val="00AD6A75"/>
    <w:rsid w:val="00AE0DF1"/>
    <w:rsid w:val="00AE5584"/>
    <w:rsid w:val="00AE74F4"/>
    <w:rsid w:val="00AF0665"/>
    <w:rsid w:val="00AF48C7"/>
    <w:rsid w:val="00AF7284"/>
    <w:rsid w:val="00B05B80"/>
    <w:rsid w:val="00B07738"/>
    <w:rsid w:val="00B07A65"/>
    <w:rsid w:val="00B13046"/>
    <w:rsid w:val="00B17189"/>
    <w:rsid w:val="00B228E0"/>
    <w:rsid w:val="00B22AD1"/>
    <w:rsid w:val="00B256A8"/>
    <w:rsid w:val="00B33DBF"/>
    <w:rsid w:val="00B34427"/>
    <w:rsid w:val="00B345D3"/>
    <w:rsid w:val="00B36197"/>
    <w:rsid w:val="00B3754A"/>
    <w:rsid w:val="00B37AA9"/>
    <w:rsid w:val="00B438F5"/>
    <w:rsid w:val="00B477FC"/>
    <w:rsid w:val="00B51743"/>
    <w:rsid w:val="00B61822"/>
    <w:rsid w:val="00B634D6"/>
    <w:rsid w:val="00B70AFD"/>
    <w:rsid w:val="00B7592C"/>
    <w:rsid w:val="00B82B1F"/>
    <w:rsid w:val="00B853F1"/>
    <w:rsid w:val="00B85411"/>
    <w:rsid w:val="00B85783"/>
    <w:rsid w:val="00B859FF"/>
    <w:rsid w:val="00B92A35"/>
    <w:rsid w:val="00B92F14"/>
    <w:rsid w:val="00B95704"/>
    <w:rsid w:val="00B9573D"/>
    <w:rsid w:val="00B968FE"/>
    <w:rsid w:val="00BA763D"/>
    <w:rsid w:val="00BB316C"/>
    <w:rsid w:val="00BB3E8D"/>
    <w:rsid w:val="00BB4E89"/>
    <w:rsid w:val="00BC1C8C"/>
    <w:rsid w:val="00BC2118"/>
    <w:rsid w:val="00BC654C"/>
    <w:rsid w:val="00BC6A66"/>
    <w:rsid w:val="00BD69C6"/>
    <w:rsid w:val="00BD6DF2"/>
    <w:rsid w:val="00BE3273"/>
    <w:rsid w:val="00BE46C9"/>
    <w:rsid w:val="00BE4B92"/>
    <w:rsid w:val="00BE4EB7"/>
    <w:rsid w:val="00BE7BEF"/>
    <w:rsid w:val="00BF5CF4"/>
    <w:rsid w:val="00C02124"/>
    <w:rsid w:val="00C0441B"/>
    <w:rsid w:val="00C05526"/>
    <w:rsid w:val="00C14426"/>
    <w:rsid w:val="00C21CEF"/>
    <w:rsid w:val="00C22F35"/>
    <w:rsid w:val="00C25421"/>
    <w:rsid w:val="00C25A8D"/>
    <w:rsid w:val="00C2638B"/>
    <w:rsid w:val="00C32162"/>
    <w:rsid w:val="00C36C39"/>
    <w:rsid w:val="00C36FC3"/>
    <w:rsid w:val="00C37385"/>
    <w:rsid w:val="00C40721"/>
    <w:rsid w:val="00C424F2"/>
    <w:rsid w:val="00C459C1"/>
    <w:rsid w:val="00C62E37"/>
    <w:rsid w:val="00C663EE"/>
    <w:rsid w:val="00C67135"/>
    <w:rsid w:val="00C73AEC"/>
    <w:rsid w:val="00C8439E"/>
    <w:rsid w:val="00C90078"/>
    <w:rsid w:val="00C924B4"/>
    <w:rsid w:val="00C97EBA"/>
    <w:rsid w:val="00CA0A02"/>
    <w:rsid w:val="00CA1763"/>
    <w:rsid w:val="00CA6BD7"/>
    <w:rsid w:val="00CB113A"/>
    <w:rsid w:val="00CB27DE"/>
    <w:rsid w:val="00CB2ED9"/>
    <w:rsid w:val="00CB52E7"/>
    <w:rsid w:val="00CC216E"/>
    <w:rsid w:val="00CC239E"/>
    <w:rsid w:val="00CD054F"/>
    <w:rsid w:val="00CD2CA6"/>
    <w:rsid w:val="00CD5ECC"/>
    <w:rsid w:val="00CF54C1"/>
    <w:rsid w:val="00CF76D0"/>
    <w:rsid w:val="00D01B64"/>
    <w:rsid w:val="00D020DE"/>
    <w:rsid w:val="00D02E7C"/>
    <w:rsid w:val="00D03C5F"/>
    <w:rsid w:val="00D04DFD"/>
    <w:rsid w:val="00D143F6"/>
    <w:rsid w:val="00D14DB3"/>
    <w:rsid w:val="00D162DF"/>
    <w:rsid w:val="00D216DD"/>
    <w:rsid w:val="00D24859"/>
    <w:rsid w:val="00D24CDA"/>
    <w:rsid w:val="00D26BD3"/>
    <w:rsid w:val="00D27D65"/>
    <w:rsid w:val="00D33989"/>
    <w:rsid w:val="00D36653"/>
    <w:rsid w:val="00D37399"/>
    <w:rsid w:val="00D37E2C"/>
    <w:rsid w:val="00D53A8C"/>
    <w:rsid w:val="00D5509D"/>
    <w:rsid w:val="00D61E6E"/>
    <w:rsid w:val="00D64EEB"/>
    <w:rsid w:val="00D6538F"/>
    <w:rsid w:val="00D65B53"/>
    <w:rsid w:val="00D720D1"/>
    <w:rsid w:val="00D73274"/>
    <w:rsid w:val="00D7772E"/>
    <w:rsid w:val="00D854B1"/>
    <w:rsid w:val="00D87019"/>
    <w:rsid w:val="00D930C8"/>
    <w:rsid w:val="00D954BA"/>
    <w:rsid w:val="00D95611"/>
    <w:rsid w:val="00D963FE"/>
    <w:rsid w:val="00DA70D3"/>
    <w:rsid w:val="00DB0742"/>
    <w:rsid w:val="00DB1E34"/>
    <w:rsid w:val="00DB7E23"/>
    <w:rsid w:val="00DC04C0"/>
    <w:rsid w:val="00DD08FC"/>
    <w:rsid w:val="00DD21AB"/>
    <w:rsid w:val="00DD512F"/>
    <w:rsid w:val="00DE02BE"/>
    <w:rsid w:val="00DE3C0F"/>
    <w:rsid w:val="00DE6469"/>
    <w:rsid w:val="00DF1F32"/>
    <w:rsid w:val="00DF61E9"/>
    <w:rsid w:val="00E0126A"/>
    <w:rsid w:val="00E026C3"/>
    <w:rsid w:val="00E026DC"/>
    <w:rsid w:val="00E05644"/>
    <w:rsid w:val="00E114C1"/>
    <w:rsid w:val="00E1267B"/>
    <w:rsid w:val="00E157AA"/>
    <w:rsid w:val="00E16710"/>
    <w:rsid w:val="00E16E4C"/>
    <w:rsid w:val="00E17643"/>
    <w:rsid w:val="00E23026"/>
    <w:rsid w:val="00E273F8"/>
    <w:rsid w:val="00E30199"/>
    <w:rsid w:val="00E373AD"/>
    <w:rsid w:val="00E43B15"/>
    <w:rsid w:val="00E4593E"/>
    <w:rsid w:val="00E56F68"/>
    <w:rsid w:val="00E666F7"/>
    <w:rsid w:val="00E66A15"/>
    <w:rsid w:val="00E66A9F"/>
    <w:rsid w:val="00E71DF7"/>
    <w:rsid w:val="00E7224B"/>
    <w:rsid w:val="00E73475"/>
    <w:rsid w:val="00E73724"/>
    <w:rsid w:val="00E753F7"/>
    <w:rsid w:val="00E83484"/>
    <w:rsid w:val="00E9227C"/>
    <w:rsid w:val="00E9372B"/>
    <w:rsid w:val="00E94F07"/>
    <w:rsid w:val="00EB6057"/>
    <w:rsid w:val="00EB66B2"/>
    <w:rsid w:val="00EC2966"/>
    <w:rsid w:val="00EC7865"/>
    <w:rsid w:val="00ED0E22"/>
    <w:rsid w:val="00ED6577"/>
    <w:rsid w:val="00ED7042"/>
    <w:rsid w:val="00EE5C94"/>
    <w:rsid w:val="00EF0D29"/>
    <w:rsid w:val="00EF6447"/>
    <w:rsid w:val="00F01558"/>
    <w:rsid w:val="00F02C56"/>
    <w:rsid w:val="00F106EB"/>
    <w:rsid w:val="00F15DE0"/>
    <w:rsid w:val="00F17C64"/>
    <w:rsid w:val="00F200A3"/>
    <w:rsid w:val="00F20A95"/>
    <w:rsid w:val="00F32052"/>
    <w:rsid w:val="00F4572C"/>
    <w:rsid w:val="00F463AC"/>
    <w:rsid w:val="00F50E63"/>
    <w:rsid w:val="00F54C84"/>
    <w:rsid w:val="00F57345"/>
    <w:rsid w:val="00F6441A"/>
    <w:rsid w:val="00F64E92"/>
    <w:rsid w:val="00F72D52"/>
    <w:rsid w:val="00F74A13"/>
    <w:rsid w:val="00F755D1"/>
    <w:rsid w:val="00F75818"/>
    <w:rsid w:val="00F75839"/>
    <w:rsid w:val="00F76BD5"/>
    <w:rsid w:val="00F77282"/>
    <w:rsid w:val="00F815DF"/>
    <w:rsid w:val="00F83F5B"/>
    <w:rsid w:val="00F85C6E"/>
    <w:rsid w:val="00F86F20"/>
    <w:rsid w:val="00F92033"/>
    <w:rsid w:val="00F94E5D"/>
    <w:rsid w:val="00FA1BF3"/>
    <w:rsid w:val="00FB20A4"/>
    <w:rsid w:val="00FB63AA"/>
    <w:rsid w:val="00FC1B1D"/>
    <w:rsid w:val="00FC2737"/>
    <w:rsid w:val="00FD3402"/>
    <w:rsid w:val="00FD3AF9"/>
    <w:rsid w:val="00FD4CF9"/>
    <w:rsid w:val="00FD4EAC"/>
    <w:rsid w:val="00FD7F40"/>
    <w:rsid w:val="00FF04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B69B4"/>
  <w15:chartTrackingRefBased/>
  <w15:docId w15:val="{71D1F710-D103-4480-996C-B49D453A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72"/>
    <w:pPr>
      <w:spacing w:after="200" w:line="276" w:lineRule="auto"/>
    </w:pPr>
  </w:style>
  <w:style w:type="paragraph" w:styleId="Heading8">
    <w:name w:val="heading 8"/>
    <w:basedOn w:val="Normal"/>
    <w:next w:val="Normal"/>
    <w:link w:val="Heading8Char"/>
    <w:qFormat/>
    <w:rsid w:val="00B853F1"/>
    <w:pPr>
      <w:keepNext/>
      <w:widowControl w:val="0"/>
      <w:numPr>
        <w:numId w:val="6"/>
      </w:numPr>
      <w:tabs>
        <w:tab w:val="left" w:pos="-1440"/>
        <w:tab w:val="left" w:pos="-720"/>
        <w:tab w:val="left" w:pos="1247"/>
        <w:tab w:val="left" w:pos="1814"/>
        <w:tab w:val="left" w:pos="2381"/>
        <w:tab w:val="left" w:pos="2948"/>
        <w:tab w:val="left" w:pos="3515"/>
      </w:tabs>
      <w:suppressAutoHyphens/>
      <w:spacing w:after="0" w:line="240" w:lineRule="auto"/>
      <w:jc w:val="center"/>
      <w:outlineLvl w:val="7"/>
    </w:pPr>
    <w:rPr>
      <w:rFonts w:ascii="Times New Roman" w:eastAsia="Times New Roman" w:hAnsi="Times New Roman" w:cs="Times New Roman"/>
      <w:snapToGrid w:val="0"/>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A3"/>
    <w:rPr>
      <w:rFonts w:ascii="Segoe UI" w:hAnsi="Segoe UI" w:cs="Segoe UI"/>
      <w:sz w:val="18"/>
      <w:szCs w:val="18"/>
      <w:lang w:val="en-US"/>
    </w:rPr>
  </w:style>
  <w:style w:type="paragraph" w:styleId="Header">
    <w:name w:val="header"/>
    <w:basedOn w:val="Normal"/>
    <w:link w:val="HeaderChar"/>
    <w:uiPriority w:val="99"/>
    <w:unhideWhenUsed/>
    <w:rsid w:val="001805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05A3"/>
    <w:rPr>
      <w:lang w:val="en-US"/>
    </w:rPr>
  </w:style>
  <w:style w:type="paragraph" w:styleId="Footer">
    <w:name w:val="footer"/>
    <w:basedOn w:val="Normal"/>
    <w:link w:val="FooterChar"/>
    <w:uiPriority w:val="99"/>
    <w:unhideWhenUsed/>
    <w:rsid w:val="001805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05A3"/>
    <w:rPr>
      <w:lang w:val="en-US"/>
    </w:rPr>
  </w:style>
  <w:style w:type="paragraph" w:customStyle="1" w:styleId="Default">
    <w:name w:val="Default"/>
    <w:rsid w:val="009B0F6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594751"/>
    <w:pPr>
      <w:spacing w:after="0" w:line="240" w:lineRule="auto"/>
      <w:ind w:left="720"/>
      <w:contextualSpacing/>
    </w:pPr>
    <w:rPr>
      <w:rFonts w:ascii="Times New Roman" w:eastAsia="Times New Roman" w:hAnsi="Times New Roman" w:cs="Times New Roman"/>
      <w:sz w:val="24"/>
      <w:szCs w:val="24"/>
      <w:lang w:eastAsia="fr-FR"/>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uiPriority w:val="99"/>
    <w:unhideWhenUsed/>
    <w:rsid w:val="00594751"/>
    <w:pPr>
      <w:spacing w:after="0" w:line="240" w:lineRule="auto"/>
    </w:pPr>
    <w:rPr>
      <w:sz w:val="20"/>
      <w:szCs w:val="20"/>
      <w:lang w:val="en-GB"/>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uiPriority w:val="99"/>
    <w:rsid w:val="00594751"/>
    <w:rPr>
      <w:sz w:val="20"/>
      <w:szCs w:val="20"/>
      <w:lang w:val="en-GB"/>
    </w:rPr>
  </w:style>
  <w:style w:type="character" w:styleId="FootnoteReference">
    <w:name w:val="footnote reference"/>
    <w:aliases w:val="Footnotes refss,ftref,16 Point,Superscript 6 Point,number,SUPERS,Footnote Reference Superscript,(Ref. de nota al pie),fr"/>
    <w:basedOn w:val="DefaultParagraphFont"/>
    <w:uiPriority w:val="99"/>
    <w:unhideWhenUsed/>
    <w:rsid w:val="00594751"/>
    <w:rPr>
      <w:vertAlign w:val="superscript"/>
    </w:rPr>
  </w:style>
  <w:style w:type="character" w:styleId="CommentReference">
    <w:name w:val="annotation reference"/>
    <w:basedOn w:val="DefaultParagraphFont"/>
    <w:uiPriority w:val="99"/>
    <w:semiHidden/>
    <w:unhideWhenUsed/>
    <w:rsid w:val="00F17C64"/>
    <w:rPr>
      <w:sz w:val="16"/>
      <w:szCs w:val="16"/>
    </w:rPr>
  </w:style>
  <w:style w:type="paragraph" w:styleId="CommentText">
    <w:name w:val="annotation text"/>
    <w:basedOn w:val="Normal"/>
    <w:link w:val="CommentTextChar"/>
    <w:semiHidden/>
    <w:unhideWhenUsed/>
    <w:rsid w:val="00F17C64"/>
    <w:pPr>
      <w:spacing w:line="240" w:lineRule="auto"/>
    </w:pPr>
    <w:rPr>
      <w:sz w:val="20"/>
      <w:szCs w:val="20"/>
    </w:rPr>
  </w:style>
  <w:style w:type="character" w:customStyle="1" w:styleId="CommentTextChar">
    <w:name w:val="Comment Text Char"/>
    <w:basedOn w:val="DefaultParagraphFont"/>
    <w:link w:val="CommentText"/>
    <w:semiHidden/>
    <w:rsid w:val="00F17C64"/>
    <w:rPr>
      <w:sz w:val="20"/>
      <w:szCs w:val="20"/>
    </w:rPr>
  </w:style>
  <w:style w:type="paragraph" w:styleId="CommentSubject">
    <w:name w:val="annotation subject"/>
    <w:basedOn w:val="CommentText"/>
    <w:next w:val="CommentText"/>
    <w:link w:val="CommentSubjectChar"/>
    <w:uiPriority w:val="99"/>
    <w:semiHidden/>
    <w:unhideWhenUsed/>
    <w:rsid w:val="00F17C64"/>
    <w:rPr>
      <w:b/>
      <w:bCs/>
    </w:rPr>
  </w:style>
  <w:style w:type="character" w:customStyle="1" w:styleId="CommentSubjectChar">
    <w:name w:val="Comment Subject Char"/>
    <w:basedOn w:val="CommentTextChar"/>
    <w:link w:val="CommentSubject"/>
    <w:uiPriority w:val="99"/>
    <w:semiHidden/>
    <w:rsid w:val="00F17C64"/>
    <w:rPr>
      <w:b/>
      <w:bCs/>
      <w:sz w:val="20"/>
      <w:szCs w:val="20"/>
    </w:rPr>
  </w:style>
  <w:style w:type="character" w:styleId="Hyperlink">
    <w:name w:val="Hyperlink"/>
    <w:basedOn w:val="DefaultParagraphFont"/>
    <w:uiPriority w:val="99"/>
    <w:unhideWhenUsed/>
    <w:rsid w:val="005F541B"/>
    <w:rPr>
      <w:color w:val="0563C1" w:themeColor="hyperlink"/>
      <w:u w:val="single"/>
    </w:rPr>
  </w:style>
  <w:style w:type="character" w:styleId="UnresolvedMention">
    <w:name w:val="Unresolved Mention"/>
    <w:basedOn w:val="DefaultParagraphFont"/>
    <w:uiPriority w:val="99"/>
    <w:semiHidden/>
    <w:unhideWhenUsed/>
    <w:rsid w:val="005F541B"/>
    <w:rPr>
      <w:color w:val="605E5C"/>
      <w:shd w:val="clear" w:color="auto" w:fill="E1DFDD"/>
    </w:rPr>
  </w:style>
  <w:style w:type="paragraph" w:styleId="Revision">
    <w:name w:val="Revision"/>
    <w:hidden/>
    <w:uiPriority w:val="99"/>
    <w:semiHidden/>
    <w:rsid w:val="001408AB"/>
    <w:pPr>
      <w:spacing w:after="0" w:line="240" w:lineRule="auto"/>
    </w:pPr>
  </w:style>
  <w:style w:type="paragraph" w:customStyle="1" w:styleId="Normalpool">
    <w:name w:val="Normal_pool"/>
    <w:link w:val="NormalpoolChar"/>
    <w:qFormat/>
    <w:rsid w:val="005F4F48"/>
    <w:pPr>
      <w:tabs>
        <w:tab w:val="left" w:pos="624"/>
      </w:tabs>
      <w:spacing w:after="0" w:line="240" w:lineRule="auto"/>
    </w:pPr>
    <w:rPr>
      <w:rFonts w:ascii="Times New Roman" w:eastAsia="Times New Roman" w:hAnsi="Times New Roman" w:cs="Times New Roman"/>
      <w:sz w:val="20"/>
      <w:szCs w:val="20"/>
      <w:lang w:val="en-GB"/>
    </w:rPr>
  </w:style>
  <w:style w:type="paragraph" w:customStyle="1" w:styleId="AATitle">
    <w:name w:val="AA_Title"/>
    <w:basedOn w:val="Normalpool"/>
    <w:qFormat/>
    <w:rsid w:val="005F4F48"/>
    <w:pPr>
      <w:keepNext/>
      <w:keepLines/>
      <w:suppressAutoHyphens/>
      <w:ind w:right="5103"/>
    </w:pPr>
    <w:rPr>
      <w:b/>
    </w:rPr>
  </w:style>
  <w:style w:type="character" w:customStyle="1" w:styleId="NormalpoolChar">
    <w:name w:val="Normal_pool Char"/>
    <w:link w:val="Normalpool"/>
    <w:locked/>
    <w:rsid w:val="005F4F48"/>
    <w:rPr>
      <w:rFonts w:ascii="Times New Roman" w:eastAsia="Times New Roman" w:hAnsi="Times New Roman" w:cs="Times New Roman"/>
      <w:sz w:val="20"/>
      <w:szCs w:val="20"/>
      <w:lang w:val="en-GB"/>
    </w:rPr>
  </w:style>
  <w:style w:type="paragraph" w:customStyle="1" w:styleId="xmsonormal">
    <w:name w:val="x_msonormal"/>
    <w:basedOn w:val="Normal"/>
    <w:rsid w:val="00D954BA"/>
    <w:pPr>
      <w:spacing w:after="0" w:line="240" w:lineRule="auto"/>
    </w:pPr>
    <w:rPr>
      <w:rFonts w:ascii="Calibri" w:hAnsi="Calibri" w:cs="Calibri"/>
      <w:lang w:val="en-US"/>
    </w:rPr>
  </w:style>
  <w:style w:type="character" w:styleId="FollowedHyperlink">
    <w:name w:val="FollowedHyperlink"/>
    <w:basedOn w:val="DefaultParagraphFont"/>
    <w:uiPriority w:val="99"/>
    <w:semiHidden/>
    <w:unhideWhenUsed/>
    <w:rsid w:val="001B4D74"/>
    <w:rPr>
      <w:color w:val="954F72" w:themeColor="followedHyperlink"/>
      <w:u w:val="single"/>
    </w:rPr>
  </w:style>
  <w:style w:type="paragraph" w:customStyle="1" w:styleId="CH2">
    <w:name w:val="CH2"/>
    <w:basedOn w:val="Normalpool"/>
    <w:next w:val="Normalnumber"/>
    <w:link w:val="CH2Char"/>
    <w:qFormat/>
    <w:rsid w:val="009A555B"/>
    <w:pPr>
      <w:keepNext/>
      <w:keepLines/>
      <w:tabs>
        <w:tab w:val="clear" w:pos="624"/>
        <w:tab w:val="right" w:pos="851"/>
        <w:tab w:val="left" w:pos="1247"/>
        <w:tab w:val="left" w:pos="1814"/>
        <w:tab w:val="left" w:pos="2381"/>
        <w:tab w:val="left" w:pos="2948"/>
        <w:tab w:val="left" w:pos="3515"/>
        <w:tab w:val="left" w:pos="4082"/>
      </w:tabs>
      <w:suppressAutoHyphens/>
      <w:spacing w:before="240" w:after="120"/>
      <w:ind w:left="1247" w:right="284" w:hanging="1247"/>
    </w:pPr>
    <w:rPr>
      <w:b/>
      <w:sz w:val="24"/>
      <w:szCs w:val="24"/>
    </w:rPr>
  </w:style>
  <w:style w:type="paragraph" w:customStyle="1" w:styleId="CH3">
    <w:name w:val="CH3"/>
    <w:basedOn w:val="Normalpool"/>
    <w:next w:val="Normalnumber"/>
    <w:rsid w:val="009A555B"/>
    <w:pPr>
      <w:keepNext/>
      <w:keepLines/>
      <w:tabs>
        <w:tab w:val="clear" w:pos="624"/>
        <w:tab w:val="right" w:pos="851"/>
        <w:tab w:val="left" w:pos="1247"/>
        <w:tab w:val="left" w:pos="1814"/>
        <w:tab w:val="left" w:pos="2381"/>
        <w:tab w:val="left" w:pos="2948"/>
        <w:tab w:val="left" w:pos="3515"/>
        <w:tab w:val="left" w:pos="4082"/>
      </w:tabs>
      <w:suppressAutoHyphens/>
      <w:spacing w:before="240" w:after="120"/>
      <w:ind w:left="1247" w:right="284" w:hanging="1247"/>
    </w:pPr>
    <w:rPr>
      <w:b/>
    </w:rPr>
  </w:style>
  <w:style w:type="paragraph" w:customStyle="1" w:styleId="NormalNonumber">
    <w:name w:val="Normal_No_number"/>
    <w:basedOn w:val="Normalpool"/>
    <w:link w:val="NormalNonumberChar"/>
    <w:qFormat/>
    <w:rsid w:val="009A555B"/>
    <w:pPr>
      <w:spacing w:after="120"/>
      <w:ind w:left="1247"/>
    </w:pPr>
  </w:style>
  <w:style w:type="paragraph" w:customStyle="1" w:styleId="Normalnumber">
    <w:name w:val="Normal_number"/>
    <w:basedOn w:val="Normalpool"/>
    <w:link w:val="NormalnumberChar"/>
    <w:qFormat/>
    <w:rsid w:val="009A555B"/>
    <w:pPr>
      <w:numPr>
        <w:numId w:val="1"/>
      </w:numPr>
      <w:spacing w:after="120"/>
    </w:pPr>
  </w:style>
  <w:style w:type="character" w:customStyle="1" w:styleId="CH2Char">
    <w:name w:val="CH2 Char"/>
    <w:link w:val="CH2"/>
    <w:rsid w:val="009A555B"/>
    <w:rPr>
      <w:rFonts w:ascii="Times New Roman" w:eastAsia="Times New Roman" w:hAnsi="Times New Roman" w:cs="Times New Roman"/>
      <w:b/>
      <w:sz w:val="24"/>
      <w:szCs w:val="24"/>
      <w:lang w:val="en-GB"/>
    </w:rPr>
  </w:style>
  <w:style w:type="character" w:customStyle="1" w:styleId="NormalNonumberChar">
    <w:name w:val="Normal_No_number Char"/>
    <w:link w:val="NormalNonumber"/>
    <w:locked/>
    <w:rsid w:val="009A555B"/>
    <w:rPr>
      <w:rFonts w:ascii="Times New Roman" w:eastAsia="Times New Roman" w:hAnsi="Times New Roman" w:cs="Times New Roman"/>
      <w:sz w:val="20"/>
      <w:szCs w:val="20"/>
      <w:lang w:val="en-GB"/>
    </w:rPr>
  </w:style>
  <w:style w:type="character" w:customStyle="1" w:styleId="NormalnumberChar">
    <w:name w:val="Normal_number Char"/>
    <w:link w:val="Normalnumber"/>
    <w:rsid w:val="009A555B"/>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1143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ool">
    <w:name w:val="Normal-pool"/>
    <w:link w:val="Normal-poolChar"/>
    <w:rsid w:val="001F3F81"/>
    <w:pPr>
      <w:tabs>
        <w:tab w:val="left" w:pos="624"/>
      </w:tabs>
      <w:spacing w:after="0" w:line="240" w:lineRule="auto"/>
    </w:pPr>
    <w:rPr>
      <w:rFonts w:ascii="Times New Roman" w:eastAsia="Times New Roman" w:hAnsi="Times New Roman" w:cs="Times New Roman"/>
      <w:sz w:val="20"/>
      <w:szCs w:val="20"/>
      <w:lang w:val="en-GB"/>
    </w:rPr>
  </w:style>
  <w:style w:type="character" w:customStyle="1" w:styleId="Normal-poolChar">
    <w:name w:val="Normal-pool Char"/>
    <w:link w:val="Normal-pool"/>
    <w:locked/>
    <w:rsid w:val="001F3F81"/>
    <w:rPr>
      <w:rFonts w:ascii="Times New Roman" w:eastAsia="Times New Roman" w:hAnsi="Times New Roman" w:cs="Times New Roman"/>
      <w:sz w:val="20"/>
      <w:szCs w:val="20"/>
      <w:lang w:val="en-GB"/>
    </w:rPr>
  </w:style>
  <w:style w:type="paragraph" w:styleId="BodyText">
    <w:name w:val="Body Text"/>
    <w:basedOn w:val="Normal"/>
    <w:link w:val="BodyTextChar"/>
    <w:uiPriority w:val="1"/>
    <w:semiHidden/>
    <w:unhideWhenUsed/>
    <w:qFormat/>
    <w:rsid w:val="00417D15"/>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417D15"/>
    <w:rPr>
      <w:rFonts w:ascii="Times New Roman" w:eastAsia="Times New Roman" w:hAnsi="Times New Roman" w:cs="Times New Roman"/>
      <w:lang w:val="en-US"/>
    </w:rPr>
  </w:style>
  <w:style w:type="character" w:customStyle="1" w:styleId="Heading8Char">
    <w:name w:val="Heading 8 Char"/>
    <w:basedOn w:val="DefaultParagraphFont"/>
    <w:link w:val="Heading8"/>
    <w:rsid w:val="00B853F1"/>
    <w:rPr>
      <w:rFonts w:ascii="Times New Roman" w:eastAsia="Times New Roman" w:hAnsi="Times New Roman" w:cs="Times New Roman"/>
      <w:snapToGrid w:val="0"/>
      <w:sz w:val="20"/>
      <w:szCs w:val="20"/>
      <w:u w:val="single"/>
      <w:lang w:val="en-GB"/>
    </w:rPr>
  </w:style>
  <w:style w:type="paragraph" w:customStyle="1" w:styleId="AATitle2">
    <w:name w:val="AA_Title2"/>
    <w:basedOn w:val="AATitle"/>
    <w:qFormat/>
    <w:rsid w:val="00B853F1"/>
    <w:pPr>
      <w:spacing w:before="60"/>
      <w:ind w:right="4536"/>
    </w:pPr>
  </w:style>
  <w:style w:type="paragraph" w:customStyle="1" w:styleId="BBTitle">
    <w:name w:val="BB_Title"/>
    <w:basedOn w:val="Normalpool"/>
    <w:rsid w:val="00B853F1"/>
    <w:pPr>
      <w:keepNext/>
      <w:keepLines/>
      <w:tabs>
        <w:tab w:val="clear" w:pos="624"/>
        <w:tab w:val="left" w:pos="1247"/>
        <w:tab w:val="left" w:pos="1814"/>
        <w:tab w:val="left" w:pos="2381"/>
        <w:tab w:val="left" w:pos="2948"/>
        <w:tab w:val="left" w:pos="3515"/>
        <w:tab w:val="left" w:pos="4082"/>
      </w:tabs>
      <w:suppressAutoHyphens/>
      <w:spacing w:before="320" w:after="240"/>
      <w:ind w:left="1247" w:right="567"/>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6645">
      <w:bodyDiv w:val="1"/>
      <w:marLeft w:val="0"/>
      <w:marRight w:val="0"/>
      <w:marTop w:val="0"/>
      <w:marBottom w:val="0"/>
      <w:divBdr>
        <w:top w:val="none" w:sz="0" w:space="0" w:color="auto"/>
        <w:left w:val="none" w:sz="0" w:space="0" w:color="auto"/>
        <w:bottom w:val="none" w:sz="0" w:space="0" w:color="auto"/>
        <w:right w:val="none" w:sz="0" w:space="0" w:color="auto"/>
      </w:divBdr>
    </w:div>
    <w:div w:id="57214998">
      <w:bodyDiv w:val="1"/>
      <w:marLeft w:val="0"/>
      <w:marRight w:val="0"/>
      <w:marTop w:val="0"/>
      <w:marBottom w:val="0"/>
      <w:divBdr>
        <w:top w:val="none" w:sz="0" w:space="0" w:color="auto"/>
        <w:left w:val="none" w:sz="0" w:space="0" w:color="auto"/>
        <w:bottom w:val="none" w:sz="0" w:space="0" w:color="auto"/>
        <w:right w:val="none" w:sz="0" w:space="0" w:color="auto"/>
      </w:divBdr>
    </w:div>
    <w:div w:id="112483417">
      <w:bodyDiv w:val="1"/>
      <w:marLeft w:val="0"/>
      <w:marRight w:val="0"/>
      <w:marTop w:val="0"/>
      <w:marBottom w:val="0"/>
      <w:divBdr>
        <w:top w:val="none" w:sz="0" w:space="0" w:color="auto"/>
        <w:left w:val="none" w:sz="0" w:space="0" w:color="auto"/>
        <w:bottom w:val="none" w:sz="0" w:space="0" w:color="auto"/>
        <w:right w:val="none" w:sz="0" w:space="0" w:color="auto"/>
      </w:divBdr>
    </w:div>
    <w:div w:id="289745910">
      <w:bodyDiv w:val="1"/>
      <w:marLeft w:val="0"/>
      <w:marRight w:val="0"/>
      <w:marTop w:val="0"/>
      <w:marBottom w:val="0"/>
      <w:divBdr>
        <w:top w:val="none" w:sz="0" w:space="0" w:color="auto"/>
        <w:left w:val="none" w:sz="0" w:space="0" w:color="auto"/>
        <w:bottom w:val="none" w:sz="0" w:space="0" w:color="auto"/>
        <w:right w:val="none" w:sz="0" w:space="0" w:color="auto"/>
      </w:divBdr>
    </w:div>
    <w:div w:id="375391310">
      <w:bodyDiv w:val="1"/>
      <w:marLeft w:val="0"/>
      <w:marRight w:val="0"/>
      <w:marTop w:val="0"/>
      <w:marBottom w:val="0"/>
      <w:divBdr>
        <w:top w:val="none" w:sz="0" w:space="0" w:color="auto"/>
        <w:left w:val="none" w:sz="0" w:space="0" w:color="auto"/>
        <w:bottom w:val="none" w:sz="0" w:space="0" w:color="auto"/>
        <w:right w:val="none" w:sz="0" w:space="0" w:color="auto"/>
      </w:divBdr>
    </w:div>
    <w:div w:id="387459203">
      <w:bodyDiv w:val="1"/>
      <w:marLeft w:val="0"/>
      <w:marRight w:val="0"/>
      <w:marTop w:val="0"/>
      <w:marBottom w:val="0"/>
      <w:divBdr>
        <w:top w:val="none" w:sz="0" w:space="0" w:color="auto"/>
        <w:left w:val="none" w:sz="0" w:space="0" w:color="auto"/>
        <w:bottom w:val="none" w:sz="0" w:space="0" w:color="auto"/>
        <w:right w:val="none" w:sz="0" w:space="0" w:color="auto"/>
      </w:divBdr>
      <w:divsChild>
        <w:div w:id="1510557403">
          <w:marLeft w:val="806"/>
          <w:marRight w:val="0"/>
          <w:marTop w:val="240"/>
          <w:marBottom w:val="40"/>
          <w:divBdr>
            <w:top w:val="none" w:sz="0" w:space="0" w:color="auto"/>
            <w:left w:val="none" w:sz="0" w:space="0" w:color="auto"/>
            <w:bottom w:val="none" w:sz="0" w:space="0" w:color="auto"/>
            <w:right w:val="none" w:sz="0" w:space="0" w:color="auto"/>
          </w:divBdr>
        </w:div>
        <w:div w:id="1508522388">
          <w:marLeft w:val="806"/>
          <w:marRight w:val="0"/>
          <w:marTop w:val="240"/>
          <w:marBottom w:val="40"/>
          <w:divBdr>
            <w:top w:val="none" w:sz="0" w:space="0" w:color="auto"/>
            <w:left w:val="none" w:sz="0" w:space="0" w:color="auto"/>
            <w:bottom w:val="none" w:sz="0" w:space="0" w:color="auto"/>
            <w:right w:val="none" w:sz="0" w:space="0" w:color="auto"/>
          </w:divBdr>
        </w:div>
        <w:div w:id="221261363">
          <w:marLeft w:val="806"/>
          <w:marRight w:val="0"/>
          <w:marTop w:val="240"/>
          <w:marBottom w:val="40"/>
          <w:divBdr>
            <w:top w:val="none" w:sz="0" w:space="0" w:color="auto"/>
            <w:left w:val="none" w:sz="0" w:space="0" w:color="auto"/>
            <w:bottom w:val="none" w:sz="0" w:space="0" w:color="auto"/>
            <w:right w:val="none" w:sz="0" w:space="0" w:color="auto"/>
          </w:divBdr>
        </w:div>
        <w:div w:id="1253667406">
          <w:marLeft w:val="806"/>
          <w:marRight w:val="0"/>
          <w:marTop w:val="240"/>
          <w:marBottom w:val="40"/>
          <w:divBdr>
            <w:top w:val="none" w:sz="0" w:space="0" w:color="auto"/>
            <w:left w:val="none" w:sz="0" w:space="0" w:color="auto"/>
            <w:bottom w:val="none" w:sz="0" w:space="0" w:color="auto"/>
            <w:right w:val="none" w:sz="0" w:space="0" w:color="auto"/>
          </w:divBdr>
        </w:div>
        <w:div w:id="878009650">
          <w:marLeft w:val="806"/>
          <w:marRight w:val="0"/>
          <w:marTop w:val="240"/>
          <w:marBottom w:val="40"/>
          <w:divBdr>
            <w:top w:val="none" w:sz="0" w:space="0" w:color="auto"/>
            <w:left w:val="none" w:sz="0" w:space="0" w:color="auto"/>
            <w:bottom w:val="none" w:sz="0" w:space="0" w:color="auto"/>
            <w:right w:val="none" w:sz="0" w:space="0" w:color="auto"/>
          </w:divBdr>
        </w:div>
        <w:div w:id="968707868">
          <w:marLeft w:val="806"/>
          <w:marRight w:val="0"/>
          <w:marTop w:val="240"/>
          <w:marBottom w:val="40"/>
          <w:divBdr>
            <w:top w:val="none" w:sz="0" w:space="0" w:color="auto"/>
            <w:left w:val="none" w:sz="0" w:space="0" w:color="auto"/>
            <w:bottom w:val="none" w:sz="0" w:space="0" w:color="auto"/>
            <w:right w:val="none" w:sz="0" w:space="0" w:color="auto"/>
          </w:divBdr>
        </w:div>
      </w:divsChild>
    </w:div>
    <w:div w:id="567377452">
      <w:bodyDiv w:val="1"/>
      <w:marLeft w:val="0"/>
      <w:marRight w:val="0"/>
      <w:marTop w:val="0"/>
      <w:marBottom w:val="0"/>
      <w:divBdr>
        <w:top w:val="none" w:sz="0" w:space="0" w:color="auto"/>
        <w:left w:val="none" w:sz="0" w:space="0" w:color="auto"/>
        <w:bottom w:val="none" w:sz="0" w:space="0" w:color="auto"/>
        <w:right w:val="none" w:sz="0" w:space="0" w:color="auto"/>
      </w:divBdr>
    </w:div>
    <w:div w:id="602228617">
      <w:bodyDiv w:val="1"/>
      <w:marLeft w:val="0"/>
      <w:marRight w:val="0"/>
      <w:marTop w:val="0"/>
      <w:marBottom w:val="0"/>
      <w:divBdr>
        <w:top w:val="none" w:sz="0" w:space="0" w:color="auto"/>
        <w:left w:val="none" w:sz="0" w:space="0" w:color="auto"/>
        <w:bottom w:val="none" w:sz="0" w:space="0" w:color="auto"/>
        <w:right w:val="none" w:sz="0" w:space="0" w:color="auto"/>
      </w:divBdr>
    </w:div>
    <w:div w:id="683363585">
      <w:bodyDiv w:val="1"/>
      <w:marLeft w:val="0"/>
      <w:marRight w:val="0"/>
      <w:marTop w:val="0"/>
      <w:marBottom w:val="0"/>
      <w:divBdr>
        <w:top w:val="none" w:sz="0" w:space="0" w:color="auto"/>
        <w:left w:val="none" w:sz="0" w:space="0" w:color="auto"/>
        <w:bottom w:val="none" w:sz="0" w:space="0" w:color="auto"/>
        <w:right w:val="none" w:sz="0" w:space="0" w:color="auto"/>
      </w:divBdr>
    </w:div>
    <w:div w:id="783959050">
      <w:bodyDiv w:val="1"/>
      <w:marLeft w:val="0"/>
      <w:marRight w:val="0"/>
      <w:marTop w:val="0"/>
      <w:marBottom w:val="0"/>
      <w:divBdr>
        <w:top w:val="none" w:sz="0" w:space="0" w:color="auto"/>
        <w:left w:val="none" w:sz="0" w:space="0" w:color="auto"/>
        <w:bottom w:val="none" w:sz="0" w:space="0" w:color="auto"/>
        <w:right w:val="none" w:sz="0" w:space="0" w:color="auto"/>
      </w:divBdr>
    </w:div>
    <w:div w:id="896934683">
      <w:bodyDiv w:val="1"/>
      <w:marLeft w:val="0"/>
      <w:marRight w:val="0"/>
      <w:marTop w:val="0"/>
      <w:marBottom w:val="0"/>
      <w:divBdr>
        <w:top w:val="none" w:sz="0" w:space="0" w:color="auto"/>
        <w:left w:val="none" w:sz="0" w:space="0" w:color="auto"/>
        <w:bottom w:val="none" w:sz="0" w:space="0" w:color="auto"/>
        <w:right w:val="none" w:sz="0" w:space="0" w:color="auto"/>
      </w:divBdr>
    </w:div>
    <w:div w:id="1164513926">
      <w:bodyDiv w:val="1"/>
      <w:marLeft w:val="0"/>
      <w:marRight w:val="0"/>
      <w:marTop w:val="0"/>
      <w:marBottom w:val="0"/>
      <w:divBdr>
        <w:top w:val="none" w:sz="0" w:space="0" w:color="auto"/>
        <w:left w:val="none" w:sz="0" w:space="0" w:color="auto"/>
        <w:bottom w:val="none" w:sz="0" w:space="0" w:color="auto"/>
        <w:right w:val="none" w:sz="0" w:space="0" w:color="auto"/>
      </w:divBdr>
      <w:divsChild>
        <w:div w:id="672992722">
          <w:marLeft w:val="806"/>
          <w:marRight w:val="0"/>
          <w:marTop w:val="240"/>
          <w:marBottom w:val="40"/>
          <w:divBdr>
            <w:top w:val="none" w:sz="0" w:space="0" w:color="auto"/>
            <w:left w:val="none" w:sz="0" w:space="0" w:color="auto"/>
            <w:bottom w:val="none" w:sz="0" w:space="0" w:color="auto"/>
            <w:right w:val="none" w:sz="0" w:space="0" w:color="auto"/>
          </w:divBdr>
        </w:div>
      </w:divsChild>
    </w:div>
    <w:div w:id="1367175515">
      <w:bodyDiv w:val="1"/>
      <w:marLeft w:val="0"/>
      <w:marRight w:val="0"/>
      <w:marTop w:val="0"/>
      <w:marBottom w:val="0"/>
      <w:divBdr>
        <w:top w:val="none" w:sz="0" w:space="0" w:color="auto"/>
        <w:left w:val="none" w:sz="0" w:space="0" w:color="auto"/>
        <w:bottom w:val="none" w:sz="0" w:space="0" w:color="auto"/>
        <w:right w:val="none" w:sz="0" w:space="0" w:color="auto"/>
      </w:divBdr>
    </w:div>
    <w:div w:id="1466772674">
      <w:bodyDiv w:val="1"/>
      <w:marLeft w:val="0"/>
      <w:marRight w:val="0"/>
      <w:marTop w:val="0"/>
      <w:marBottom w:val="0"/>
      <w:divBdr>
        <w:top w:val="none" w:sz="0" w:space="0" w:color="auto"/>
        <w:left w:val="none" w:sz="0" w:space="0" w:color="auto"/>
        <w:bottom w:val="none" w:sz="0" w:space="0" w:color="auto"/>
        <w:right w:val="none" w:sz="0" w:space="0" w:color="auto"/>
      </w:divBdr>
    </w:div>
    <w:div w:id="1514302413">
      <w:bodyDiv w:val="1"/>
      <w:marLeft w:val="0"/>
      <w:marRight w:val="0"/>
      <w:marTop w:val="0"/>
      <w:marBottom w:val="0"/>
      <w:divBdr>
        <w:top w:val="none" w:sz="0" w:space="0" w:color="auto"/>
        <w:left w:val="none" w:sz="0" w:space="0" w:color="auto"/>
        <w:bottom w:val="none" w:sz="0" w:space="0" w:color="auto"/>
        <w:right w:val="none" w:sz="0" w:space="0" w:color="auto"/>
      </w:divBdr>
      <w:divsChild>
        <w:div w:id="233590628">
          <w:marLeft w:val="547"/>
          <w:marRight w:val="0"/>
          <w:marTop w:val="0"/>
          <w:marBottom w:val="200"/>
          <w:divBdr>
            <w:top w:val="none" w:sz="0" w:space="0" w:color="auto"/>
            <w:left w:val="none" w:sz="0" w:space="0" w:color="auto"/>
            <w:bottom w:val="none" w:sz="0" w:space="0" w:color="auto"/>
            <w:right w:val="none" w:sz="0" w:space="0" w:color="auto"/>
          </w:divBdr>
        </w:div>
        <w:div w:id="2079664217">
          <w:marLeft w:val="547"/>
          <w:marRight w:val="0"/>
          <w:marTop w:val="0"/>
          <w:marBottom w:val="200"/>
          <w:divBdr>
            <w:top w:val="none" w:sz="0" w:space="0" w:color="auto"/>
            <w:left w:val="none" w:sz="0" w:space="0" w:color="auto"/>
            <w:bottom w:val="none" w:sz="0" w:space="0" w:color="auto"/>
            <w:right w:val="none" w:sz="0" w:space="0" w:color="auto"/>
          </w:divBdr>
        </w:div>
        <w:div w:id="1944261875">
          <w:marLeft w:val="547"/>
          <w:marRight w:val="0"/>
          <w:marTop w:val="0"/>
          <w:marBottom w:val="200"/>
          <w:divBdr>
            <w:top w:val="none" w:sz="0" w:space="0" w:color="auto"/>
            <w:left w:val="none" w:sz="0" w:space="0" w:color="auto"/>
            <w:bottom w:val="none" w:sz="0" w:space="0" w:color="auto"/>
            <w:right w:val="none" w:sz="0" w:space="0" w:color="auto"/>
          </w:divBdr>
        </w:div>
        <w:div w:id="277446622">
          <w:marLeft w:val="547"/>
          <w:marRight w:val="0"/>
          <w:marTop w:val="0"/>
          <w:marBottom w:val="200"/>
          <w:divBdr>
            <w:top w:val="none" w:sz="0" w:space="0" w:color="auto"/>
            <w:left w:val="none" w:sz="0" w:space="0" w:color="auto"/>
            <w:bottom w:val="none" w:sz="0" w:space="0" w:color="auto"/>
            <w:right w:val="none" w:sz="0" w:space="0" w:color="auto"/>
          </w:divBdr>
        </w:div>
        <w:div w:id="203716743">
          <w:marLeft w:val="547"/>
          <w:marRight w:val="0"/>
          <w:marTop w:val="0"/>
          <w:marBottom w:val="200"/>
          <w:divBdr>
            <w:top w:val="none" w:sz="0" w:space="0" w:color="auto"/>
            <w:left w:val="none" w:sz="0" w:space="0" w:color="auto"/>
            <w:bottom w:val="none" w:sz="0" w:space="0" w:color="auto"/>
            <w:right w:val="none" w:sz="0" w:space="0" w:color="auto"/>
          </w:divBdr>
        </w:div>
        <w:div w:id="573854680">
          <w:marLeft w:val="547"/>
          <w:marRight w:val="0"/>
          <w:marTop w:val="0"/>
          <w:marBottom w:val="200"/>
          <w:divBdr>
            <w:top w:val="none" w:sz="0" w:space="0" w:color="auto"/>
            <w:left w:val="none" w:sz="0" w:space="0" w:color="auto"/>
            <w:bottom w:val="none" w:sz="0" w:space="0" w:color="auto"/>
            <w:right w:val="none" w:sz="0" w:space="0" w:color="auto"/>
          </w:divBdr>
        </w:div>
        <w:div w:id="1641615798">
          <w:marLeft w:val="547"/>
          <w:marRight w:val="0"/>
          <w:marTop w:val="0"/>
          <w:marBottom w:val="200"/>
          <w:divBdr>
            <w:top w:val="none" w:sz="0" w:space="0" w:color="auto"/>
            <w:left w:val="none" w:sz="0" w:space="0" w:color="auto"/>
            <w:bottom w:val="none" w:sz="0" w:space="0" w:color="auto"/>
            <w:right w:val="none" w:sz="0" w:space="0" w:color="auto"/>
          </w:divBdr>
        </w:div>
        <w:div w:id="300771755">
          <w:marLeft w:val="547"/>
          <w:marRight w:val="0"/>
          <w:marTop w:val="0"/>
          <w:marBottom w:val="200"/>
          <w:divBdr>
            <w:top w:val="none" w:sz="0" w:space="0" w:color="auto"/>
            <w:left w:val="none" w:sz="0" w:space="0" w:color="auto"/>
            <w:bottom w:val="none" w:sz="0" w:space="0" w:color="auto"/>
            <w:right w:val="none" w:sz="0" w:space="0" w:color="auto"/>
          </w:divBdr>
        </w:div>
      </w:divsChild>
    </w:div>
    <w:div w:id="1539048839">
      <w:bodyDiv w:val="1"/>
      <w:marLeft w:val="0"/>
      <w:marRight w:val="0"/>
      <w:marTop w:val="0"/>
      <w:marBottom w:val="0"/>
      <w:divBdr>
        <w:top w:val="none" w:sz="0" w:space="0" w:color="auto"/>
        <w:left w:val="none" w:sz="0" w:space="0" w:color="auto"/>
        <w:bottom w:val="none" w:sz="0" w:space="0" w:color="auto"/>
        <w:right w:val="none" w:sz="0" w:space="0" w:color="auto"/>
      </w:divBdr>
    </w:div>
    <w:div w:id="1851749742">
      <w:bodyDiv w:val="1"/>
      <w:marLeft w:val="0"/>
      <w:marRight w:val="0"/>
      <w:marTop w:val="0"/>
      <w:marBottom w:val="0"/>
      <w:divBdr>
        <w:top w:val="none" w:sz="0" w:space="0" w:color="auto"/>
        <w:left w:val="none" w:sz="0" w:space="0" w:color="auto"/>
        <w:bottom w:val="none" w:sz="0" w:space="0" w:color="auto"/>
        <w:right w:val="none" w:sz="0" w:space="0" w:color="auto"/>
      </w:divBdr>
    </w:div>
    <w:div w:id="1852912099">
      <w:bodyDiv w:val="1"/>
      <w:marLeft w:val="0"/>
      <w:marRight w:val="0"/>
      <w:marTop w:val="0"/>
      <w:marBottom w:val="0"/>
      <w:divBdr>
        <w:top w:val="none" w:sz="0" w:space="0" w:color="auto"/>
        <w:left w:val="none" w:sz="0" w:space="0" w:color="auto"/>
        <w:bottom w:val="none" w:sz="0" w:space="0" w:color="auto"/>
        <w:right w:val="none" w:sz="0" w:space="0" w:color="auto"/>
      </w:divBdr>
    </w:div>
    <w:div w:id="1884172337">
      <w:bodyDiv w:val="1"/>
      <w:marLeft w:val="0"/>
      <w:marRight w:val="0"/>
      <w:marTop w:val="0"/>
      <w:marBottom w:val="0"/>
      <w:divBdr>
        <w:top w:val="none" w:sz="0" w:space="0" w:color="auto"/>
        <w:left w:val="none" w:sz="0" w:space="0" w:color="auto"/>
        <w:bottom w:val="none" w:sz="0" w:space="0" w:color="auto"/>
        <w:right w:val="none" w:sz="0" w:space="0" w:color="auto"/>
      </w:divBdr>
    </w:div>
    <w:div w:id="2099594064">
      <w:bodyDiv w:val="1"/>
      <w:marLeft w:val="0"/>
      <w:marRight w:val="0"/>
      <w:marTop w:val="0"/>
      <w:marBottom w:val="0"/>
      <w:divBdr>
        <w:top w:val="none" w:sz="0" w:space="0" w:color="auto"/>
        <w:left w:val="none" w:sz="0" w:space="0" w:color="auto"/>
        <w:bottom w:val="none" w:sz="0" w:space="0" w:color="auto"/>
        <w:right w:val="none" w:sz="0" w:space="0" w:color="auto"/>
      </w:divBdr>
    </w:div>
    <w:div w:id="2099717006">
      <w:bodyDiv w:val="1"/>
      <w:marLeft w:val="0"/>
      <w:marRight w:val="0"/>
      <w:marTop w:val="0"/>
      <w:marBottom w:val="0"/>
      <w:divBdr>
        <w:top w:val="none" w:sz="0" w:space="0" w:color="auto"/>
        <w:left w:val="none" w:sz="0" w:space="0" w:color="auto"/>
        <w:bottom w:val="none" w:sz="0" w:space="0" w:color="auto"/>
        <w:right w:val="none" w:sz="0" w:space="0" w:color="auto"/>
      </w:divBdr>
    </w:div>
    <w:div w:id="211763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nhabitat.org/sites/default/files/2020/09/english_1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EF12D8767FA54BBB807D88F2594C06" ma:contentTypeVersion="13" ma:contentTypeDescription="Create a new document." ma:contentTypeScope="" ma:versionID="7c1483ffc33bd924ec25bc858effd4be">
  <xsd:schema xmlns:xsd="http://www.w3.org/2001/XMLSchema" xmlns:xs="http://www.w3.org/2001/XMLSchema" xmlns:p="http://schemas.microsoft.com/office/2006/metadata/properties" xmlns:ns3="b6c2d4dc-5c42-4736-b7e4-b658500edbfa" xmlns:ns4="9676b2f0-eb7a-4411-8826-9ee3fcf05896" targetNamespace="http://schemas.microsoft.com/office/2006/metadata/properties" ma:root="true" ma:fieldsID="c5429ae2d3aa99d2dc23fd93163ceea8" ns3:_="" ns4:_="">
    <xsd:import namespace="b6c2d4dc-5c42-4736-b7e4-b658500edbfa"/>
    <xsd:import namespace="9676b2f0-eb7a-4411-8826-9ee3fcf058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2d4dc-5c42-4736-b7e4-b658500ed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6b2f0-eb7a-4411-8826-9ee3fcf058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ACC88-CD37-42B5-A8BC-4CE56781AF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E2F3CA-B162-4A19-BF85-4388ABF588B4}">
  <ds:schemaRefs>
    <ds:schemaRef ds:uri="http://schemas.openxmlformats.org/officeDocument/2006/bibliography"/>
  </ds:schemaRefs>
</ds:datastoreItem>
</file>

<file path=customXml/itemProps3.xml><?xml version="1.0" encoding="utf-8"?>
<ds:datastoreItem xmlns:ds="http://schemas.openxmlformats.org/officeDocument/2006/customXml" ds:itemID="{298BED55-0028-434D-BDD5-F383ADC99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2d4dc-5c42-4736-b7e4-b658500edbfa"/>
    <ds:schemaRef ds:uri="9676b2f0-eb7a-4411-8826-9ee3fcf05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F67DA-B7B4-4E44-8757-74E01166B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2162</Words>
  <Characters>12329</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Marie-Pia Tixier</dc:creator>
  <cp:keywords/>
  <dc:description/>
  <cp:lastModifiedBy>Robert Lewis-Lettington</cp:lastModifiedBy>
  <cp:revision>2</cp:revision>
  <dcterms:created xsi:type="dcterms:W3CDTF">2021-04-06T11:40:00Z</dcterms:created>
  <dcterms:modified xsi:type="dcterms:W3CDTF">2021-04-06T11:40:00Z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0x0101009EEF12D8767FA54BBB807D88F2594C06</vt:lpwstr>
  </property>
</Properties>
</file>