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14:paraId="515C38AA" w14:textId="77777777" w:rsidTr="0094321A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14:paraId="4C179EF4" w14:textId="77777777" w:rsidR="00D56ED1" w:rsidRPr="008B042B" w:rsidRDefault="00D56ED1" w:rsidP="0094321A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 wp14:anchorId="5A68C833" wp14:editId="00D52459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39D054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1FA109D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14:paraId="6199D3F2" w14:textId="77777777" w:rsidTr="0094321A">
        <w:tc>
          <w:tcPr>
            <w:tcW w:w="4320" w:type="dxa"/>
            <w:vMerge/>
            <w:tcBorders>
              <w:left w:val="nil"/>
              <w:right w:val="nil"/>
            </w:tcBorders>
          </w:tcPr>
          <w:p w14:paraId="59F6C598" w14:textId="77777777" w:rsidR="00D56ED1" w:rsidRPr="008B042B" w:rsidRDefault="00D56ED1" w:rsidP="0094321A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075160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12C9C511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14:paraId="65DFDC46" w14:textId="77777777" w:rsidTr="0094321A">
        <w:tc>
          <w:tcPr>
            <w:tcW w:w="4320" w:type="dxa"/>
            <w:vMerge/>
            <w:tcBorders>
              <w:left w:val="nil"/>
              <w:right w:val="nil"/>
            </w:tcBorders>
          </w:tcPr>
          <w:p w14:paraId="6564E2A6" w14:textId="77777777" w:rsidR="00D56ED1" w:rsidRPr="008B042B" w:rsidRDefault="00D56ED1" w:rsidP="0094321A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57DE2F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7F38FC9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14:paraId="0ADA648F" w14:textId="77777777" w:rsidTr="0094321A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14:paraId="5812437E" w14:textId="77777777" w:rsidR="00D56ED1" w:rsidRPr="008B042B" w:rsidRDefault="00D56ED1" w:rsidP="0094321A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B41F5A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C238CB9" w14:textId="77777777" w:rsidR="00D56ED1" w:rsidRPr="008B042B" w:rsidRDefault="00905AF2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7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14:paraId="77508322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66C3B09A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  <w:bookmarkStart w:id="0" w:name="_GoBack"/>
      <w:bookmarkEnd w:id="0"/>
    </w:p>
    <w:p w14:paraId="7C5AEA8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46E3E3B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2FA3661B" w14:textId="03884595" w:rsidR="00D56ED1" w:rsidRDefault="007511EC" w:rsidP="00577052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4</w:t>
      </w:r>
      <w:r w:rsidRPr="007511EC">
        <w:rPr>
          <w:rFonts w:ascii="Book Antiqua" w:hAnsi="Book Antiqua"/>
          <w:b/>
          <w:sz w:val="28"/>
          <w:szCs w:val="28"/>
          <w:vertAlign w:val="superscript"/>
          <w:lang w:eastAsia="ko-KR"/>
        </w:rPr>
        <w:t>TH</w:t>
      </w: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>MEETING</w:t>
      </w:r>
      <w:r w:rsidR="00D56ED1">
        <w:rPr>
          <w:rFonts w:ascii="Book Antiqua" w:hAnsi="Book Antiqua"/>
          <w:b/>
          <w:sz w:val="28"/>
          <w:szCs w:val="28"/>
          <w:lang w:eastAsia="ko-KR"/>
        </w:rPr>
        <w:t xml:space="preserve"> OF </w:t>
      </w:r>
      <w:r w:rsidR="00473AE4">
        <w:rPr>
          <w:rFonts w:ascii="Book Antiqua" w:hAnsi="Book Antiqua"/>
          <w:b/>
          <w:sz w:val="28"/>
          <w:szCs w:val="28"/>
          <w:lang w:eastAsia="ko-KR"/>
        </w:rPr>
        <w:t xml:space="preserve">THE </w:t>
      </w:r>
      <w:r w:rsidR="003B1E6B">
        <w:rPr>
          <w:rFonts w:ascii="Book Antiqua" w:hAnsi="Book Antiqua"/>
          <w:b/>
          <w:sz w:val="28"/>
          <w:szCs w:val="28"/>
          <w:lang w:eastAsia="ko-KR"/>
        </w:rPr>
        <w:t xml:space="preserve">SUBCOMMITTEE </w:t>
      </w:r>
      <w:r w:rsidR="00E3088F">
        <w:rPr>
          <w:rFonts w:ascii="Book Antiqua" w:hAnsi="Book Antiqua"/>
          <w:b/>
          <w:sz w:val="28"/>
          <w:szCs w:val="28"/>
          <w:lang w:eastAsia="ko-KR"/>
        </w:rPr>
        <w:t xml:space="preserve">ON POLICY AND PROGRAMME OF WORK </w:t>
      </w:r>
      <w:r w:rsidR="00EE37C7">
        <w:rPr>
          <w:rFonts w:ascii="Book Antiqua" w:hAnsi="Book Antiqua"/>
          <w:b/>
          <w:sz w:val="28"/>
          <w:szCs w:val="28"/>
          <w:lang w:eastAsia="ko-KR"/>
        </w:rPr>
        <w:t>OF THE COMMITTEE OF PERMANENT REPRESENTATIVES (</w:t>
      </w:r>
      <w:r w:rsidR="00522E16">
        <w:rPr>
          <w:rFonts w:ascii="Book Antiqua" w:hAnsi="Book Antiqua"/>
          <w:b/>
          <w:sz w:val="28"/>
          <w:szCs w:val="28"/>
          <w:lang w:eastAsia="ko-KR"/>
        </w:rPr>
        <w:t>CPR</w:t>
      </w:r>
      <w:r w:rsidR="00EE37C7">
        <w:rPr>
          <w:rFonts w:ascii="Book Antiqua" w:hAnsi="Book Antiqua"/>
          <w:b/>
          <w:sz w:val="28"/>
          <w:szCs w:val="28"/>
          <w:lang w:eastAsia="ko-KR"/>
        </w:rPr>
        <w:t>)</w:t>
      </w:r>
      <w:r w:rsidR="00577052">
        <w:rPr>
          <w:rFonts w:ascii="Book Antiqua" w:hAnsi="Book Antiqua"/>
          <w:b/>
          <w:sz w:val="28"/>
          <w:szCs w:val="28"/>
          <w:lang w:eastAsia="ko-KR"/>
        </w:rPr>
        <w:t xml:space="preserve"> TO </w:t>
      </w:r>
      <w:r>
        <w:rPr>
          <w:rFonts w:ascii="Book Antiqua" w:hAnsi="Book Antiqua"/>
          <w:b/>
          <w:sz w:val="28"/>
          <w:szCs w:val="28"/>
          <w:lang w:eastAsia="ko-KR"/>
        </w:rPr>
        <w:t xml:space="preserve">UPDATE ON THE PREPARATION OF THE STAKEHOLDER ENGAGEMENT POLICY. </w:t>
      </w:r>
    </w:p>
    <w:p w14:paraId="122E4387" w14:textId="52629E4E"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13E1522F" w14:textId="4A8D12CE" w:rsidR="00D56ED1" w:rsidRPr="00522E16" w:rsidRDefault="00905AF2" w:rsidP="00D56ED1">
      <w:pPr>
        <w:jc w:val="center"/>
        <w:rPr>
          <w:rFonts w:ascii="Book Antiqua" w:hAnsi="Book Antiqua"/>
          <w:szCs w:val="28"/>
          <w:u w:val="single"/>
        </w:rPr>
      </w:pPr>
      <w:r>
        <w:rPr>
          <w:rFonts w:ascii="Book Antiqua" w:hAnsi="Book Antiqua"/>
          <w:szCs w:val="28"/>
          <w:u w:val="single"/>
        </w:rPr>
        <w:t>Tuesday</w:t>
      </w:r>
      <w:r w:rsidR="00577052">
        <w:rPr>
          <w:rFonts w:ascii="Book Antiqua" w:hAnsi="Book Antiqua"/>
          <w:szCs w:val="28"/>
          <w:u w:val="single"/>
        </w:rPr>
        <w:t xml:space="preserve">, </w:t>
      </w:r>
      <w:r>
        <w:rPr>
          <w:rFonts w:ascii="Book Antiqua" w:hAnsi="Book Antiqua"/>
          <w:szCs w:val="28"/>
          <w:u w:val="single"/>
        </w:rPr>
        <w:t>20</w:t>
      </w:r>
      <w:r w:rsidR="00577052">
        <w:rPr>
          <w:rFonts w:ascii="Book Antiqua" w:hAnsi="Book Antiqua"/>
          <w:szCs w:val="28"/>
          <w:u w:val="single"/>
        </w:rPr>
        <w:t xml:space="preserve"> March 2018 </w:t>
      </w:r>
      <w:r w:rsidR="00522E16">
        <w:rPr>
          <w:rFonts w:ascii="Book Antiqua" w:hAnsi="Book Antiqua"/>
          <w:szCs w:val="28"/>
          <w:u w:val="single"/>
        </w:rPr>
        <w:t>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>
        <w:rPr>
          <w:rFonts w:ascii="Book Antiqua" w:hAnsi="Book Antiqua"/>
          <w:szCs w:val="28"/>
          <w:u w:val="single"/>
        </w:rPr>
        <w:t>9.30</w:t>
      </w:r>
      <w:r w:rsidR="007511EC">
        <w:rPr>
          <w:rFonts w:ascii="Book Antiqua" w:hAnsi="Book Antiqua"/>
          <w:szCs w:val="28"/>
          <w:u w:val="single"/>
        </w:rPr>
        <w:t>a</w:t>
      </w:r>
      <w:r w:rsidR="00577052">
        <w:rPr>
          <w:rFonts w:ascii="Book Antiqua" w:hAnsi="Book Antiqua"/>
          <w:szCs w:val="28"/>
          <w:u w:val="single"/>
        </w:rPr>
        <w:t>.m.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</w:p>
    <w:p w14:paraId="461A9B22" w14:textId="77777777"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14:paraId="05BE3AD3" w14:textId="3F025FC2"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 xml:space="preserve">Conference Room </w:t>
      </w:r>
      <w:r w:rsidR="00577052">
        <w:rPr>
          <w:rFonts w:ascii="Book Antiqua" w:hAnsi="Book Antiqua"/>
          <w:szCs w:val="28"/>
          <w:u w:val="single"/>
        </w:rPr>
        <w:t>0</w:t>
      </w:r>
      <w:r w:rsidRPr="00522E16">
        <w:rPr>
          <w:rFonts w:ascii="Book Antiqua" w:hAnsi="Book Antiqua"/>
          <w:szCs w:val="28"/>
          <w:u w:val="single"/>
        </w:rPr>
        <w:t>4</w:t>
      </w:r>
    </w:p>
    <w:p w14:paraId="6DE37176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4984C0A4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04DF2853" w14:textId="77777777"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14:paraId="001ABC57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14:paraId="1CB81453" w14:textId="7D801B5C" w:rsidR="00713026" w:rsidRDefault="00713026" w:rsidP="00577052">
      <w:pPr>
        <w:pStyle w:val="Default"/>
        <w:numPr>
          <w:ilvl w:val="0"/>
          <w:numId w:val="4"/>
        </w:numPr>
        <w:spacing w:after="25"/>
        <w:rPr>
          <w:rFonts w:ascii="Book Antiqua" w:hAnsi="Book Antiqua" w:cs="Book Antiqua"/>
          <w:sz w:val="23"/>
          <w:szCs w:val="23"/>
        </w:rPr>
      </w:pPr>
      <w:r>
        <w:rPr>
          <w:rFonts w:ascii="Book Antiqua" w:hAnsi="Book Antiqua" w:cs="Book Antiqua"/>
          <w:sz w:val="23"/>
          <w:szCs w:val="23"/>
        </w:rPr>
        <w:t>Adoption of the Provisional Agenda.</w:t>
      </w:r>
    </w:p>
    <w:p w14:paraId="7D1DDBA4" w14:textId="77777777" w:rsidR="00577052" w:rsidRDefault="00577052" w:rsidP="00577052">
      <w:pPr>
        <w:pStyle w:val="Default"/>
        <w:spacing w:after="25"/>
        <w:ind w:left="1080"/>
        <w:rPr>
          <w:rFonts w:ascii="Book Antiqua" w:hAnsi="Book Antiqua" w:cs="Book Antiqua"/>
          <w:sz w:val="23"/>
          <w:szCs w:val="23"/>
        </w:rPr>
      </w:pPr>
    </w:p>
    <w:p w14:paraId="559713D4" w14:textId="77777777" w:rsidR="007511EC" w:rsidRDefault="007511EC" w:rsidP="00F40DBD">
      <w:pPr>
        <w:pStyle w:val="Default"/>
        <w:numPr>
          <w:ilvl w:val="0"/>
          <w:numId w:val="4"/>
        </w:numPr>
        <w:spacing w:after="25"/>
        <w:rPr>
          <w:rFonts w:ascii="Book Antiqua" w:hAnsi="Book Antiqua" w:cs="Book Antiqua"/>
          <w:sz w:val="23"/>
          <w:szCs w:val="23"/>
        </w:rPr>
      </w:pPr>
      <w:r>
        <w:rPr>
          <w:rFonts w:ascii="Book Antiqua" w:hAnsi="Book Antiqua" w:cs="Book Antiqua"/>
          <w:sz w:val="23"/>
          <w:szCs w:val="23"/>
        </w:rPr>
        <w:t xml:space="preserve">Update on the preparation of the Stakeholder Engagement Policy. </w:t>
      </w:r>
    </w:p>
    <w:p w14:paraId="3CA4CC53" w14:textId="77777777" w:rsidR="00577052" w:rsidRDefault="00577052" w:rsidP="007511EC">
      <w:pPr>
        <w:pStyle w:val="Default"/>
        <w:spacing w:after="25"/>
        <w:rPr>
          <w:rFonts w:ascii="Book Antiqua" w:hAnsi="Book Antiqua" w:cs="Book Antiqua"/>
          <w:sz w:val="23"/>
          <w:szCs w:val="23"/>
        </w:rPr>
      </w:pPr>
    </w:p>
    <w:p w14:paraId="0DF5495A" w14:textId="0B12B326" w:rsidR="00713026" w:rsidRDefault="00713026" w:rsidP="00713026">
      <w:pPr>
        <w:pStyle w:val="Default"/>
        <w:ind w:firstLine="720"/>
        <w:rPr>
          <w:rFonts w:ascii="Book Antiqua" w:hAnsi="Book Antiqua" w:cs="Book Antiqua"/>
          <w:sz w:val="23"/>
          <w:szCs w:val="23"/>
        </w:rPr>
      </w:pPr>
      <w:r>
        <w:rPr>
          <w:sz w:val="23"/>
          <w:szCs w:val="23"/>
        </w:rPr>
        <w:t>3.</w:t>
      </w:r>
      <w:r w:rsidR="00577052">
        <w:rPr>
          <w:sz w:val="23"/>
          <w:szCs w:val="23"/>
        </w:rPr>
        <w:t xml:space="preserve">  </w:t>
      </w:r>
      <w:r>
        <w:rPr>
          <w:rFonts w:ascii="Book Antiqua" w:hAnsi="Book Antiqua" w:cs="Book Antiqua"/>
          <w:sz w:val="23"/>
          <w:szCs w:val="23"/>
        </w:rPr>
        <w:t xml:space="preserve">Any Other Matters. </w:t>
      </w:r>
    </w:p>
    <w:p w14:paraId="160BB699" w14:textId="77777777" w:rsidR="00CC52A8" w:rsidRDefault="00CC52A8" w:rsidP="00713026">
      <w:pPr>
        <w:autoSpaceDE w:val="0"/>
        <w:autoSpaceDN w:val="0"/>
        <w:adjustRightInd w:val="0"/>
        <w:spacing w:line="240" w:lineRule="atLeast"/>
        <w:ind w:left="1080"/>
        <w:jc w:val="both"/>
      </w:pPr>
    </w:p>
    <w:sectPr w:rsidR="00CC52A8" w:rsidSect="0094321A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62F1A"/>
    <w:multiLevelType w:val="hybridMultilevel"/>
    <w:tmpl w:val="BB08AF50"/>
    <w:lvl w:ilvl="0" w:tplc="2C6ED23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8951F0"/>
    <w:multiLevelType w:val="hybridMultilevel"/>
    <w:tmpl w:val="A07E9770"/>
    <w:lvl w:ilvl="0" w:tplc="0C5C6D7C">
      <w:start w:val="1"/>
      <w:numFmt w:val="decimal"/>
      <w:lvlText w:val="%1."/>
      <w:lvlJc w:val="left"/>
      <w:pPr>
        <w:ind w:left="1080" w:hanging="360"/>
      </w:pPr>
      <w:rPr>
        <w:rFonts w:ascii="Tms Rmn" w:hAnsi="Tms Rmn" w:cs="Tms Rm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E59EF"/>
    <w:multiLevelType w:val="hybridMultilevel"/>
    <w:tmpl w:val="4D1EC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1"/>
    <w:rsid w:val="00201AA2"/>
    <w:rsid w:val="00283F2C"/>
    <w:rsid w:val="003069F0"/>
    <w:rsid w:val="0035137E"/>
    <w:rsid w:val="0039789C"/>
    <w:rsid w:val="003B1E6B"/>
    <w:rsid w:val="00452E98"/>
    <w:rsid w:val="004658AE"/>
    <w:rsid w:val="00473AE4"/>
    <w:rsid w:val="00500211"/>
    <w:rsid w:val="00522E16"/>
    <w:rsid w:val="00577052"/>
    <w:rsid w:val="005A7DE3"/>
    <w:rsid w:val="00713026"/>
    <w:rsid w:val="007511EC"/>
    <w:rsid w:val="008847F4"/>
    <w:rsid w:val="00905AF2"/>
    <w:rsid w:val="0094321A"/>
    <w:rsid w:val="00A456CB"/>
    <w:rsid w:val="00A46905"/>
    <w:rsid w:val="00A7349B"/>
    <w:rsid w:val="00B07BE7"/>
    <w:rsid w:val="00B5249B"/>
    <w:rsid w:val="00B80A05"/>
    <w:rsid w:val="00CC52A8"/>
    <w:rsid w:val="00D56ED1"/>
    <w:rsid w:val="00D6289D"/>
    <w:rsid w:val="00E3088F"/>
    <w:rsid w:val="00E74021"/>
    <w:rsid w:val="00E9222D"/>
    <w:rsid w:val="00EC3653"/>
    <w:rsid w:val="00EE37C7"/>
    <w:rsid w:val="00F40DBD"/>
    <w:rsid w:val="00FE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2F37E7A2"/>
  <w15:docId w15:val="{1115EFD6-0B57-4C1A-BD8A-EE7D9246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713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N-HabitatGCSecretariat@unhabitat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7A656-2A6A-4800-A5F7-7CFC93C6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Antonina Madara</cp:lastModifiedBy>
  <cp:revision>2</cp:revision>
  <cp:lastPrinted>2018-03-19T08:37:00Z</cp:lastPrinted>
  <dcterms:created xsi:type="dcterms:W3CDTF">2018-03-19T08:38:00Z</dcterms:created>
  <dcterms:modified xsi:type="dcterms:W3CDTF">2018-03-19T08:38:00Z</dcterms:modified>
</cp:coreProperties>
</file>